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13" w:rsidRPr="00732722" w:rsidRDefault="002E2A13" w:rsidP="002E2A13">
      <w:pPr>
        <w:jc w:val="both"/>
        <w:rPr>
          <w:sz w:val="24"/>
          <w:szCs w:val="24"/>
        </w:rPr>
      </w:pPr>
      <w:r w:rsidRPr="00732722">
        <w:rPr>
          <w:b/>
          <w:bCs/>
          <w:sz w:val="24"/>
          <w:szCs w:val="24"/>
        </w:rPr>
        <w:t>Наименование объекта закупки:</w:t>
      </w:r>
      <w:r w:rsidRPr="00732722">
        <w:rPr>
          <w:sz w:val="24"/>
          <w:szCs w:val="24"/>
        </w:rPr>
        <w:t xml:space="preserve"> Поставка технических средств реабилитации – абсорбирующего белья (подгузников) для обеспечения инвалидов в 2021 году.</w:t>
      </w:r>
    </w:p>
    <w:p w:rsidR="002E2A13" w:rsidRDefault="002E2A13" w:rsidP="002E2A13">
      <w:pPr>
        <w:keepNext/>
        <w:keepLines/>
        <w:widowControl w:val="0"/>
        <w:jc w:val="center"/>
        <w:rPr>
          <w:b/>
          <w:sz w:val="24"/>
          <w:szCs w:val="24"/>
        </w:rPr>
      </w:pPr>
    </w:p>
    <w:p w:rsidR="002E2A13" w:rsidRPr="00732722" w:rsidRDefault="002E2A13" w:rsidP="002E2A13">
      <w:pPr>
        <w:keepNext/>
        <w:keepLines/>
        <w:widowControl w:val="0"/>
        <w:jc w:val="center"/>
        <w:rPr>
          <w:b/>
          <w:sz w:val="24"/>
          <w:szCs w:val="24"/>
        </w:rPr>
      </w:pPr>
      <w:bookmarkStart w:id="0" w:name="_GoBack"/>
      <w:bookmarkEnd w:id="0"/>
      <w:r w:rsidRPr="00732722">
        <w:rPr>
          <w:b/>
          <w:sz w:val="24"/>
          <w:szCs w:val="24"/>
        </w:rPr>
        <w:t>ТРЕБОВАНИЯ К ПОСТАВЛЯЕМЫМ ТОВАРАМ</w:t>
      </w:r>
    </w:p>
    <w:p w:rsidR="002E2A13" w:rsidRPr="00732722" w:rsidRDefault="002E2A13" w:rsidP="002E2A13">
      <w:pPr>
        <w:keepNext/>
        <w:keepLines/>
        <w:tabs>
          <w:tab w:val="left" w:pos="540"/>
        </w:tabs>
        <w:autoSpaceDN w:val="0"/>
        <w:ind w:firstLine="720"/>
        <w:textAlignment w:val="baseline"/>
        <w:rPr>
          <w:b/>
          <w:bCs/>
          <w:kern w:val="3"/>
          <w:sz w:val="22"/>
          <w:szCs w:val="22"/>
          <w:lang w:eastAsia="ru-RU"/>
        </w:rPr>
      </w:pPr>
      <w:r w:rsidRPr="00732722">
        <w:rPr>
          <w:b/>
          <w:bCs/>
          <w:kern w:val="3"/>
          <w:sz w:val="22"/>
          <w:szCs w:val="22"/>
          <w:lang w:eastAsia="ru-RU"/>
        </w:rPr>
        <w:t xml:space="preserve">                                                      Общие требования: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165"/>
        <w:gridCol w:w="1332"/>
      </w:tblGrid>
      <w:tr w:rsidR="002E2A13" w:rsidRPr="00732722" w:rsidTr="007B46FF">
        <w:trPr>
          <w:trHeight w:val="61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E2A13" w:rsidRPr="00732722" w:rsidRDefault="002E2A13" w:rsidP="007B46FF">
            <w:pPr>
              <w:jc w:val="center"/>
              <w:rPr>
                <w:b/>
                <w:sz w:val="20"/>
                <w:szCs w:val="20"/>
              </w:rPr>
            </w:pPr>
            <w:r w:rsidRPr="00732722">
              <w:rPr>
                <w:b/>
                <w:sz w:val="20"/>
                <w:szCs w:val="20"/>
              </w:rPr>
              <w:t>№</w:t>
            </w:r>
          </w:p>
          <w:p w:rsidR="002E2A13" w:rsidRPr="00732722" w:rsidRDefault="002E2A13" w:rsidP="007B46FF">
            <w:pPr>
              <w:jc w:val="center"/>
              <w:rPr>
                <w:b/>
                <w:sz w:val="20"/>
                <w:szCs w:val="20"/>
              </w:rPr>
            </w:pPr>
            <w:r w:rsidRPr="0073272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165" w:type="dxa"/>
            <w:shd w:val="clear" w:color="auto" w:fill="auto"/>
            <w:vAlign w:val="center"/>
          </w:tcPr>
          <w:p w:rsidR="002E2A13" w:rsidRPr="00732722" w:rsidRDefault="002E2A13" w:rsidP="007B46FF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732722">
              <w:rPr>
                <w:b/>
                <w:sz w:val="20"/>
                <w:szCs w:val="20"/>
              </w:rPr>
              <w:t>Наименование товара.</w:t>
            </w:r>
          </w:p>
          <w:p w:rsidR="002E2A13" w:rsidRPr="00732722" w:rsidRDefault="002E2A13" w:rsidP="007B46FF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732722">
              <w:rPr>
                <w:b/>
                <w:sz w:val="20"/>
                <w:szCs w:val="20"/>
              </w:rPr>
              <w:t xml:space="preserve"> Технические, функциональные и качественные характеристики товара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2A13" w:rsidRPr="00732722" w:rsidRDefault="002E2A13" w:rsidP="007B46FF">
            <w:pPr>
              <w:ind w:left="-77"/>
              <w:jc w:val="center"/>
              <w:rPr>
                <w:b/>
                <w:sz w:val="20"/>
                <w:szCs w:val="20"/>
              </w:rPr>
            </w:pPr>
            <w:r w:rsidRPr="00732722">
              <w:rPr>
                <w:b/>
                <w:sz w:val="20"/>
                <w:szCs w:val="20"/>
              </w:rPr>
              <w:t>Кол-во, шт.</w:t>
            </w:r>
          </w:p>
        </w:tc>
      </w:tr>
      <w:tr w:rsidR="002E2A13" w:rsidRPr="00732722" w:rsidTr="007B46FF">
        <w:trPr>
          <w:trHeight w:val="24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E2A13" w:rsidRPr="00732722" w:rsidRDefault="002E2A13" w:rsidP="007B46FF">
            <w:pPr>
              <w:jc w:val="center"/>
              <w:rPr>
                <w:sz w:val="20"/>
                <w:szCs w:val="20"/>
              </w:rPr>
            </w:pPr>
            <w:r w:rsidRPr="00732722">
              <w:rPr>
                <w:sz w:val="20"/>
                <w:szCs w:val="20"/>
              </w:rPr>
              <w:t>1</w:t>
            </w:r>
          </w:p>
        </w:tc>
        <w:tc>
          <w:tcPr>
            <w:tcW w:w="8165" w:type="dxa"/>
            <w:shd w:val="clear" w:color="auto" w:fill="auto"/>
            <w:vAlign w:val="center"/>
          </w:tcPr>
          <w:p w:rsidR="002E2A13" w:rsidRPr="00732722" w:rsidRDefault="002E2A13" w:rsidP="007B46FF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32722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2A13" w:rsidRPr="00732722" w:rsidRDefault="002E2A13" w:rsidP="007B46FF">
            <w:pPr>
              <w:jc w:val="center"/>
              <w:rPr>
                <w:sz w:val="20"/>
                <w:szCs w:val="20"/>
              </w:rPr>
            </w:pPr>
            <w:r w:rsidRPr="00732722">
              <w:rPr>
                <w:sz w:val="20"/>
                <w:szCs w:val="20"/>
              </w:rPr>
              <w:t>3</w:t>
            </w:r>
          </w:p>
        </w:tc>
      </w:tr>
      <w:tr w:rsidR="002E2A13" w:rsidRPr="00732722" w:rsidTr="007B46FF">
        <w:trPr>
          <w:trHeight w:val="183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E2A13" w:rsidRPr="00732722" w:rsidRDefault="002E2A13" w:rsidP="007B4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5" w:type="dxa"/>
            <w:shd w:val="clear" w:color="auto" w:fill="auto"/>
            <w:vAlign w:val="center"/>
          </w:tcPr>
          <w:p w:rsidR="002E2A13" w:rsidRPr="00732722" w:rsidRDefault="002E2A13" w:rsidP="007B46FF">
            <w:pPr>
              <w:suppressAutoHyphens w:val="0"/>
              <w:jc w:val="both"/>
              <w:rPr>
                <w:sz w:val="23"/>
                <w:szCs w:val="23"/>
              </w:rPr>
            </w:pPr>
            <w:r w:rsidRPr="00732722">
              <w:rPr>
                <w:sz w:val="23"/>
                <w:szCs w:val="23"/>
                <w:shd w:val="clear" w:color="auto" w:fill="FFFFFF"/>
              </w:rPr>
              <w:t>Бумажные</w:t>
            </w:r>
            <w:r w:rsidRPr="00732722">
              <w:rPr>
                <w:sz w:val="23"/>
                <w:szCs w:val="23"/>
              </w:rPr>
              <w:t xml:space="preserve"> подгузники </w:t>
            </w:r>
            <w:r w:rsidRPr="00732722">
              <w:rPr>
                <w:sz w:val="23"/>
                <w:szCs w:val="23"/>
                <w:shd w:val="clear" w:color="auto" w:fill="FFFFFF"/>
              </w:rPr>
              <w:t>для взрослых</w:t>
            </w:r>
            <w:r w:rsidRPr="00732722">
              <w:rPr>
                <w:sz w:val="23"/>
                <w:szCs w:val="23"/>
              </w:rPr>
              <w:t xml:space="preserve">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732722">
              <w:rPr>
                <w:sz w:val="23"/>
                <w:szCs w:val="23"/>
              </w:rPr>
              <w:t>гелеобразующие</w:t>
            </w:r>
            <w:proofErr w:type="spellEnd"/>
            <w:r w:rsidRPr="00732722">
              <w:rPr>
                <w:sz w:val="23"/>
                <w:szCs w:val="23"/>
              </w:rPr>
              <w:t xml:space="preserve"> влагопоглощающие вещества (</w:t>
            </w:r>
            <w:proofErr w:type="spellStart"/>
            <w:r w:rsidRPr="00732722">
              <w:rPr>
                <w:sz w:val="23"/>
                <w:szCs w:val="23"/>
              </w:rPr>
              <w:t>суперабсорбенты</w:t>
            </w:r>
            <w:proofErr w:type="spellEnd"/>
            <w:r w:rsidRPr="00732722">
              <w:rPr>
                <w:sz w:val="23"/>
                <w:szCs w:val="23"/>
              </w:rPr>
              <w:t>).</w:t>
            </w:r>
          </w:p>
          <w:p w:rsidR="002E2A13" w:rsidRPr="00732722" w:rsidRDefault="002E2A13" w:rsidP="007B46FF">
            <w:pPr>
              <w:suppressAutoHyphens w:val="0"/>
              <w:jc w:val="both"/>
              <w:rPr>
                <w:rStyle w:val="a6"/>
                <w:b w:val="0"/>
                <w:color w:val="auto"/>
                <w:sz w:val="23"/>
                <w:szCs w:val="23"/>
              </w:rPr>
            </w:pPr>
            <w:r w:rsidRPr="00732722">
              <w:rPr>
                <w:sz w:val="23"/>
                <w:szCs w:val="23"/>
              </w:rPr>
      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ГОСТ. Распределительный слой должен быть изготовлен из нетканого материала или бумаги бытового и санитарно-гигиенического назначения. Абсорбирующий слой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      </w:r>
            <w:hyperlink w:anchor="sub_313" w:history="1">
              <w:proofErr w:type="spellStart"/>
              <w:proofErr w:type="gramStart"/>
              <w:r w:rsidRPr="00732722">
                <w:rPr>
                  <w:rStyle w:val="a5"/>
                  <w:color w:val="auto"/>
                  <w:sz w:val="23"/>
                  <w:szCs w:val="23"/>
                </w:rPr>
                <w:t>суперабсорбент</w:t>
              </w:r>
              <w:proofErr w:type="gramEnd"/>
            </w:hyperlink>
            <w:r w:rsidRPr="00732722">
              <w:rPr>
                <w:rStyle w:val="a5"/>
                <w:color w:val="auto"/>
                <w:sz w:val="23"/>
                <w:szCs w:val="23"/>
              </w:rPr>
              <w:t>а</w:t>
            </w:r>
            <w:proofErr w:type="spellEnd"/>
            <w:r w:rsidRPr="00732722">
              <w:rPr>
                <w:rStyle w:val="a5"/>
                <w:color w:val="auto"/>
                <w:sz w:val="23"/>
                <w:szCs w:val="23"/>
              </w:rPr>
              <w:t xml:space="preserve"> на основе полимеров акриловой кислоты. </w:t>
            </w:r>
            <w:proofErr w:type="spellStart"/>
            <w:r w:rsidRPr="00732722">
              <w:rPr>
                <w:rStyle w:val="a5"/>
                <w:color w:val="auto"/>
                <w:sz w:val="23"/>
                <w:szCs w:val="23"/>
              </w:rPr>
              <w:t>Суперабсорбент</w:t>
            </w:r>
            <w:proofErr w:type="spellEnd"/>
            <w:r w:rsidRPr="00732722">
              <w:rPr>
                <w:rStyle w:val="a5"/>
                <w:color w:val="auto"/>
                <w:sz w:val="23"/>
                <w:szCs w:val="23"/>
              </w:rPr>
              <w:t xml:space="preserve"> представлен</w:t>
            </w:r>
            <w:r w:rsidRPr="00732722">
              <w:rPr>
                <w:sz w:val="23"/>
                <w:szCs w:val="23"/>
              </w:rPr>
              <w:t xml:space="preserve"> химическим влагопоглощающим веществом в виде гранул со способностью к гелеобразованию под влиянием впитываемой жидкости.</w:t>
            </w:r>
          </w:p>
          <w:p w:rsidR="002E2A13" w:rsidRPr="00732722" w:rsidRDefault="002E2A13" w:rsidP="007B46FF">
            <w:pPr>
              <w:suppressAutoHyphens w:val="0"/>
              <w:jc w:val="both"/>
              <w:rPr>
                <w:sz w:val="23"/>
                <w:szCs w:val="23"/>
              </w:rPr>
            </w:pPr>
            <w:r w:rsidRPr="00732722">
              <w:rPr>
                <w:rStyle w:val="a6"/>
                <w:color w:val="auto"/>
                <w:sz w:val="23"/>
                <w:szCs w:val="23"/>
              </w:rPr>
              <w:t>Барьерные элементы должны быть представлены б</w:t>
            </w:r>
            <w:r w:rsidRPr="00732722">
              <w:rPr>
                <w:sz w:val="23"/>
                <w:szCs w:val="23"/>
              </w:rPr>
              <w:t>арьерами и боковыми оборками в виде дуги через пах со стягивающими их резинками, предотвращающие проникновение жидкости на кожу человека.</w:t>
            </w:r>
            <w:bookmarkStart w:id="1" w:name="sub_311"/>
          </w:p>
          <w:p w:rsidR="002E2A13" w:rsidRPr="00732722" w:rsidRDefault="002E2A13" w:rsidP="007B46FF">
            <w:pPr>
              <w:suppressAutoHyphens w:val="0"/>
              <w:jc w:val="both"/>
              <w:rPr>
                <w:sz w:val="23"/>
                <w:szCs w:val="23"/>
              </w:rPr>
            </w:pPr>
            <w:r w:rsidRPr="00732722">
              <w:rPr>
                <w:sz w:val="23"/>
                <w:szCs w:val="23"/>
              </w:rPr>
              <w:t>Подгузник должен иметь:</w:t>
            </w:r>
          </w:p>
          <w:p w:rsidR="002E2A13" w:rsidRPr="00732722" w:rsidRDefault="002E2A13" w:rsidP="007B46FF">
            <w:pPr>
              <w:suppressAutoHyphens w:val="0"/>
              <w:jc w:val="both"/>
              <w:rPr>
                <w:sz w:val="23"/>
                <w:szCs w:val="23"/>
              </w:rPr>
            </w:pPr>
            <w:r w:rsidRPr="00732722">
              <w:rPr>
                <w:sz w:val="23"/>
                <w:szCs w:val="23"/>
              </w:rPr>
              <w:t>- фиксирующие элементы: застежки-"липучки", эластичный пояс и др.;</w:t>
            </w:r>
          </w:p>
          <w:p w:rsidR="002E2A13" w:rsidRPr="00732722" w:rsidRDefault="002E2A13" w:rsidP="007B46FF">
            <w:pPr>
              <w:suppressAutoHyphens w:val="0"/>
              <w:jc w:val="both"/>
              <w:rPr>
                <w:sz w:val="23"/>
                <w:szCs w:val="23"/>
              </w:rPr>
            </w:pPr>
            <w:r w:rsidRPr="00732722">
              <w:rPr>
                <w:sz w:val="23"/>
                <w:szCs w:val="23"/>
              </w:rPr>
              <w:t xml:space="preserve">- </w:t>
            </w:r>
            <w:bookmarkStart w:id="2" w:name="sub_312"/>
            <w:bookmarkEnd w:id="1"/>
            <w:r w:rsidRPr="00732722">
              <w:rPr>
                <w:sz w:val="23"/>
                <w:szCs w:val="23"/>
              </w:rPr>
              <w:t>индикатор наполнения подгузника (при наличии):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</w:t>
            </w:r>
          </w:p>
          <w:p w:rsidR="002E2A13" w:rsidRPr="00732722" w:rsidRDefault="002E2A13" w:rsidP="007B46FF">
            <w:pPr>
              <w:suppressAutoHyphens w:val="0"/>
              <w:jc w:val="both"/>
              <w:rPr>
                <w:sz w:val="23"/>
                <w:szCs w:val="23"/>
              </w:rPr>
            </w:pPr>
            <w:r w:rsidRPr="00732722">
              <w:rPr>
                <w:sz w:val="23"/>
                <w:szCs w:val="23"/>
              </w:rPr>
      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      </w:r>
          </w:p>
          <w:bookmarkEnd w:id="2"/>
          <w:p w:rsidR="002E2A13" w:rsidRPr="00732722" w:rsidRDefault="002E2A13" w:rsidP="007B46FF">
            <w:pPr>
              <w:suppressAutoHyphens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732722">
              <w:rPr>
                <w:sz w:val="23"/>
                <w:szCs w:val="23"/>
              </w:rPr>
              <w:t xml:space="preserve"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732722">
              <w:rPr>
                <w:sz w:val="23"/>
                <w:szCs w:val="23"/>
              </w:rPr>
              <w:t>выщипывания</w:t>
            </w:r>
            <w:proofErr w:type="spellEnd"/>
            <w:r w:rsidRPr="00732722">
              <w:rPr>
                <w:sz w:val="23"/>
                <w:szCs w:val="23"/>
              </w:rPr>
              <w:t xml:space="preserve"> волокон с поверхности подгузника и </w:t>
            </w:r>
            <w:proofErr w:type="spellStart"/>
            <w:r w:rsidRPr="00732722">
              <w:rPr>
                <w:sz w:val="23"/>
                <w:szCs w:val="23"/>
              </w:rPr>
              <w:t>отмарывание</w:t>
            </w:r>
            <w:proofErr w:type="spellEnd"/>
            <w:r w:rsidRPr="00732722">
              <w:rPr>
                <w:sz w:val="23"/>
                <w:szCs w:val="23"/>
              </w:rPr>
              <w:t xml:space="preserve"> краски.</w:t>
            </w:r>
          </w:p>
          <w:p w:rsidR="002E2A13" w:rsidRPr="00732722" w:rsidRDefault="002E2A13" w:rsidP="007B46FF">
            <w:pPr>
              <w:jc w:val="both"/>
              <w:rPr>
                <w:sz w:val="22"/>
                <w:szCs w:val="22"/>
              </w:rPr>
            </w:pPr>
            <w:r w:rsidRPr="00732722">
              <w:rPr>
                <w:rFonts w:eastAsia="Andale Sans UI"/>
                <w:sz w:val="22"/>
                <w:szCs w:val="22"/>
                <w:lang w:eastAsia="fa-IR" w:bidi="fa-IR"/>
              </w:rPr>
              <w:t>Обратная сорбция и скорость впитывания должна быть в соответствии с ГОСТ 55082-2012.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2A13" w:rsidRPr="00732722" w:rsidRDefault="002E2A13" w:rsidP="007B46FF">
            <w:pPr>
              <w:jc w:val="center"/>
              <w:rPr>
                <w:sz w:val="22"/>
                <w:szCs w:val="22"/>
              </w:rPr>
            </w:pPr>
          </w:p>
        </w:tc>
      </w:tr>
      <w:tr w:rsidR="002E2A13" w:rsidRPr="00732722" w:rsidTr="007B46F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E2A13" w:rsidRPr="00732722" w:rsidRDefault="002E2A13" w:rsidP="007B46FF">
            <w:pPr>
              <w:jc w:val="center"/>
              <w:rPr>
                <w:sz w:val="22"/>
                <w:szCs w:val="22"/>
              </w:rPr>
            </w:pPr>
            <w:r w:rsidRPr="00732722">
              <w:rPr>
                <w:sz w:val="22"/>
                <w:szCs w:val="22"/>
              </w:rPr>
              <w:t>1</w:t>
            </w:r>
          </w:p>
        </w:tc>
        <w:tc>
          <w:tcPr>
            <w:tcW w:w="8165" w:type="dxa"/>
            <w:shd w:val="clear" w:color="auto" w:fill="auto"/>
          </w:tcPr>
          <w:p w:rsidR="002E2A13" w:rsidRPr="00732722" w:rsidRDefault="002E2A13" w:rsidP="007B46FF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732722">
              <w:rPr>
                <w:b/>
                <w:bCs/>
                <w:sz w:val="22"/>
                <w:szCs w:val="22"/>
                <w:shd w:val="clear" w:color="auto" w:fill="FFFFFF"/>
              </w:rPr>
              <w:t>22-07</w:t>
            </w:r>
            <w:r w:rsidRPr="00732722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S" (объем талии/бедер до 90 см), с полным влагопоглощением не менее 1400 г. </w:t>
            </w:r>
          </w:p>
          <w:p w:rsidR="002E2A13" w:rsidRPr="00732722" w:rsidRDefault="002E2A13" w:rsidP="007B46FF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732722">
              <w:rPr>
                <w:b/>
                <w:bCs/>
                <w:sz w:val="22"/>
                <w:szCs w:val="22"/>
                <w:shd w:val="clear" w:color="auto" w:fill="FFFFFF"/>
              </w:rPr>
              <w:t>ОКПД 2- 17.22</w:t>
            </w:r>
          </w:p>
          <w:p w:rsidR="002E2A13" w:rsidRPr="00732722" w:rsidRDefault="002E2A13" w:rsidP="007B46FF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732722">
              <w:rPr>
                <w:b/>
                <w:bCs/>
                <w:sz w:val="22"/>
                <w:szCs w:val="22"/>
                <w:shd w:val="clear" w:color="auto" w:fill="FFFFFF"/>
              </w:rPr>
              <w:t>КОЗ-01.28.22.01.07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2A13" w:rsidRPr="00732722" w:rsidRDefault="002E2A13" w:rsidP="007B46FF">
            <w:pPr>
              <w:jc w:val="center"/>
              <w:rPr>
                <w:sz w:val="22"/>
                <w:szCs w:val="22"/>
              </w:rPr>
            </w:pPr>
            <w:r w:rsidRPr="00732722">
              <w:rPr>
                <w:sz w:val="22"/>
                <w:szCs w:val="22"/>
              </w:rPr>
              <w:t>14 000</w:t>
            </w:r>
          </w:p>
        </w:tc>
      </w:tr>
      <w:tr w:rsidR="002E2A13" w:rsidRPr="00732722" w:rsidTr="007B46F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E2A13" w:rsidRPr="00732722" w:rsidRDefault="002E2A13" w:rsidP="007B46FF">
            <w:pPr>
              <w:jc w:val="center"/>
              <w:rPr>
                <w:sz w:val="22"/>
                <w:szCs w:val="22"/>
              </w:rPr>
            </w:pPr>
            <w:r w:rsidRPr="00732722">
              <w:rPr>
                <w:sz w:val="22"/>
                <w:szCs w:val="22"/>
              </w:rPr>
              <w:t>2</w:t>
            </w:r>
          </w:p>
        </w:tc>
        <w:tc>
          <w:tcPr>
            <w:tcW w:w="8165" w:type="dxa"/>
            <w:shd w:val="clear" w:color="auto" w:fill="auto"/>
          </w:tcPr>
          <w:p w:rsidR="002E2A13" w:rsidRPr="00732722" w:rsidRDefault="002E2A13" w:rsidP="007B46FF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732722">
              <w:rPr>
                <w:b/>
                <w:bCs/>
                <w:sz w:val="22"/>
                <w:szCs w:val="22"/>
                <w:shd w:val="clear" w:color="auto" w:fill="FFFFFF"/>
              </w:rPr>
              <w:t>22-09</w:t>
            </w:r>
            <w:r w:rsidRPr="00732722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М" (объем талии/бедер до 120 см), с полным влагопоглощением не менее 1800 г.</w:t>
            </w:r>
          </w:p>
          <w:p w:rsidR="002E2A13" w:rsidRPr="00732722" w:rsidRDefault="002E2A13" w:rsidP="007B46FF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732722">
              <w:rPr>
                <w:b/>
                <w:bCs/>
                <w:sz w:val="22"/>
                <w:szCs w:val="22"/>
                <w:shd w:val="clear" w:color="auto" w:fill="FFFFFF"/>
              </w:rPr>
              <w:t>ОКПД 2- 17.22</w:t>
            </w:r>
          </w:p>
          <w:p w:rsidR="002E2A13" w:rsidRPr="00732722" w:rsidRDefault="002E2A13" w:rsidP="007B46FF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732722">
              <w:rPr>
                <w:b/>
                <w:bCs/>
                <w:sz w:val="22"/>
                <w:szCs w:val="22"/>
                <w:shd w:val="clear" w:color="auto" w:fill="FFFFFF"/>
              </w:rPr>
              <w:t>КОЗ-01.28.22.01.09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2A13" w:rsidRPr="00732722" w:rsidRDefault="002E2A13" w:rsidP="007B46FF">
            <w:pPr>
              <w:jc w:val="center"/>
              <w:rPr>
                <w:sz w:val="22"/>
                <w:szCs w:val="22"/>
              </w:rPr>
            </w:pPr>
            <w:r w:rsidRPr="00732722">
              <w:rPr>
                <w:sz w:val="22"/>
                <w:szCs w:val="22"/>
              </w:rPr>
              <w:t>41 000</w:t>
            </w:r>
          </w:p>
        </w:tc>
      </w:tr>
      <w:tr w:rsidR="002E2A13" w:rsidRPr="00732722" w:rsidTr="007B46F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E2A13" w:rsidRPr="00732722" w:rsidRDefault="002E2A13" w:rsidP="007B46FF">
            <w:pPr>
              <w:jc w:val="center"/>
              <w:rPr>
                <w:sz w:val="22"/>
                <w:szCs w:val="22"/>
              </w:rPr>
            </w:pPr>
            <w:r w:rsidRPr="00732722">
              <w:rPr>
                <w:sz w:val="22"/>
                <w:szCs w:val="22"/>
              </w:rPr>
              <w:t>3</w:t>
            </w:r>
          </w:p>
        </w:tc>
        <w:tc>
          <w:tcPr>
            <w:tcW w:w="8165" w:type="dxa"/>
            <w:shd w:val="clear" w:color="auto" w:fill="auto"/>
          </w:tcPr>
          <w:p w:rsidR="002E2A13" w:rsidRPr="00732722" w:rsidRDefault="002E2A13" w:rsidP="007B46FF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732722">
              <w:rPr>
                <w:b/>
                <w:bCs/>
                <w:sz w:val="22"/>
                <w:szCs w:val="22"/>
                <w:shd w:val="clear" w:color="auto" w:fill="FFFFFF"/>
              </w:rPr>
              <w:t>22-10</w:t>
            </w:r>
            <w:r w:rsidRPr="00732722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"L" (объем талии/бедер до 150 см), с полным влагопоглощением не менее 2000 г.</w:t>
            </w:r>
          </w:p>
          <w:p w:rsidR="002E2A13" w:rsidRPr="00732722" w:rsidRDefault="002E2A13" w:rsidP="007B46FF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732722">
              <w:rPr>
                <w:b/>
                <w:bCs/>
                <w:sz w:val="22"/>
                <w:szCs w:val="22"/>
                <w:shd w:val="clear" w:color="auto" w:fill="FFFFFF"/>
              </w:rPr>
              <w:t>ОКПД 2- 17.22</w:t>
            </w:r>
          </w:p>
          <w:p w:rsidR="002E2A13" w:rsidRPr="00732722" w:rsidRDefault="002E2A13" w:rsidP="007B46FF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732722">
              <w:rPr>
                <w:b/>
                <w:bCs/>
                <w:sz w:val="22"/>
                <w:szCs w:val="22"/>
                <w:shd w:val="clear" w:color="auto" w:fill="FFFFFF"/>
              </w:rPr>
              <w:t>КОЗ-01.28.22.01.11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2A13" w:rsidRPr="00732722" w:rsidRDefault="002E2A13" w:rsidP="007B46FF">
            <w:pPr>
              <w:jc w:val="center"/>
              <w:rPr>
                <w:sz w:val="22"/>
                <w:szCs w:val="22"/>
              </w:rPr>
            </w:pPr>
            <w:r w:rsidRPr="00732722">
              <w:rPr>
                <w:sz w:val="22"/>
                <w:szCs w:val="22"/>
              </w:rPr>
              <w:t>75 000</w:t>
            </w:r>
          </w:p>
        </w:tc>
      </w:tr>
      <w:tr w:rsidR="002E2A13" w:rsidRPr="00732722" w:rsidTr="007B46F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E2A13" w:rsidRPr="00732722" w:rsidRDefault="002E2A13" w:rsidP="007B46FF">
            <w:pPr>
              <w:jc w:val="center"/>
              <w:rPr>
                <w:sz w:val="22"/>
                <w:szCs w:val="22"/>
              </w:rPr>
            </w:pPr>
            <w:r w:rsidRPr="0073272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165" w:type="dxa"/>
            <w:shd w:val="clear" w:color="auto" w:fill="auto"/>
          </w:tcPr>
          <w:p w:rsidR="002E2A13" w:rsidRPr="00732722" w:rsidRDefault="002E2A13" w:rsidP="007B46FF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732722">
              <w:rPr>
                <w:b/>
                <w:bCs/>
                <w:sz w:val="22"/>
                <w:szCs w:val="22"/>
                <w:shd w:val="clear" w:color="auto" w:fill="FFFFFF"/>
              </w:rPr>
              <w:t>22-12</w:t>
            </w:r>
            <w:r w:rsidRPr="00732722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Х</w:t>
            </w:r>
            <w:r w:rsidRPr="00732722">
              <w:rPr>
                <w:bCs/>
                <w:sz w:val="22"/>
                <w:szCs w:val="22"/>
                <w:shd w:val="clear" w:color="auto" w:fill="FFFFFF"/>
                <w:lang w:val="en-US"/>
              </w:rPr>
              <w:t>L</w:t>
            </w:r>
            <w:r w:rsidRPr="00732722">
              <w:rPr>
                <w:bCs/>
                <w:sz w:val="22"/>
                <w:szCs w:val="22"/>
                <w:shd w:val="clear" w:color="auto" w:fill="FFFFFF"/>
              </w:rPr>
              <w:t>" (объем талии/бедер до 175 см), с полным влагопоглощением не менее 2800 г.</w:t>
            </w:r>
          </w:p>
          <w:p w:rsidR="002E2A13" w:rsidRPr="00732722" w:rsidRDefault="002E2A13" w:rsidP="007B46FF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732722">
              <w:rPr>
                <w:b/>
                <w:bCs/>
                <w:sz w:val="22"/>
                <w:szCs w:val="22"/>
                <w:shd w:val="clear" w:color="auto" w:fill="FFFFFF"/>
              </w:rPr>
              <w:t>ОКПД 2- 17.22</w:t>
            </w:r>
          </w:p>
          <w:p w:rsidR="002E2A13" w:rsidRPr="00732722" w:rsidRDefault="002E2A13" w:rsidP="007B46FF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732722">
              <w:rPr>
                <w:b/>
                <w:bCs/>
                <w:sz w:val="22"/>
                <w:szCs w:val="22"/>
                <w:shd w:val="clear" w:color="auto" w:fill="FFFFFF"/>
              </w:rPr>
              <w:t>КОЗ-01.28.22.01.13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2A13" w:rsidRPr="00732722" w:rsidRDefault="002E2A13" w:rsidP="007B46FF">
            <w:pPr>
              <w:jc w:val="center"/>
              <w:rPr>
                <w:sz w:val="22"/>
                <w:szCs w:val="22"/>
              </w:rPr>
            </w:pPr>
            <w:r w:rsidRPr="00732722">
              <w:rPr>
                <w:sz w:val="22"/>
                <w:szCs w:val="22"/>
              </w:rPr>
              <w:t>8 000</w:t>
            </w:r>
          </w:p>
        </w:tc>
      </w:tr>
      <w:tr w:rsidR="002E2A13" w:rsidRPr="00732722" w:rsidTr="007B46FF">
        <w:trPr>
          <w:jc w:val="center"/>
        </w:trPr>
        <w:tc>
          <w:tcPr>
            <w:tcW w:w="8735" w:type="dxa"/>
            <w:gridSpan w:val="2"/>
            <w:shd w:val="clear" w:color="auto" w:fill="auto"/>
          </w:tcPr>
          <w:p w:rsidR="002E2A13" w:rsidRPr="00732722" w:rsidRDefault="002E2A13" w:rsidP="007B46FF">
            <w:pPr>
              <w:keepLines/>
              <w:widowControl w:val="0"/>
              <w:contextualSpacing/>
              <w:rPr>
                <w:b/>
                <w:sz w:val="20"/>
                <w:szCs w:val="20"/>
              </w:rPr>
            </w:pPr>
            <w:r w:rsidRPr="0073272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2" w:type="dxa"/>
            <w:shd w:val="clear" w:color="auto" w:fill="auto"/>
          </w:tcPr>
          <w:p w:rsidR="002E2A13" w:rsidRPr="00732722" w:rsidRDefault="002E2A13" w:rsidP="007B46FF">
            <w:pPr>
              <w:keepLines/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732722">
              <w:rPr>
                <w:b/>
                <w:sz w:val="20"/>
                <w:szCs w:val="20"/>
              </w:rPr>
              <w:t>138 000</w:t>
            </w:r>
          </w:p>
        </w:tc>
      </w:tr>
    </w:tbl>
    <w:p w:rsidR="002E2A13" w:rsidRPr="00732722" w:rsidRDefault="002E2A13" w:rsidP="002E2A13">
      <w:pPr>
        <w:jc w:val="both"/>
        <w:rPr>
          <w:sz w:val="22"/>
          <w:szCs w:val="22"/>
        </w:rPr>
      </w:pPr>
      <w:r w:rsidRPr="00732722">
        <w:rPr>
          <w:b/>
          <w:sz w:val="20"/>
          <w:szCs w:val="20"/>
        </w:rPr>
        <w:t xml:space="preserve">            </w:t>
      </w:r>
      <w:r w:rsidRPr="00732722">
        <w:rPr>
          <w:b/>
          <w:i/>
          <w:sz w:val="22"/>
          <w:szCs w:val="22"/>
          <w:u w:val="single"/>
        </w:rPr>
        <w:t>В случае поставки различных наименований изделий одного вида необходимо в заявке указать конкретное количество поставляемых изделий по каждому наименованию.</w:t>
      </w:r>
    </w:p>
    <w:p w:rsidR="002E2A13" w:rsidRPr="00732722" w:rsidRDefault="002E2A13" w:rsidP="002E2A13">
      <w:pPr>
        <w:ind w:firstLine="709"/>
        <w:jc w:val="both"/>
        <w:rPr>
          <w:b/>
          <w:sz w:val="22"/>
          <w:szCs w:val="22"/>
        </w:rPr>
      </w:pPr>
      <w:r w:rsidRPr="00732722">
        <w:rPr>
          <w:sz w:val="22"/>
          <w:szCs w:val="22"/>
        </w:rPr>
        <w:t>Описание объекта закупки производится на основании  ГОСТ Р 55082 – 2012, а также согласно потребностей инвалидов, отраженных в индивидуальных программах реабилитации (</w:t>
      </w:r>
      <w:proofErr w:type="spellStart"/>
      <w:r w:rsidRPr="00732722">
        <w:rPr>
          <w:sz w:val="22"/>
          <w:szCs w:val="22"/>
        </w:rPr>
        <w:t>абилитации</w:t>
      </w:r>
      <w:proofErr w:type="spellEnd"/>
      <w:r w:rsidRPr="00732722">
        <w:rPr>
          <w:sz w:val="22"/>
          <w:szCs w:val="22"/>
        </w:rPr>
        <w:t xml:space="preserve">), которые соответствуют классификатору, утвержденному Приказом Министерства труда и социальной защиты РФ от 24 мая 2013 г. N 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2005г. N 2347-р". </w:t>
      </w:r>
    </w:p>
    <w:p w:rsidR="002E2A13" w:rsidRPr="00732722" w:rsidRDefault="002E2A13" w:rsidP="002E2A13">
      <w:pPr>
        <w:ind w:firstLine="709"/>
        <w:jc w:val="center"/>
        <w:rPr>
          <w:sz w:val="22"/>
          <w:szCs w:val="22"/>
          <w:lang w:eastAsia="ru-RU"/>
        </w:rPr>
      </w:pPr>
      <w:r w:rsidRPr="00732722">
        <w:rPr>
          <w:b/>
          <w:sz w:val="22"/>
          <w:szCs w:val="22"/>
        </w:rPr>
        <w:t>Требования к маркировке и упаковке.</w:t>
      </w:r>
    </w:p>
    <w:p w:rsidR="002E2A13" w:rsidRPr="00732722" w:rsidRDefault="002E2A13" w:rsidP="002E2A13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bookmarkStart w:id="3" w:name="sub_5112"/>
      <w:r w:rsidRPr="00732722">
        <w:rPr>
          <w:sz w:val="22"/>
          <w:szCs w:val="22"/>
          <w:lang w:eastAsia="ru-RU"/>
        </w:rPr>
        <w:t>Маркировка упаковки подгузников для взрослых должна содержать:</w:t>
      </w:r>
    </w:p>
    <w:bookmarkEnd w:id="3"/>
    <w:p w:rsidR="002E2A13" w:rsidRPr="00732722" w:rsidRDefault="002E2A13" w:rsidP="002E2A13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732722">
        <w:rPr>
          <w:sz w:val="22"/>
          <w:szCs w:val="22"/>
          <w:lang w:eastAsia="ru-RU"/>
        </w:rPr>
        <w:t>- наименование страны-изготовителя;</w:t>
      </w:r>
    </w:p>
    <w:p w:rsidR="002E2A13" w:rsidRPr="00732722" w:rsidRDefault="002E2A13" w:rsidP="002E2A13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732722">
        <w:rPr>
          <w:sz w:val="22"/>
          <w:szCs w:val="22"/>
          <w:lang w:eastAsia="ru-RU"/>
        </w:rPr>
        <w:t>- наименование и местонахождение изготовителя, товарный знак (при наличии);</w:t>
      </w:r>
    </w:p>
    <w:p w:rsidR="002E2A13" w:rsidRPr="00732722" w:rsidRDefault="002E2A13" w:rsidP="002E2A13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732722">
        <w:rPr>
          <w:sz w:val="22"/>
          <w:szCs w:val="22"/>
          <w:lang w:eastAsia="ru-RU"/>
        </w:rPr>
        <w:t>- наименование подгузника, товарную марку (при наличии), вид подгузника в зависимости от назначения, группу и размеры подгузника (по обхвату талии/бедер), номер подгузника (при наличии);</w:t>
      </w:r>
    </w:p>
    <w:p w:rsidR="002E2A13" w:rsidRPr="00732722" w:rsidRDefault="002E2A13" w:rsidP="002E2A13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732722">
        <w:rPr>
          <w:sz w:val="22"/>
          <w:szCs w:val="22"/>
          <w:lang w:eastAsia="ru-RU"/>
        </w:rPr>
        <w:t>- правила по применению подгузника (в виде рисунков или текста);</w:t>
      </w:r>
    </w:p>
    <w:p w:rsidR="002E2A13" w:rsidRPr="00732722" w:rsidRDefault="002E2A13" w:rsidP="002E2A13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732722">
        <w:rPr>
          <w:sz w:val="22"/>
          <w:szCs w:val="22"/>
          <w:lang w:eastAsia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2E2A13" w:rsidRPr="00732722" w:rsidRDefault="002E2A13" w:rsidP="002E2A13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732722">
        <w:rPr>
          <w:sz w:val="22"/>
          <w:szCs w:val="22"/>
          <w:lang w:eastAsia="ru-RU"/>
        </w:rPr>
        <w:t>- информацию о наличии специальных ингредиентов;</w:t>
      </w:r>
    </w:p>
    <w:p w:rsidR="002E2A13" w:rsidRPr="00732722" w:rsidRDefault="002E2A13" w:rsidP="002E2A13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732722">
        <w:rPr>
          <w:sz w:val="22"/>
          <w:szCs w:val="22"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2E2A13" w:rsidRPr="00732722" w:rsidRDefault="002E2A13" w:rsidP="002E2A13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732722">
        <w:rPr>
          <w:sz w:val="22"/>
          <w:szCs w:val="22"/>
          <w:lang w:eastAsia="ru-RU"/>
        </w:rPr>
        <w:t>- номер артикула (при наличии);</w:t>
      </w:r>
    </w:p>
    <w:p w:rsidR="002E2A13" w:rsidRPr="00732722" w:rsidRDefault="002E2A13" w:rsidP="002E2A13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732722">
        <w:rPr>
          <w:sz w:val="22"/>
          <w:szCs w:val="22"/>
          <w:lang w:eastAsia="ru-RU"/>
        </w:rPr>
        <w:t>- количество подгузников в упаковке;</w:t>
      </w:r>
    </w:p>
    <w:p w:rsidR="002E2A13" w:rsidRPr="00732722" w:rsidRDefault="002E2A13" w:rsidP="002E2A13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732722">
        <w:rPr>
          <w:sz w:val="22"/>
          <w:szCs w:val="22"/>
          <w:lang w:eastAsia="ru-RU"/>
        </w:rPr>
        <w:t>- дату (месяц, год) изготовления;</w:t>
      </w:r>
    </w:p>
    <w:p w:rsidR="002E2A13" w:rsidRPr="00732722" w:rsidRDefault="002E2A13" w:rsidP="002E2A13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732722">
        <w:rPr>
          <w:sz w:val="22"/>
          <w:szCs w:val="22"/>
          <w:lang w:eastAsia="ru-RU"/>
        </w:rPr>
        <w:t>- срок годности, устанавливаемый изготовителем;</w:t>
      </w:r>
    </w:p>
    <w:p w:rsidR="002E2A13" w:rsidRPr="00732722" w:rsidRDefault="002E2A13" w:rsidP="002E2A13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732722">
        <w:rPr>
          <w:sz w:val="22"/>
          <w:szCs w:val="22"/>
          <w:lang w:eastAsia="ru-RU"/>
        </w:rPr>
        <w:t>- обозначение стандарта;</w:t>
      </w:r>
    </w:p>
    <w:p w:rsidR="002E2A13" w:rsidRPr="00732722" w:rsidRDefault="002E2A13" w:rsidP="002E2A13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732722">
        <w:rPr>
          <w:sz w:val="22"/>
          <w:szCs w:val="22"/>
          <w:lang w:eastAsia="ru-RU"/>
        </w:rPr>
        <w:t>- штриховой код (при наличии).</w:t>
      </w:r>
    </w:p>
    <w:p w:rsidR="002E2A13" w:rsidRPr="00732722" w:rsidRDefault="002E2A13" w:rsidP="002E2A13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bookmarkStart w:id="4" w:name="sub_5121"/>
      <w:r w:rsidRPr="00732722">
        <w:rPr>
          <w:sz w:val="22"/>
          <w:szCs w:val="22"/>
          <w:lang w:eastAsia="ru-RU"/>
        </w:rPr>
        <w:t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</w:t>
      </w:r>
    </w:p>
    <w:bookmarkEnd w:id="4"/>
    <w:p w:rsidR="002E2A13" w:rsidRPr="00732722" w:rsidRDefault="002E2A13" w:rsidP="002E2A13">
      <w:pPr>
        <w:suppressAutoHyphens w:val="0"/>
        <w:autoSpaceDE w:val="0"/>
        <w:ind w:firstLine="709"/>
        <w:jc w:val="both"/>
        <w:rPr>
          <w:sz w:val="22"/>
          <w:szCs w:val="22"/>
          <w:shd w:val="clear" w:color="auto" w:fill="FFFFFF"/>
          <w:lang w:eastAsia="ru-RU"/>
        </w:rPr>
      </w:pPr>
      <w:r w:rsidRPr="00732722">
        <w:rPr>
          <w:sz w:val="22"/>
          <w:szCs w:val="22"/>
          <w:lang w:eastAsia="ru-RU"/>
        </w:rPr>
        <w:t>Не допускается механическое повреждение упаковки, открывающее доступ к поверхности подгузника.</w:t>
      </w:r>
    </w:p>
    <w:p w:rsidR="002E2A13" w:rsidRPr="00732722" w:rsidRDefault="002E2A13" w:rsidP="002E2A13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732722">
        <w:rPr>
          <w:sz w:val="22"/>
          <w:szCs w:val="22"/>
          <w:lang w:eastAsia="ru-RU"/>
        </w:rPr>
        <w:t xml:space="preserve">Транспортирование - по </w:t>
      </w:r>
      <w:hyperlink r:id="rId4" w:history="1">
        <w:r w:rsidRPr="00732722">
          <w:rPr>
            <w:sz w:val="22"/>
            <w:szCs w:val="22"/>
            <w:u w:val="single"/>
            <w:lang w:eastAsia="ru-RU"/>
          </w:rPr>
          <w:t>ГОСТ 6658</w:t>
        </w:r>
      </w:hyperlink>
      <w:r w:rsidRPr="00732722">
        <w:rPr>
          <w:sz w:val="22"/>
          <w:szCs w:val="22"/>
          <w:lang w:eastAsia="ru-RU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 Условия перевозки - по группе 5 </w:t>
      </w:r>
      <w:hyperlink r:id="rId5" w:history="1">
        <w:r w:rsidRPr="00732722">
          <w:rPr>
            <w:sz w:val="22"/>
            <w:szCs w:val="22"/>
            <w:u w:val="single"/>
            <w:lang w:eastAsia="ru-RU"/>
          </w:rPr>
          <w:t>ГОСТ 15150</w:t>
        </w:r>
      </w:hyperlink>
      <w:r w:rsidRPr="00732722">
        <w:rPr>
          <w:sz w:val="22"/>
          <w:szCs w:val="22"/>
          <w:lang w:eastAsia="ru-RU"/>
        </w:rPr>
        <w:t xml:space="preserve">.   Условия хранения подгузников в транспортной упаковке на складах потребителя и изготовителя - по группе 1 </w:t>
      </w:r>
      <w:hyperlink r:id="rId6" w:history="1">
        <w:r w:rsidRPr="00732722">
          <w:rPr>
            <w:sz w:val="22"/>
            <w:szCs w:val="22"/>
            <w:u w:val="single"/>
            <w:lang w:eastAsia="ru-RU"/>
          </w:rPr>
          <w:t>ГОСТ 15150</w:t>
        </w:r>
      </w:hyperlink>
      <w:r w:rsidRPr="00732722">
        <w:rPr>
          <w:sz w:val="22"/>
          <w:szCs w:val="22"/>
          <w:lang w:eastAsia="ru-RU"/>
        </w:rPr>
        <w:t>.</w:t>
      </w:r>
    </w:p>
    <w:p w:rsidR="002E2A13" w:rsidRPr="00732722" w:rsidRDefault="002E2A13" w:rsidP="002E2A13">
      <w:pPr>
        <w:suppressAutoHyphens w:val="0"/>
        <w:autoSpaceDE w:val="0"/>
        <w:ind w:firstLine="709"/>
        <w:jc w:val="both"/>
        <w:rPr>
          <w:sz w:val="22"/>
          <w:szCs w:val="22"/>
        </w:rPr>
      </w:pPr>
      <w:r w:rsidRPr="00732722">
        <w:rPr>
          <w:sz w:val="22"/>
          <w:szCs w:val="22"/>
        </w:rPr>
        <w:t xml:space="preserve">При поставке партии подгузников Поставщиком должны быть предоставлены: </w:t>
      </w:r>
    </w:p>
    <w:p w:rsidR="002E2A13" w:rsidRPr="00732722" w:rsidRDefault="002E2A13" w:rsidP="002E2A13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732722">
        <w:rPr>
          <w:sz w:val="22"/>
          <w:szCs w:val="22"/>
        </w:rPr>
        <w:tab/>
        <w:t>- утвержденные образцы-эталонов по ГОСТ 15.009 на каждый вид и партию подгузников (при наличии);</w:t>
      </w:r>
    </w:p>
    <w:p w:rsidR="002E2A13" w:rsidRPr="00732722" w:rsidRDefault="002E2A13" w:rsidP="002E2A13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732722">
        <w:rPr>
          <w:sz w:val="22"/>
          <w:szCs w:val="22"/>
        </w:rPr>
        <w:tab/>
        <w:t>-  технические условия на выпускаемую продукцию (при наличии);</w:t>
      </w:r>
    </w:p>
    <w:p w:rsidR="002E2A13" w:rsidRPr="00732722" w:rsidRDefault="002E2A13" w:rsidP="002E2A13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732722">
        <w:rPr>
          <w:sz w:val="22"/>
          <w:szCs w:val="22"/>
        </w:rPr>
        <w:tab/>
        <w:t>- документальное подтверждение проведенных по каждой партии подгузников Приемо-сдаточных испытаний на соответствие ТУ и ГОСТ Р 55082-2012 (при наличии).</w:t>
      </w:r>
    </w:p>
    <w:p w:rsidR="002E2A13" w:rsidRPr="00732722" w:rsidRDefault="002E2A13" w:rsidP="002E2A1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732722">
        <w:rPr>
          <w:sz w:val="22"/>
          <w:szCs w:val="22"/>
        </w:rPr>
        <w:t>Остаточный срок годности не менее года от даты передачи инвалиду.</w:t>
      </w:r>
    </w:p>
    <w:p w:rsidR="002E2A13" w:rsidRPr="00732722" w:rsidRDefault="002E2A13" w:rsidP="002E2A13">
      <w:pPr>
        <w:pStyle w:val="a3"/>
        <w:spacing w:before="0" w:beforeAutospacing="0" w:after="0"/>
        <w:ind w:firstLine="709"/>
        <w:jc w:val="center"/>
        <w:rPr>
          <w:b/>
          <w:sz w:val="22"/>
          <w:szCs w:val="22"/>
        </w:rPr>
      </w:pPr>
      <w:r w:rsidRPr="00732722">
        <w:rPr>
          <w:b/>
          <w:sz w:val="22"/>
          <w:szCs w:val="22"/>
        </w:rPr>
        <w:t>Дополнительные условия.</w:t>
      </w:r>
    </w:p>
    <w:p w:rsidR="002E2A13" w:rsidRPr="00732722" w:rsidRDefault="002E2A13" w:rsidP="002E2A13">
      <w:pPr>
        <w:pStyle w:val="a3"/>
        <w:spacing w:before="0" w:beforeAutospacing="0" w:after="0"/>
        <w:ind w:firstLine="709"/>
        <w:jc w:val="both"/>
        <w:rPr>
          <w:sz w:val="22"/>
          <w:szCs w:val="22"/>
        </w:rPr>
      </w:pPr>
      <w:r w:rsidRPr="00732722">
        <w:rPr>
          <w:sz w:val="22"/>
          <w:szCs w:val="22"/>
        </w:rPr>
        <w:t xml:space="preserve"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</w:t>
      </w:r>
      <w:r w:rsidRPr="00732722">
        <w:rPr>
          <w:sz w:val="22"/>
          <w:szCs w:val="22"/>
        </w:rPr>
        <w:lastRenderedPageBreak/>
        <w:t>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2E2A13" w:rsidRPr="00732722" w:rsidRDefault="002E2A13" w:rsidP="002E2A13">
      <w:pPr>
        <w:keepNext/>
        <w:ind w:firstLine="426"/>
        <w:contextualSpacing/>
        <w:jc w:val="both"/>
        <w:rPr>
          <w:bCs/>
          <w:sz w:val="22"/>
          <w:szCs w:val="22"/>
        </w:rPr>
      </w:pPr>
      <w:r w:rsidRPr="00732722">
        <w:rPr>
          <w:sz w:val="22"/>
          <w:szCs w:val="22"/>
        </w:rPr>
        <w:t>Цена контракта включает в себя все расходы на поставку Изделий, в том числе доставку готовых Изделий до Получателей, налоги, сборы и другие обязательные платежи, которые Поставщик выплатит в связи с выполнением обязательств по Контракту в соответствии с законодательством Российской Федерации.</w:t>
      </w:r>
    </w:p>
    <w:p w:rsidR="002E2A13" w:rsidRPr="00732722" w:rsidRDefault="002E2A13" w:rsidP="002E2A13">
      <w:pPr>
        <w:ind w:left="-720"/>
        <w:jc w:val="both"/>
        <w:rPr>
          <w:b/>
          <w:sz w:val="22"/>
          <w:szCs w:val="22"/>
        </w:rPr>
      </w:pPr>
    </w:p>
    <w:p w:rsidR="002E2A13" w:rsidRPr="00732722" w:rsidRDefault="002E2A13" w:rsidP="002E2A13">
      <w:pPr>
        <w:jc w:val="both"/>
        <w:rPr>
          <w:sz w:val="22"/>
          <w:szCs w:val="22"/>
        </w:rPr>
      </w:pPr>
      <w:r w:rsidRPr="00732722">
        <w:rPr>
          <w:b/>
          <w:bCs/>
          <w:sz w:val="22"/>
          <w:szCs w:val="22"/>
        </w:rPr>
        <w:t>Место поставки товара:</w:t>
      </w:r>
      <w:r w:rsidRPr="00732722">
        <w:rPr>
          <w:bCs/>
          <w:sz w:val="22"/>
          <w:szCs w:val="22"/>
        </w:rPr>
        <w:t xml:space="preserve"> Российская Федерация, Кабардино-Балкарская Республика, </w:t>
      </w:r>
      <w:r w:rsidRPr="00732722">
        <w:rPr>
          <w:sz w:val="22"/>
          <w:szCs w:val="22"/>
        </w:rPr>
        <w:t xml:space="preserve">поставка изделий осуществляется по месту жительства получателей на условиях </w:t>
      </w:r>
      <w:r w:rsidRPr="00732722">
        <w:rPr>
          <w:sz w:val="22"/>
          <w:szCs w:val="22"/>
          <w:lang w:val="en-US"/>
        </w:rPr>
        <w:t>DDP</w:t>
      </w:r>
      <w:r w:rsidRPr="00732722">
        <w:rPr>
          <w:sz w:val="22"/>
          <w:szCs w:val="22"/>
        </w:rPr>
        <w:t xml:space="preserve"> или в пунктах выдачи по согласованию с получателем </w:t>
      </w:r>
    </w:p>
    <w:p w:rsidR="002E2A13" w:rsidRPr="00732722" w:rsidRDefault="002E2A13" w:rsidP="002E2A13">
      <w:pPr>
        <w:jc w:val="both"/>
        <w:rPr>
          <w:rFonts w:eastAsia="Lucida Sans Unicode"/>
          <w:sz w:val="22"/>
          <w:szCs w:val="22"/>
          <w:lang w:bidi="en-US"/>
        </w:rPr>
      </w:pPr>
      <w:r w:rsidRPr="00732722">
        <w:rPr>
          <w:b/>
          <w:sz w:val="22"/>
          <w:szCs w:val="22"/>
          <w:lang w:eastAsia="ru-RU"/>
        </w:rPr>
        <w:t>Срок</w:t>
      </w:r>
      <w:r w:rsidRPr="00732722">
        <w:rPr>
          <w:rFonts w:eastAsia="Lucida Sans Unicode"/>
          <w:b/>
          <w:sz w:val="22"/>
          <w:szCs w:val="22"/>
          <w:lang w:bidi="en-US"/>
        </w:rPr>
        <w:t xml:space="preserve"> поставки Товара</w:t>
      </w:r>
      <w:r w:rsidRPr="00732722">
        <w:rPr>
          <w:rFonts w:eastAsia="Lucida Sans Unicode"/>
          <w:sz w:val="22"/>
          <w:szCs w:val="22"/>
          <w:lang w:bidi="en-US"/>
        </w:rPr>
        <w:t xml:space="preserve">: Предварительно, в течении 15 дней после подписания контракта изделия (сто процентов общего объема) должны быть поставлены на территорию КБР и предъявлены до выдачи Получателям Заказчику для выборочной проверки на соответствие их количества, комплектности, качества в соответствии с техническим заданием.  </w:t>
      </w:r>
    </w:p>
    <w:p w:rsidR="002E2A13" w:rsidRPr="00732722" w:rsidRDefault="002E2A13" w:rsidP="002E2A13">
      <w:pPr>
        <w:jc w:val="both"/>
        <w:rPr>
          <w:b/>
          <w:lang w:eastAsia="ru-RU"/>
        </w:rPr>
      </w:pPr>
      <w:r w:rsidRPr="00732722">
        <w:rPr>
          <w:rFonts w:eastAsia="Lucida Sans Unicode"/>
          <w:sz w:val="22"/>
          <w:szCs w:val="22"/>
          <w:lang w:bidi="en-US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Pr="00732722">
        <w:rPr>
          <w:rFonts w:eastAsia="Lucida Sans Unicode"/>
          <w:sz w:val="24"/>
          <w:szCs w:val="24"/>
          <w:lang w:bidi="en-US"/>
        </w:rPr>
        <w:t>.</w:t>
      </w:r>
    </w:p>
    <w:p w:rsidR="002E2A13" w:rsidRPr="00732722" w:rsidRDefault="002E2A13" w:rsidP="002E2A13"/>
    <w:p w:rsidR="002E2A13" w:rsidRPr="00732722" w:rsidRDefault="002E2A13" w:rsidP="002E2A13">
      <w:pPr>
        <w:rPr>
          <w:sz w:val="24"/>
          <w:szCs w:val="24"/>
        </w:rPr>
      </w:pPr>
    </w:p>
    <w:p w:rsidR="002E2A13" w:rsidRPr="00732722" w:rsidRDefault="002E2A13" w:rsidP="002E2A13">
      <w:pPr>
        <w:keepNext/>
        <w:keepLines/>
        <w:tabs>
          <w:tab w:val="left" w:pos="540"/>
        </w:tabs>
        <w:autoSpaceDN w:val="0"/>
        <w:ind w:firstLine="720"/>
        <w:textAlignment w:val="baseline"/>
        <w:rPr>
          <w:b/>
          <w:bCs/>
          <w:kern w:val="3"/>
          <w:sz w:val="22"/>
          <w:szCs w:val="22"/>
          <w:lang w:eastAsia="ru-RU"/>
        </w:rPr>
      </w:pPr>
    </w:p>
    <w:p w:rsidR="002E2A13" w:rsidRPr="00732722" w:rsidRDefault="002E2A13" w:rsidP="002E2A13">
      <w:pPr>
        <w:ind w:firstLine="708"/>
        <w:jc w:val="both"/>
        <w:rPr>
          <w:b/>
          <w:sz w:val="22"/>
          <w:szCs w:val="22"/>
        </w:rPr>
      </w:pPr>
    </w:p>
    <w:p w:rsidR="002E2A13" w:rsidRPr="00732722" w:rsidRDefault="002E2A13" w:rsidP="002E2A13">
      <w:pPr>
        <w:suppressAutoHyphens w:val="0"/>
        <w:jc w:val="center"/>
        <w:rPr>
          <w:b/>
          <w:sz w:val="22"/>
          <w:szCs w:val="22"/>
        </w:rPr>
      </w:pPr>
    </w:p>
    <w:p w:rsidR="002E2A13" w:rsidRPr="00732722" w:rsidRDefault="002E2A13" w:rsidP="002E2A13">
      <w:pPr>
        <w:suppressAutoHyphens w:val="0"/>
        <w:jc w:val="center"/>
        <w:rPr>
          <w:b/>
          <w:sz w:val="22"/>
          <w:szCs w:val="22"/>
        </w:rPr>
      </w:pPr>
    </w:p>
    <w:p w:rsidR="002E2A13" w:rsidRPr="00732722" w:rsidRDefault="002E2A13" w:rsidP="002E2A13">
      <w:pPr>
        <w:suppressAutoHyphens w:val="0"/>
        <w:jc w:val="center"/>
        <w:rPr>
          <w:b/>
          <w:sz w:val="22"/>
          <w:szCs w:val="22"/>
        </w:rPr>
      </w:pPr>
    </w:p>
    <w:p w:rsidR="002E2A13" w:rsidRPr="00732722" w:rsidRDefault="002E2A13" w:rsidP="002E2A13">
      <w:pPr>
        <w:suppressAutoHyphens w:val="0"/>
        <w:jc w:val="center"/>
        <w:rPr>
          <w:b/>
          <w:sz w:val="22"/>
          <w:szCs w:val="22"/>
        </w:rPr>
      </w:pPr>
    </w:p>
    <w:p w:rsidR="00B80E5F" w:rsidRDefault="00B80E5F"/>
    <w:sectPr w:rsidR="00B8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13"/>
    <w:rsid w:val="002E2A13"/>
    <w:rsid w:val="00B8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DB9E5-B979-4BF4-8F13-A02C66F5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link w:val="a4"/>
    <w:uiPriority w:val="99"/>
    <w:qFormat/>
    <w:rsid w:val="002E2A13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5">
    <w:name w:val="Гипертекстовая ссылка"/>
    <w:rsid w:val="002E2A13"/>
    <w:rPr>
      <w:color w:val="008000"/>
    </w:rPr>
  </w:style>
  <w:style w:type="character" w:customStyle="1" w:styleId="a6">
    <w:name w:val="Цветовое выделение"/>
    <w:rsid w:val="002E2A13"/>
    <w:rPr>
      <w:b/>
      <w:color w:val="000080"/>
    </w:rPr>
  </w:style>
  <w:style w:type="paragraph" w:customStyle="1" w:styleId="Standard">
    <w:name w:val="Standard"/>
    <w:rsid w:val="002E2A1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Web)1 Знак"/>
    <w:link w:val="a3"/>
    <w:uiPriority w:val="99"/>
    <w:locked/>
    <w:rsid w:val="002E2A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320" TargetMode="External"/><Relationship Id="rId5" Type="http://schemas.openxmlformats.org/officeDocument/2006/relationships/hyperlink" Target="http://docs.cntd.ru/document/1200003320" TargetMode="External"/><Relationship Id="rId4" Type="http://schemas.openxmlformats.org/officeDocument/2006/relationships/hyperlink" Target="http://docs.cntd.ru/document/901711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2021-04-27T14:00:00Z</dcterms:created>
  <dcterms:modified xsi:type="dcterms:W3CDTF">2021-04-27T14:01:00Z</dcterms:modified>
</cp:coreProperties>
</file>