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Pr="00D900CC" w:rsidRDefault="003B5791" w:rsidP="00020220">
      <w:pPr>
        <w:tabs>
          <w:tab w:val="left" w:pos="4395"/>
        </w:tabs>
        <w:jc w:val="center"/>
        <w:rPr>
          <w:b/>
          <w:sz w:val="26"/>
          <w:szCs w:val="26"/>
        </w:rPr>
      </w:pPr>
      <w:r w:rsidRPr="00D900CC">
        <w:rPr>
          <w:b/>
          <w:sz w:val="26"/>
          <w:szCs w:val="26"/>
        </w:rPr>
        <w:t>Описание объекта закупки</w:t>
      </w:r>
    </w:p>
    <w:p w:rsidR="004C519C" w:rsidRPr="00D900CC" w:rsidRDefault="004C519C" w:rsidP="00020220">
      <w:pPr>
        <w:tabs>
          <w:tab w:val="left" w:pos="4395"/>
        </w:tabs>
        <w:jc w:val="center"/>
        <w:rPr>
          <w:b/>
          <w:sz w:val="26"/>
          <w:szCs w:val="26"/>
        </w:rPr>
      </w:pPr>
    </w:p>
    <w:p w:rsidR="003B5791" w:rsidRPr="00D900CC" w:rsidRDefault="003B5791" w:rsidP="00457915">
      <w:pPr>
        <w:jc w:val="center"/>
        <w:rPr>
          <w:b/>
          <w:sz w:val="26"/>
          <w:szCs w:val="26"/>
        </w:rPr>
      </w:pPr>
      <w:r w:rsidRPr="00D900CC">
        <w:rPr>
          <w:b/>
          <w:sz w:val="26"/>
          <w:szCs w:val="26"/>
        </w:rPr>
        <w:t xml:space="preserve">Выполнение работ по изготовлению </w:t>
      </w:r>
      <w:r w:rsidR="001D702B" w:rsidRPr="00D900CC">
        <w:rPr>
          <w:b/>
          <w:sz w:val="26"/>
          <w:szCs w:val="26"/>
        </w:rPr>
        <w:t>протеза</w:t>
      </w:r>
      <w:r w:rsidR="004C519C" w:rsidRPr="00D900CC">
        <w:rPr>
          <w:b/>
          <w:sz w:val="26"/>
          <w:szCs w:val="26"/>
        </w:rPr>
        <w:t xml:space="preserve"> для инвал</w:t>
      </w:r>
      <w:r w:rsidR="001A159E" w:rsidRPr="00D900CC">
        <w:rPr>
          <w:b/>
          <w:sz w:val="26"/>
          <w:szCs w:val="26"/>
        </w:rPr>
        <w:t>ид</w:t>
      </w:r>
      <w:r w:rsidR="001D702B" w:rsidRPr="00D900CC">
        <w:rPr>
          <w:b/>
          <w:sz w:val="26"/>
          <w:szCs w:val="26"/>
        </w:rPr>
        <w:t>а</w:t>
      </w:r>
      <w:r w:rsidR="001A159E" w:rsidRPr="00D900CC">
        <w:rPr>
          <w:b/>
          <w:sz w:val="26"/>
          <w:szCs w:val="26"/>
        </w:rPr>
        <w:t xml:space="preserve"> Республики Крым.</w:t>
      </w:r>
    </w:p>
    <w:p w:rsidR="00A5488F" w:rsidRPr="00D900CC" w:rsidRDefault="00A5488F" w:rsidP="00457915">
      <w:pPr>
        <w:pStyle w:val="text"/>
        <w:widowControl w:val="0"/>
        <w:tabs>
          <w:tab w:val="left" w:pos="2783"/>
        </w:tabs>
        <w:suppressAutoHyphens/>
        <w:ind w:left="0" w:right="0" w:firstLine="709"/>
        <w:jc w:val="both"/>
        <w:rPr>
          <w:rFonts w:ascii="Times New Roman" w:hAnsi="Times New Roman" w:cs="Times New Roman"/>
          <w:sz w:val="26"/>
          <w:szCs w:val="26"/>
        </w:rPr>
      </w:pPr>
    </w:p>
    <w:p w:rsidR="003B5791" w:rsidRPr="00D900CC" w:rsidRDefault="003B5791" w:rsidP="00457915">
      <w:pPr>
        <w:pStyle w:val="text"/>
        <w:widowControl w:val="0"/>
        <w:tabs>
          <w:tab w:val="left" w:pos="2783"/>
        </w:tabs>
        <w:suppressAutoHyphens/>
        <w:ind w:left="0" w:right="0" w:firstLine="709"/>
        <w:jc w:val="center"/>
        <w:rPr>
          <w:rFonts w:ascii="Times New Roman" w:hAnsi="Times New Roman" w:cs="Times New Roman"/>
          <w:b/>
          <w:sz w:val="26"/>
          <w:szCs w:val="26"/>
        </w:rPr>
      </w:pPr>
      <w:r w:rsidRPr="00D900CC">
        <w:rPr>
          <w:rFonts w:ascii="Times New Roman" w:hAnsi="Times New Roman" w:cs="Times New Roman"/>
          <w:b/>
          <w:sz w:val="26"/>
          <w:szCs w:val="26"/>
        </w:rPr>
        <w:t>Требования к качеству работ</w:t>
      </w:r>
    </w:p>
    <w:p w:rsidR="00535D48" w:rsidRPr="00D900CC" w:rsidRDefault="00535D48" w:rsidP="00535D48">
      <w:pPr>
        <w:widowControl w:val="0"/>
        <w:ind w:firstLine="709"/>
        <w:jc w:val="both"/>
        <w:rPr>
          <w:sz w:val="26"/>
          <w:szCs w:val="26"/>
        </w:rPr>
      </w:pPr>
      <w:r w:rsidRPr="00D900CC">
        <w:rPr>
          <w:sz w:val="26"/>
          <w:szCs w:val="26"/>
          <w:lang w:eastAsia="ru-RU"/>
        </w:rPr>
        <w:t xml:space="preserve">Протез </w:t>
      </w:r>
      <w:r w:rsidR="001D702B" w:rsidRPr="00D900CC">
        <w:rPr>
          <w:sz w:val="26"/>
          <w:szCs w:val="26"/>
        </w:rPr>
        <w:t>должен</w:t>
      </w:r>
      <w:r w:rsidRPr="00D900CC">
        <w:rPr>
          <w:sz w:val="26"/>
          <w:szCs w:val="26"/>
        </w:rPr>
        <w:t xml:space="preserve">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w:t>
      </w:r>
      <w:r w:rsidRPr="00D900CC">
        <w:rPr>
          <w:rFonts w:eastAsia="DejaVu Sans"/>
          <w:sz w:val="26"/>
          <w:szCs w:val="26"/>
        </w:rPr>
        <w:t>ГОСТ Р ИСО 22523-2007 «Протезы конечностей и ортезы наружные.</w:t>
      </w:r>
      <w:r w:rsidR="00767422" w:rsidRPr="00D900CC">
        <w:rPr>
          <w:rFonts w:eastAsia="DejaVu Sans"/>
          <w:sz w:val="26"/>
          <w:szCs w:val="26"/>
        </w:rPr>
        <w:t xml:space="preserve"> Требования и методы испытаний».</w:t>
      </w:r>
    </w:p>
    <w:p w:rsidR="00A5488F" w:rsidRPr="00D900CC" w:rsidRDefault="00A5488F" w:rsidP="00457915">
      <w:pPr>
        <w:ind w:firstLine="708"/>
        <w:jc w:val="both"/>
        <w:rPr>
          <w:sz w:val="26"/>
          <w:szCs w:val="26"/>
        </w:rPr>
      </w:pPr>
    </w:p>
    <w:p w:rsidR="003B5791" w:rsidRPr="00D900CC" w:rsidRDefault="003B5791" w:rsidP="00457915">
      <w:pPr>
        <w:pStyle w:val="text"/>
        <w:widowControl w:val="0"/>
        <w:suppressAutoHyphens/>
        <w:ind w:left="0" w:right="0" w:firstLine="709"/>
        <w:jc w:val="center"/>
        <w:rPr>
          <w:rFonts w:ascii="Times New Roman" w:hAnsi="Times New Roman" w:cs="Times New Roman"/>
          <w:b/>
          <w:sz w:val="26"/>
          <w:szCs w:val="26"/>
        </w:rPr>
      </w:pPr>
      <w:r w:rsidRPr="00D900CC">
        <w:rPr>
          <w:rFonts w:ascii="Times New Roman" w:hAnsi="Times New Roman" w:cs="Times New Roman"/>
          <w:b/>
          <w:sz w:val="26"/>
          <w:szCs w:val="26"/>
        </w:rPr>
        <w:t>Требования к техническим характеристикам</w:t>
      </w:r>
    </w:p>
    <w:p w:rsidR="00535D48" w:rsidRPr="00D900CC" w:rsidRDefault="00535D48" w:rsidP="00535D48">
      <w:pPr>
        <w:widowControl w:val="0"/>
        <w:ind w:firstLine="709"/>
        <w:jc w:val="both"/>
        <w:rPr>
          <w:sz w:val="26"/>
          <w:szCs w:val="26"/>
        </w:rPr>
      </w:pPr>
      <w:r w:rsidRPr="00D900CC">
        <w:rPr>
          <w:sz w:val="26"/>
          <w:szCs w:val="26"/>
        </w:rPr>
        <w:t xml:space="preserve">Протезы должны отвечать требованиям ГОСТ ISO 10993-1-2011 Изделия медицинские. Оценка биологического действия медицинских изделий. Часть 1. Оценка и исследования. </w:t>
      </w:r>
      <w:hyperlink r:id="rId7" w:history="1">
        <w:r w:rsidRPr="00D900CC">
          <w:rPr>
            <w:sz w:val="26"/>
            <w:szCs w:val="26"/>
          </w:rPr>
          <w:t>ГОСТ ISO 10993-5-2011</w:t>
        </w:r>
      </w:hyperlink>
      <w:r w:rsidRPr="00D900CC">
        <w:rPr>
          <w:sz w:val="26"/>
          <w:szCs w:val="26"/>
        </w:rPr>
        <w:t xml:space="preserve"> </w:t>
      </w:r>
      <w:hyperlink r:id="rId8" w:history="1">
        <w:r w:rsidRPr="00D900CC">
          <w:rPr>
            <w:sz w:val="26"/>
            <w:szCs w:val="26"/>
          </w:rPr>
          <w:t>Изделия медицинские. Оценка биологического действия медицинских изделий. Часть 5. Исследования на цитотоксичность: методы in vitro</w:t>
        </w:r>
      </w:hyperlink>
      <w:r w:rsidRPr="00D900CC">
        <w:rPr>
          <w:sz w:val="26"/>
          <w:szCs w:val="26"/>
        </w:rPr>
        <w:t xml:space="preserve">. </w:t>
      </w:r>
      <w:hyperlink r:id="rId9" w:history="1">
        <w:r w:rsidRPr="00D900CC">
          <w:rPr>
            <w:sz w:val="26"/>
            <w:szCs w:val="26"/>
          </w:rPr>
          <w:t>ГОСТ ISO 10993-10-2011</w:t>
        </w:r>
      </w:hyperlink>
      <w:r w:rsidRPr="00D900CC">
        <w:rPr>
          <w:sz w:val="26"/>
          <w:szCs w:val="26"/>
        </w:rPr>
        <w:t xml:space="preserve"> </w:t>
      </w:r>
      <w:hyperlink r:id="rId10" w:history="1">
        <w:r w:rsidRPr="00D900CC">
          <w:rPr>
            <w:sz w:val="26"/>
            <w:szCs w:val="26"/>
          </w:rPr>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Pr="00D900CC">
        <w:rPr>
          <w:sz w:val="26"/>
          <w:szCs w:val="26"/>
        </w:rPr>
        <w:t xml:space="preserve">. </w:t>
      </w:r>
      <w:r w:rsidR="00767422" w:rsidRPr="00D900CC">
        <w:rPr>
          <w:sz w:val="26"/>
          <w:szCs w:val="26"/>
        </w:rPr>
        <w:t>ГОСТ Р 56138-2014 «Протезы верхних конечностей. Технические требования»,</w:t>
      </w:r>
      <w:r w:rsidRPr="00D900CC">
        <w:rPr>
          <w:sz w:val="26"/>
          <w:szCs w:val="26"/>
        </w:rPr>
        <w:t xml:space="preserve"> ГОСТ Р 50267.0-92 «Изделия медицинские электрические. Часть 1. Общие требования безопасности», 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 </w:t>
      </w:r>
    </w:p>
    <w:p w:rsidR="003B5791" w:rsidRPr="00D900CC" w:rsidRDefault="003B5791" w:rsidP="00255789">
      <w:pPr>
        <w:pStyle w:val="text"/>
        <w:widowControl w:val="0"/>
        <w:suppressAutoHyphens/>
        <w:ind w:left="0" w:right="0" w:firstLine="709"/>
        <w:jc w:val="both"/>
        <w:rPr>
          <w:b/>
          <w:sz w:val="26"/>
          <w:szCs w:val="26"/>
        </w:rPr>
      </w:pPr>
    </w:p>
    <w:p w:rsidR="003B5791" w:rsidRPr="00D900CC" w:rsidRDefault="003B5791" w:rsidP="00457915">
      <w:pPr>
        <w:ind w:firstLine="709"/>
        <w:jc w:val="center"/>
        <w:rPr>
          <w:b/>
          <w:sz w:val="26"/>
          <w:szCs w:val="26"/>
        </w:rPr>
      </w:pPr>
      <w:r w:rsidRPr="00D900CC">
        <w:rPr>
          <w:b/>
          <w:sz w:val="26"/>
          <w:szCs w:val="26"/>
        </w:rPr>
        <w:t>Требования к функциональным характеристикам</w:t>
      </w:r>
    </w:p>
    <w:p w:rsidR="003B5791" w:rsidRPr="00D900CC" w:rsidRDefault="003B5791" w:rsidP="00457915">
      <w:pPr>
        <w:ind w:firstLine="709"/>
        <w:jc w:val="both"/>
        <w:rPr>
          <w:sz w:val="26"/>
          <w:szCs w:val="26"/>
        </w:rPr>
      </w:pPr>
      <w:r w:rsidRPr="00D900CC">
        <w:rPr>
          <w:sz w:val="26"/>
          <w:szCs w:val="26"/>
        </w:rPr>
        <w:t>Выполняемы</w:t>
      </w:r>
      <w:r w:rsidR="000E17DD" w:rsidRPr="00D900CC">
        <w:rPr>
          <w:sz w:val="26"/>
          <w:szCs w:val="26"/>
        </w:rPr>
        <w:t>е работы по изготовлению протеза для</w:t>
      </w:r>
      <w:r w:rsidR="00A90EA1" w:rsidRPr="00D900CC">
        <w:rPr>
          <w:sz w:val="26"/>
          <w:szCs w:val="26"/>
        </w:rPr>
        <w:t xml:space="preserve"> инвалид</w:t>
      </w:r>
      <w:r w:rsidR="001D702B" w:rsidRPr="00D900CC">
        <w:rPr>
          <w:sz w:val="26"/>
          <w:szCs w:val="26"/>
        </w:rPr>
        <w:t>а</w:t>
      </w:r>
      <w:r w:rsidR="00A90EA1" w:rsidRPr="00D900CC">
        <w:rPr>
          <w:sz w:val="26"/>
          <w:szCs w:val="26"/>
        </w:rPr>
        <w:t xml:space="preserve"> </w:t>
      </w:r>
      <w:r w:rsidR="001D702B" w:rsidRPr="00D900CC">
        <w:rPr>
          <w:sz w:val="26"/>
          <w:szCs w:val="26"/>
        </w:rPr>
        <w:t>должны</w:t>
      </w:r>
      <w:r w:rsidR="00A4007D" w:rsidRPr="00D900CC">
        <w:rPr>
          <w:sz w:val="26"/>
          <w:szCs w:val="26"/>
        </w:rPr>
        <w:t xml:space="preserve"> </w:t>
      </w:r>
      <w:r w:rsidRPr="00D900CC">
        <w:rPr>
          <w:sz w:val="26"/>
          <w:szCs w:val="26"/>
        </w:rPr>
        <w:t>содержать комплекс мер</w:t>
      </w:r>
      <w:r w:rsidR="001D702B" w:rsidRPr="00D900CC">
        <w:rPr>
          <w:sz w:val="26"/>
          <w:szCs w:val="26"/>
        </w:rPr>
        <w:t>оприятий проводимых с пациентом</w:t>
      </w:r>
      <w:r w:rsidRPr="00D900CC">
        <w:rPr>
          <w:sz w:val="26"/>
          <w:szCs w:val="26"/>
        </w:rPr>
        <w:t>, имеющим дефекты опорно-двигательного аппарата, в целях восстановлен</w:t>
      </w:r>
      <w:r w:rsidR="001D702B" w:rsidRPr="00D900CC">
        <w:rPr>
          <w:sz w:val="26"/>
          <w:szCs w:val="26"/>
        </w:rPr>
        <w:t>ия или компенсации ограничений его</w:t>
      </w:r>
      <w:r w:rsidRPr="00D900CC">
        <w:rPr>
          <w:sz w:val="26"/>
          <w:szCs w:val="26"/>
        </w:rPr>
        <w:t xml:space="preserve"> жизнедеятельности.</w:t>
      </w:r>
    </w:p>
    <w:p w:rsidR="003B5791" w:rsidRPr="00D900CC" w:rsidRDefault="003B5791" w:rsidP="00457915">
      <w:pPr>
        <w:ind w:firstLine="709"/>
        <w:jc w:val="both"/>
        <w:rPr>
          <w:sz w:val="26"/>
          <w:szCs w:val="26"/>
        </w:rPr>
      </w:pPr>
      <w:r w:rsidRPr="00D900CC">
        <w:rPr>
          <w:sz w:val="26"/>
          <w:szCs w:val="26"/>
        </w:rPr>
        <w:t xml:space="preserve">Работы по проведению комплекса мероприятий, должны быть направлены на частичное восстановление опорно-двигательных функций и устранение косметических дефектов </w:t>
      </w:r>
      <w:r w:rsidR="00BF56FE" w:rsidRPr="00D900CC">
        <w:rPr>
          <w:sz w:val="26"/>
          <w:szCs w:val="26"/>
        </w:rPr>
        <w:t xml:space="preserve">верхних </w:t>
      </w:r>
      <w:r w:rsidR="001D702B" w:rsidRPr="00D900CC">
        <w:rPr>
          <w:sz w:val="26"/>
          <w:szCs w:val="26"/>
        </w:rPr>
        <w:t>конечности</w:t>
      </w:r>
      <w:r w:rsidRPr="00D900CC">
        <w:rPr>
          <w:sz w:val="26"/>
          <w:szCs w:val="26"/>
        </w:rPr>
        <w:t xml:space="preserve"> пациент</w:t>
      </w:r>
      <w:r w:rsidR="001D702B" w:rsidRPr="00D900CC">
        <w:rPr>
          <w:sz w:val="26"/>
          <w:szCs w:val="26"/>
        </w:rPr>
        <w:t>а</w:t>
      </w:r>
      <w:r w:rsidRPr="00D900CC">
        <w:rPr>
          <w:sz w:val="26"/>
          <w:szCs w:val="26"/>
        </w:rPr>
        <w:t xml:space="preserve"> с помощью протез</w:t>
      </w:r>
      <w:r w:rsidR="001D702B" w:rsidRPr="00D900CC">
        <w:rPr>
          <w:sz w:val="26"/>
          <w:szCs w:val="26"/>
        </w:rPr>
        <w:t>а</w:t>
      </w:r>
      <w:r w:rsidRPr="00D900CC">
        <w:rPr>
          <w:sz w:val="26"/>
          <w:szCs w:val="26"/>
        </w:rPr>
        <w:t xml:space="preserve">. </w:t>
      </w:r>
    </w:p>
    <w:p w:rsidR="003B5791" w:rsidRPr="00D900CC" w:rsidRDefault="003B5791" w:rsidP="00457915">
      <w:pPr>
        <w:ind w:firstLine="709"/>
        <w:jc w:val="center"/>
        <w:rPr>
          <w:b/>
          <w:sz w:val="26"/>
          <w:szCs w:val="26"/>
        </w:rPr>
      </w:pPr>
    </w:p>
    <w:p w:rsidR="003B5791" w:rsidRPr="00D900CC" w:rsidRDefault="003B5791" w:rsidP="00457915">
      <w:pPr>
        <w:ind w:firstLine="709"/>
        <w:jc w:val="center"/>
        <w:rPr>
          <w:b/>
          <w:sz w:val="26"/>
          <w:szCs w:val="26"/>
        </w:rPr>
      </w:pPr>
      <w:r w:rsidRPr="00D900CC">
        <w:rPr>
          <w:b/>
          <w:sz w:val="26"/>
          <w:szCs w:val="26"/>
        </w:rPr>
        <w:t>Требования к размерам, упаковке и отгрузке изделий</w:t>
      </w:r>
    </w:p>
    <w:p w:rsidR="00535D48" w:rsidRPr="00D900CC" w:rsidRDefault="00535D48" w:rsidP="00535D48">
      <w:pPr>
        <w:ind w:firstLine="708"/>
        <w:jc w:val="both"/>
        <w:rPr>
          <w:sz w:val="26"/>
          <w:szCs w:val="26"/>
        </w:rPr>
      </w:pPr>
      <w:r w:rsidRPr="00D900CC">
        <w:rPr>
          <w:sz w:val="26"/>
          <w:szCs w:val="26"/>
        </w:rPr>
        <w:t>При необходимости отправка</w:t>
      </w:r>
      <w:r w:rsidR="001D702B" w:rsidRPr="00D900CC">
        <w:rPr>
          <w:sz w:val="26"/>
          <w:szCs w:val="26"/>
        </w:rPr>
        <w:t xml:space="preserve"> протеза к месту нахождения инвалида</w:t>
      </w:r>
      <w:r w:rsidRPr="00D900CC">
        <w:rPr>
          <w:sz w:val="26"/>
          <w:szCs w:val="26"/>
        </w:rPr>
        <w:t xml:space="preserve"> должна осуществляться с соблюдением требований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w:t>
      </w:r>
      <w:r w:rsidR="001D702B" w:rsidRPr="00D900CC">
        <w:rPr>
          <w:sz w:val="26"/>
          <w:szCs w:val="26"/>
        </w:rPr>
        <w:t>анспортировке.  Упаковка протеза</w:t>
      </w:r>
      <w:r w:rsidRPr="00D900CC">
        <w:rPr>
          <w:sz w:val="26"/>
          <w:szCs w:val="26"/>
        </w:rPr>
        <w:t xml:space="preserve"> </w:t>
      </w:r>
      <w:r w:rsidR="001D702B" w:rsidRPr="00D900CC">
        <w:rPr>
          <w:sz w:val="26"/>
          <w:szCs w:val="26"/>
        </w:rPr>
        <w:t xml:space="preserve">верхней </w:t>
      </w:r>
      <w:r w:rsidRPr="00D900CC">
        <w:rPr>
          <w:sz w:val="26"/>
          <w:szCs w:val="26"/>
        </w:rPr>
        <w:t>конечност</w:t>
      </w:r>
      <w:r w:rsidR="001D702B" w:rsidRPr="00D900CC">
        <w:rPr>
          <w:sz w:val="26"/>
          <w:szCs w:val="26"/>
        </w:rPr>
        <w:t>и</w:t>
      </w:r>
      <w:r w:rsidRPr="00D900CC">
        <w:rPr>
          <w:sz w:val="26"/>
          <w:szCs w:val="26"/>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27CF6" w:rsidRPr="00D900CC" w:rsidRDefault="00B27CF6" w:rsidP="00B27CF6">
      <w:pPr>
        <w:ind w:firstLine="709"/>
        <w:jc w:val="center"/>
        <w:rPr>
          <w:b/>
          <w:sz w:val="26"/>
          <w:szCs w:val="26"/>
        </w:rPr>
      </w:pPr>
    </w:p>
    <w:p w:rsidR="00B27CF6" w:rsidRPr="00D900CC" w:rsidRDefault="003B5791" w:rsidP="00B27CF6">
      <w:pPr>
        <w:ind w:firstLine="709"/>
        <w:jc w:val="center"/>
        <w:rPr>
          <w:b/>
          <w:sz w:val="26"/>
          <w:szCs w:val="26"/>
        </w:rPr>
      </w:pPr>
      <w:r w:rsidRPr="00D900CC">
        <w:rPr>
          <w:b/>
          <w:sz w:val="26"/>
          <w:szCs w:val="26"/>
        </w:rPr>
        <w:t>Требование к результатам работ</w:t>
      </w:r>
    </w:p>
    <w:p w:rsidR="003B5791" w:rsidRPr="00D900CC" w:rsidRDefault="0084219C" w:rsidP="001C1D58">
      <w:pPr>
        <w:ind w:firstLine="709"/>
        <w:jc w:val="both"/>
        <w:rPr>
          <w:sz w:val="26"/>
          <w:szCs w:val="26"/>
        </w:rPr>
      </w:pPr>
      <w:r w:rsidRPr="00D900CC">
        <w:rPr>
          <w:sz w:val="26"/>
          <w:szCs w:val="26"/>
        </w:rPr>
        <w:t>Работы по изготовлению</w:t>
      </w:r>
      <w:r w:rsidR="00A90EA1" w:rsidRPr="00D900CC">
        <w:rPr>
          <w:sz w:val="26"/>
          <w:szCs w:val="26"/>
        </w:rPr>
        <w:t xml:space="preserve"> </w:t>
      </w:r>
      <w:r w:rsidRPr="00D900CC">
        <w:rPr>
          <w:sz w:val="26"/>
          <w:szCs w:val="26"/>
        </w:rPr>
        <w:t>протез</w:t>
      </w:r>
      <w:r w:rsidR="001D702B" w:rsidRPr="00D900CC">
        <w:rPr>
          <w:sz w:val="26"/>
          <w:szCs w:val="26"/>
        </w:rPr>
        <w:t>а верхней</w:t>
      </w:r>
      <w:r w:rsidRPr="00D900CC">
        <w:rPr>
          <w:sz w:val="26"/>
          <w:szCs w:val="26"/>
        </w:rPr>
        <w:t xml:space="preserve"> конечност</w:t>
      </w:r>
      <w:r w:rsidR="001D702B" w:rsidRPr="00D900CC">
        <w:rPr>
          <w:sz w:val="26"/>
          <w:szCs w:val="26"/>
        </w:rPr>
        <w:t>и</w:t>
      </w:r>
      <w:r w:rsidRPr="00D900CC">
        <w:rPr>
          <w:sz w:val="26"/>
          <w:szCs w:val="26"/>
        </w:rPr>
        <w:t xml:space="preserve"> для </w:t>
      </w:r>
      <w:r w:rsidR="00A90EA1" w:rsidRPr="00D900CC">
        <w:rPr>
          <w:sz w:val="26"/>
          <w:szCs w:val="26"/>
        </w:rPr>
        <w:t>инвалид</w:t>
      </w:r>
      <w:r w:rsidR="001D702B" w:rsidRPr="00D900CC">
        <w:rPr>
          <w:sz w:val="26"/>
          <w:szCs w:val="26"/>
        </w:rPr>
        <w:t>а</w:t>
      </w:r>
      <w:r w:rsidR="00A90EA1" w:rsidRPr="00D900CC">
        <w:rPr>
          <w:sz w:val="26"/>
          <w:szCs w:val="26"/>
        </w:rPr>
        <w:t xml:space="preserve"> </w:t>
      </w:r>
      <w:r w:rsidR="003B5791" w:rsidRPr="00D900CC">
        <w:rPr>
          <w:sz w:val="26"/>
          <w:szCs w:val="26"/>
        </w:rPr>
        <w:t>следуе</w:t>
      </w:r>
      <w:r w:rsidR="001D702B" w:rsidRPr="00D900CC">
        <w:rPr>
          <w:sz w:val="26"/>
          <w:szCs w:val="26"/>
        </w:rPr>
        <w:t>т считать эффективно исполненными</w:t>
      </w:r>
      <w:r w:rsidR="003B5791" w:rsidRPr="00D900CC">
        <w:rPr>
          <w:sz w:val="26"/>
          <w:szCs w:val="26"/>
        </w:rPr>
        <w:t xml:space="preserve">,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w:t>
      </w:r>
      <w:r w:rsidRPr="00D900CC">
        <w:rPr>
          <w:sz w:val="26"/>
          <w:szCs w:val="26"/>
        </w:rPr>
        <w:t>по изготовлению протез</w:t>
      </w:r>
      <w:r w:rsidR="001D702B" w:rsidRPr="00D900CC">
        <w:rPr>
          <w:sz w:val="26"/>
          <w:szCs w:val="26"/>
        </w:rPr>
        <w:t>а верхней</w:t>
      </w:r>
      <w:r w:rsidRPr="00D900CC">
        <w:rPr>
          <w:sz w:val="26"/>
          <w:szCs w:val="26"/>
        </w:rPr>
        <w:t xml:space="preserve"> конечност</w:t>
      </w:r>
      <w:r w:rsidR="001D702B" w:rsidRPr="00D900CC">
        <w:rPr>
          <w:sz w:val="26"/>
          <w:szCs w:val="26"/>
        </w:rPr>
        <w:t>и</w:t>
      </w:r>
      <w:r w:rsidRPr="00D900CC">
        <w:rPr>
          <w:sz w:val="26"/>
          <w:szCs w:val="26"/>
        </w:rPr>
        <w:t xml:space="preserve"> для</w:t>
      </w:r>
      <w:r w:rsidR="001D702B" w:rsidRPr="00D900CC">
        <w:rPr>
          <w:sz w:val="26"/>
          <w:szCs w:val="26"/>
        </w:rPr>
        <w:t xml:space="preserve"> инвалида</w:t>
      </w:r>
      <w:r w:rsidRPr="00D900CC">
        <w:rPr>
          <w:sz w:val="26"/>
          <w:szCs w:val="26"/>
        </w:rPr>
        <w:t xml:space="preserve"> </w:t>
      </w:r>
      <w:r w:rsidR="003B5791" w:rsidRPr="00D900CC">
        <w:rPr>
          <w:sz w:val="26"/>
          <w:szCs w:val="26"/>
        </w:rPr>
        <w:t>должн</w:t>
      </w:r>
      <w:r w:rsidR="001D702B" w:rsidRPr="00D900CC">
        <w:rPr>
          <w:sz w:val="26"/>
          <w:szCs w:val="26"/>
        </w:rPr>
        <w:t>ы</w:t>
      </w:r>
      <w:r w:rsidR="003B5791" w:rsidRPr="00D900CC">
        <w:rPr>
          <w:sz w:val="26"/>
          <w:szCs w:val="26"/>
        </w:rPr>
        <w:t xml:space="preserve"> быть выполнены с надлежащим качеством и в установленные сроки.</w:t>
      </w:r>
    </w:p>
    <w:p w:rsidR="000E17DD" w:rsidRPr="00D900CC" w:rsidRDefault="000E17DD" w:rsidP="000E17DD">
      <w:pPr>
        <w:ind w:firstLine="709"/>
        <w:jc w:val="center"/>
        <w:rPr>
          <w:b/>
          <w:sz w:val="26"/>
          <w:szCs w:val="26"/>
        </w:rPr>
      </w:pPr>
    </w:p>
    <w:p w:rsidR="008F2D01" w:rsidRDefault="008F2D01" w:rsidP="000E17DD">
      <w:pPr>
        <w:ind w:firstLine="709"/>
        <w:jc w:val="center"/>
        <w:rPr>
          <w:b/>
          <w:sz w:val="26"/>
          <w:szCs w:val="26"/>
        </w:rPr>
      </w:pPr>
    </w:p>
    <w:p w:rsidR="008F2D01" w:rsidRDefault="008F2D01" w:rsidP="000E17DD">
      <w:pPr>
        <w:ind w:firstLine="709"/>
        <w:jc w:val="center"/>
        <w:rPr>
          <w:b/>
          <w:sz w:val="26"/>
          <w:szCs w:val="26"/>
        </w:rPr>
      </w:pPr>
    </w:p>
    <w:p w:rsidR="000E17DD" w:rsidRPr="00D900CC" w:rsidRDefault="000E17DD" w:rsidP="000E17DD">
      <w:pPr>
        <w:ind w:firstLine="709"/>
        <w:jc w:val="center"/>
        <w:rPr>
          <w:b/>
          <w:sz w:val="26"/>
          <w:szCs w:val="26"/>
        </w:rPr>
      </w:pPr>
      <w:r w:rsidRPr="00D900CC">
        <w:rPr>
          <w:b/>
          <w:sz w:val="26"/>
          <w:szCs w:val="26"/>
        </w:rPr>
        <w:lastRenderedPageBreak/>
        <w:t>Требования к сроку и (или) объему предоставленных гарантий качества</w:t>
      </w:r>
    </w:p>
    <w:p w:rsidR="000E17DD" w:rsidRPr="00D900CC" w:rsidRDefault="000E17DD" w:rsidP="000E17DD">
      <w:pPr>
        <w:ind w:firstLine="709"/>
        <w:jc w:val="center"/>
        <w:rPr>
          <w:b/>
          <w:sz w:val="26"/>
          <w:szCs w:val="26"/>
        </w:rPr>
      </w:pPr>
      <w:r w:rsidRPr="00D900CC">
        <w:rPr>
          <w:b/>
          <w:sz w:val="26"/>
          <w:szCs w:val="26"/>
        </w:rPr>
        <w:t>выполнения работ</w:t>
      </w:r>
    </w:p>
    <w:p w:rsidR="000E17DD" w:rsidRPr="00D900CC" w:rsidRDefault="000E17DD" w:rsidP="001C1D58">
      <w:pPr>
        <w:ind w:firstLine="709"/>
        <w:jc w:val="both"/>
        <w:rPr>
          <w:sz w:val="26"/>
          <w:szCs w:val="26"/>
        </w:rPr>
      </w:pPr>
      <w:r w:rsidRPr="00D900CC">
        <w:rPr>
          <w:sz w:val="26"/>
          <w:szCs w:val="26"/>
        </w:rPr>
        <w:t xml:space="preserve">Гарантийный срок со дня выдачи изделия Получателю должен составлять </w:t>
      </w:r>
      <w:r w:rsidRPr="00D900CC">
        <w:rPr>
          <w:sz w:val="26"/>
          <w:szCs w:val="26"/>
          <w:lang w:bidi="ru-RU"/>
        </w:rPr>
        <w:t>не менее 24</w:t>
      </w:r>
      <w:r w:rsidRPr="00D900CC">
        <w:rPr>
          <w:sz w:val="26"/>
          <w:szCs w:val="26"/>
        </w:rPr>
        <w:t xml:space="preserve"> месяцев</w:t>
      </w:r>
      <w:r w:rsidRPr="00D900CC">
        <w:rPr>
          <w:sz w:val="26"/>
          <w:szCs w:val="26"/>
          <w:lang w:bidi="ru-RU"/>
        </w:rPr>
        <w:t>.</w:t>
      </w:r>
    </w:p>
    <w:p w:rsidR="00281198" w:rsidRPr="00D900CC" w:rsidRDefault="00281198" w:rsidP="0084219C">
      <w:pPr>
        <w:jc w:val="both"/>
        <w:rPr>
          <w:sz w:val="26"/>
          <w:szCs w:val="26"/>
        </w:rPr>
      </w:pPr>
    </w:p>
    <w:p w:rsidR="00767422" w:rsidRPr="00D900CC" w:rsidRDefault="009D1F60" w:rsidP="001720D8">
      <w:pPr>
        <w:ind w:firstLine="709"/>
        <w:jc w:val="both"/>
        <w:rPr>
          <w:sz w:val="26"/>
          <w:szCs w:val="26"/>
        </w:rPr>
      </w:pPr>
      <w:r w:rsidRPr="00D900CC">
        <w:rPr>
          <w:b/>
          <w:sz w:val="26"/>
          <w:szCs w:val="26"/>
        </w:rPr>
        <w:t>Место, условия и сроки (периоды) выполнения работ</w:t>
      </w:r>
      <w:r w:rsidRPr="00D900CC">
        <w:rPr>
          <w:bCs/>
          <w:iCs/>
          <w:sz w:val="26"/>
          <w:szCs w:val="26"/>
        </w:rPr>
        <w:t>:</w:t>
      </w:r>
      <w:r w:rsidRPr="00D900CC">
        <w:rPr>
          <w:sz w:val="26"/>
          <w:szCs w:val="26"/>
        </w:rPr>
        <w:t xml:space="preserve"> </w:t>
      </w:r>
      <w:r w:rsidR="00767422" w:rsidRPr="00D900CC">
        <w:rPr>
          <w:sz w:val="26"/>
          <w:szCs w:val="26"/>
        </w:rPr>
        <w:t>Производить замеры</w:t>
      </w:r>
      <w:r w:rsidR="001D702B" w:rsidRPr="00D900CC">
        <w:rPr>
          <w:sz w:val="26"/>
          <w:szCs w:val="26"/>
        </w:rPr>
        <w:t xml:space="preserve"> по месту жительства Получателя</w:t>
      </w:r>
      <w:r w:rsidR="00767422" w:rsidRPr="00D900CC">
        <w:rPr>
          <w:sz w:val="26"/>
          <w:szCs w:val="26"/>
        </w:rPr>
        <w:t xml:space="preserve"> или по </w:t>
      </w:r>
      <w:r w:rsidR="001D702B" w:rsidRPr="00D900CC">
        <w:rPr>
          <w:sz w:val="26"/>
          <w:szCs w:val="26"/>
        </w:rPr>
        <w:t>согласованию с Получателем</w:t>
      </w:r>
      <w:r w:rsidR="00767422" w:rsidRPr="00D900CC">
        <w:rPr>
          <w:sz w:val="26"/>
          <w:szCs w:val="26"/>
        </w:rPr>
        <w:t xml:space="preserve"> на территории Республики Крым. </w:t>
      </w:r>
      <w:bookmarkStart w:id="0" w:name="_GoBack"/>
      <w:r w:rsidR="00767422" w:rsidRPr="00D900CC">
        <w:rPr>
          <w:sz w:val="26"/>
          <w:szCs w:val="26"/>
        </w:rPr>
        <w:t>Выдать Из</w:t>
      </w:r>
      <w:r w:rsidR="001D702B" w:rsidRPr="00D900CC">
        <w:rPr>
          <w:sz w:val="26"/>
          <w:szCs w:val="26"/>
        </w:rPr>
        <w:t>делие непосредственно Получателю</w:t>
      </w:r>
      <w:r w:rsidR="00767422" w:rsidRPr="00D900CC">
        <w:rPr>
          <w:sz w:val="26"/>
          <w:szCs w:val="26"/>
        </w:rPr>
        <w:t xml:space="preserve"> по месту жительства или</w:t>
      </w:r>
      <w:r w:rsidR="001D702B" w:rsidRPr="00D900CC">
        <w:rPr>
          <w:sz w:val="26"/>
          <w:szCs w:val="26"/>
        </w:rPr>
        <w:t>, по согласованию с Получателем</w:t>
      </w:r>
      <w:r w:rsidR="00767422" w:rsidRPr="00D900CC">
        <w:rPr>
          <w:sz w:val="26"/>
          <w:szCs w:val="26"/>
        </w:rPr>
        <w:t>, на террито</w:t>
      </w:r>
      <w:r w:rsidR="005B0004" w:rsidRPr="00D900CC">
        <w:rPr>
          <w:sz w:val="26"/>
          <w:szCs w:val="26"/>
        </w:rPr>
        <w:t>рии Республики Крым, в течение 6</w:t>
      </w:r>
      <w:r w:rsidR="00767422" w:rsidRPr="00D900CC">
        <w:rPr>
          <w:sz w:val="26"/>
          <w:szCs w:val="26"/>
        </w:rPr>
        <w:t>0 календарн</w:t>
      </w:r>
      <w:r w:rsidR="001D702B" w:rsidRPr="00D900CC">
        <w:rPr>
          <w:sz w:val="26"/>
          <w:szCs w:val="26"/>
        </w:rPr>
        <w:t>ых дней с даты получения Реестра</w:t>
      </w:r>
      <w:r w:rsidR="00767422" w:rsidRPr="00D900CC">
        <w:rPr>
          <w:sz w:val="26"/>
          <w:szCs w:val="26"/>
        </w:rPr>
        <w:t xml:space="preserve"> Исполнителем, на основании Направления Заказчика.</w:t>
      </w:r>
    </w:p>
    <w:bookmarkEnd w:id="0"/>
    <w:p w:rsidR="00D900CC" w:rsidRPr="00D900CC" w:rsidRDefault="00D900CC" w:rsidP="009C2E30">
      <w:pPr>
        <w:jc w:val="both"/>
        <w:rPr>
          <w:sz w:val="26"/>
          <w:szCs w:val="26"/>
        </w:rPr>
      </w:pPr>
    </w:p>
    <w:p w:rsidR="00D900CC" w:rsidRPr="00D900CC" w:rsidRDefault="00D900CC" w:rsidP="00D900CC">
      <w:pPr>
        <w:ind w:firstLine="709"/>
        <w:jc w:val="both"/>
        <w:rPr>
          <w:sz w:val="26"/>
          <w:szCs w:val="26"/>
        </w:rPr>
      </w:pPr>
      <w:r w:rsidRPr="00D900CC">
        <w:rPr>
          <w:sz w:val="26"/>
          <w:szCs w:val="26"/>
        </w:rPr>
        <w:t>В случае если выполнение работ по изготовлению протезов для инвалидов включает проведение медицинских мероприятий, то выполнение таких работ должно осуществляться при наличии у Исполнителя и (или) привлекаемого им Соисполнителя действующей лицензии на осуществление медицинской деятельности в соответствии с положениями Федерального закона от 04.05.2011 № 99-ФЗ «О лицензировании отдельных видов деятельности». По требованию заказчика предоставлять копию указанной лицензии.</w:t>
      </w:r>
    </w:p>
    <w:p w:rsidR="00D900CC" w:rsidRPr="00D900CC" w:rsidRDefault="00D900CC" w:rsidP="009C2E30">
      <w:pPr>
        <w:jc w:val="both"/>
        <w:rPr>
          <w:sz w:val="26"/>
          <w:szCs w:val="26"/>
        </w:rPr>
      </w:pPr>
    </w:p>
    <w:tbl>
      <w:tblPr>
        <w:tblStyle w:val="affffc"/>
        <w:tblW w:w="9923" w:type="dxa"/>
        <w:tblInd w:w="250" w:type="dxa"/>
        <w:tblLayout w:type="fixed"/>
        <w:tblLook w:val="04A0" w:firstRow="1" w:lastRow="0" w:firstColumn="1" w:lastColumn="0" w:noHBand="0" w:noVBand="1"/>
      </w:tblPr>
      <w:tblGrid>
        <w:gridCol w:w="1843"/>
        <w:gridCol w:w="7087"/>
        <w:gridCol w:w="993"/>
      </w:tblGrid>
      <w:tr w:rsidR="00D900CC" w:rsidRPr="00D900CC" w:rsidTr="00281198">
        <w:trPr>
          <w:trHeight w:val="726"/>
        </w:trPr>
        <w:tc>
          <w:tcPr>
            <w:tcW w:w="1843" w:type="dxa"/>
          </w:tcPr>
          <w:p w:rsidR="002D27AC" w:rsidRPr="00D900CC" w:rsidRDefault="002D27AC" w:rsidP="00977F52">
            <w:pPr>
              <w:spacing w:after="486" w:line="269" w:lineRule="exact"/>
              <w:ind w:right="34"/>
              <w:jc w:val="center"/>
              <w:rPr>
                <w:rFonts w:ascii="Times New Roman" w:hAnsi="Times New Roman" w:cs="Times New Roman"/>
                <w:sz w:val="26"/>
                <w:szCs w:val="26"/>
              </w:rPr>
            </w:pPr>
            <w:r w:rsidRPr="00D900CC">
              <w:rPr>
                <w:rStyle w:val="2f5"/>
                <w:rFonts w:eastAsia="Arial Unicode MS"/>
                <w:color w:val="auto"/>
                <w:sz w:val="26"/>
                <w:szCs w:val="26"/>
              </w:rPr>
              <w:t>Наименование изделия</w:t>
            </w:r>
          </w:p>
        </w:tc>
        <w:tc>
          <w:tcPr>
            <w:tcW w:w="7087" w:type="dxa"/>
          </w:tcPr>
          <w:p w:rsidR="002D27AC" w:rsidRPr="00D900CC" w:rsidRDefault="002D27AC" w:rsidP="00D900CC">
            <w:pPr>
              <w:spacing w:line="274" w:lineRule="exact"/>
              <w:jc w:val="center"/>
              <w:rPr>
                <w:rFonts w:ascii="Times New Roman" w:hAnsi="Times New Roman" w:cs="Times New Roman"/>
                <w:sz w:val="26"/>
                <w:szCs w:val="26"/>
              </w:rPr>
            </w:pPr>
            <w:r w:rsidRPr="00D900CC">
              <w:rPr>
                <w:rStyle w:val="2f5"/>
                <w:rFonts w:eastAsia="Arial Unicode MS"/>
                <w:color w:val="auto"/>
                <w:sz w:val="26"/>
                <w:szCs w:val="26"/>
              </w:rPr>
              <w:t>Функциональные</w:t>
            </w:r>
            <w:r w:rsidR="00D900CC" w:rsidRPr="00D900CC">
              <w:rPr>
                <w:rStyle w:val="2f5"/>
                <w:rFonts w:eastAsia="Arial Unicode MS"/>
                <w:color w:val="auto"/>
                <w:sz w:val="26"/>
                <w:szCs w:val="26"/>
              </w:rPr>
              <w:t xml:space="preserve"> </w:t>
            </w:r>
            <w:r w:rsidRPr="00D900CC">
              <w:rPr>
                <w:rStyle w:val="2f5"/>
                <w:rFonts w:eastAsia="Arial Unicode MS"/>
                <w:color w:val="auto"/>
                <w:sz w:val="26"/>
                <w:szCs w:val="26"/>
              </w:rPr>
              <w:t>характеристики</w:t>
            </w:r>
            <w:r w:rsidR="00D900CC" w:rsidRPr="00D900CC">
              <w:rPr>
                <w:rStyle w:val="2f5"/>
                <w:rFonts w:eastAsia="Arial Unicode MS"/>
                <w:color w:val="auto"/>
                <w:sz w:val="26"/>
                <w:szCs w:val="26"/>
              </w:rPr>
              <w:t xml:space="preserve"> </w:t>
            </w:r>
            <w:r w:rsidRPr="00D900CC">
              <w:rPr>
                <w:rStyle w:val="2f5"/>
                <w:rFonts w:eastAsia="Arial Unicode MS"/>
                <w:color w:val="auto"/>
                <w:sz w:val="26"/>
                <w:szCs w:val="26"/>
              </w:rPr>
              <w:t>изделия</w:t>
            </w:r>
          </w:p>
        </w:tc>
        <w:tc>
          <w:tcPr>
            <w:tcW w:w="993" w:type="dxa"/>
          </w:tcPr>
          <w:p w:rsidR="002D27AC" w:rsidRPr="00D900CC" w:rsidRDefault="002D27AC" w:rsidP="00977F52">
            <w:pPr>
              <w:spacing w:after="486" w:line="269" w:lineRule="exact"/>
              <w:ind w:right="34"/>
              <w:jc w:val="center"/>
              <w:rPr>
                <w:rFonts w:ascii="Times New Roman" w:hAnsi="Times New Roman" w:cs="Times New Roman"/>
                <w:sz w:val="26"/>
                <w:szCs w:val="26"/>
              </w:rPr>
            </w:pPr>
            <w:r w:rsidRPr="00D900CC">
              <w:rPr>
                <w:rFonts w:ascii="Times New Roman" w:hAnsi="Times New Roman" w:cs="Times New Roman"/>
                <w:sz w:val="26"/>
                <w:szCs w:val="26"/>
              </w:rPr>
              <w:t>Количество (шт.)</w:t>
            </w:r>
          </w:p>
        </w:tc>
      </w:tr>
      <w:tr w:rsidR="00D900CC" w:rsidRPr="00D900CC" w:rsidTr="00E70285">
        <w:tc>
          <w:tcPr>
            <w:tcW w:w="1843" w:type="dxa"/>
          </w:tcPr>
          <w:p w:rsidR="0084219C" w:rsidRPr="00D900CC" w:rsidRDefault="0084219C" w:rsidP="001D702B">
            <w:pPr>
              <w:jc w:val="both"/>
              <w:rPr>
                <w:rStyle w:val="2f5"/>
                <w:rFonts w:eastAsia="Arial Unicode MS"/>
                <w:color w:val="auto"/>
                <w:sz w:val="26"/>
                <w:szCs w:val="26"/>
              </w:rPr>
            </w:pPr>
            <w:r w:rsidRPr="00D900CC">
              <w:rPr>
                <w:rFonts w:ascii="Times New Roman" w:hAnsi="Times New Roman" w:cs="Times New Roman"/>
                <w:sz w:val="26"/>
                <w:szCs w:val="26"/>
              </w:rPr>
              <w:t xml:space="preserve">Протез </w:t>
            </w:r>
            <w:r w:rsidR="001D702B" w:rsidRPr="00D900CC">
              <w:rPr>
                <w:rFonts w:ascii="Times New Roman" w:hAnsi="Times New Roman" w:cs="Times New Roman"/>
                <w:sz w:val="26"/>
                <w:szCs w:val="26"/>
              </w:rPr>
              <w:t>предплечья</w:t>
            </w:r>
            <w:r w:rsidRPr="00D900CC">
              <w:rPr>
                <w:rFonts w:ascii="Times New Roman" w:hAnsi="Times New Roman" w:cs="Times New Roman"/>
                <w:sz w:val="26"/>
                <w:szCs w:val="26"/>
              </w:rPr>
              <w:t xml:space="preserve"> с внешним источником энергии</w:t>
            </w:r>
          </w:p>
        </w:tc>
        <w:tc>
          <w:tcPr>
            <w:tcW w:w="7087" w:type="dxa"/>
            <w:vAlign w:val="center"/>
          </w:tcPr>
          <w:p w:rsidR="00A363A3" w:rsidRPr="00D900CC" w:rsidRDefault="001D702B" w:rsidP="001D702B">
            <w:pPr>
              <w:ind w:firstLine="459"/>
              <w:jc w:val="both"/>
              <w:rPr>
                <w:rFonts w:ascii="Times New Roman" w:hAnsi="Times New Roman" w:cs="Times New Roman"/>
                <w:sz w:val="26"/>
                <w:szCs w:val="26"/>
              </w:rPr>
            </w:pPr>
            <w:r w:rsidRPr="00D900CC">
              <w:rPr>
                <w:rFonts w:ascii="Times New Roman" w:hAnsi="Times New Roman" w:cs="Times New Roman"/>
                <w:sz w:val="26"/>
                <w:szCs w:val="26"/>
              </w:rPr>
              <w:t xml:space="preserve">Протез предплечья с внешним источником энергии с биоэлектрическим программным управлением, с возможностью изменения программы положения пальцев кисти через мобильное устройство или персональный компьютер. </w:t>
            </w:r>
          </w:p>
          <w:p w:rsidR="001D702B" w:rsidRPr="00D900CC" w:rsidRDefault="001D702B" w:rsidP="001D702B">
            <w:pPr>
              <w:ind w:firstLine="459"/>
              <w:jc w:val="both"/>
              <w:rPr>
                <w:rFonts w:ascii="Times New Roman" w:hAnsi="Times New Roman" w:cs="Times New Roman"/>
                <w:sz w:val="26"/>
                <w:szCs w:val="26"/>
              </w:rPr>
            </w:pPr>
            <w:r w:rsidRPr="00D900CC">
              <w:rPr>
                <w:rFonts w:ascii="Times New Roman" w:hAnsi="Times New Roman" w:cs="Times New Roman"/>
                <w:sz w:val="26"/>
                <w:szCs w:val="26"/>
              </w:rPr>
              <w:t xml:space="preserve">Пальцы кисти </w:t>
            </w:r>
            <w:r w:rsidR="00A363A3" w:rsidRPr="00D900CC">
              <w:rPr>
                <w:rFonts w:ascii="Times New Roman" w:hAnsi="Times New Roman" w:cs="Times New Roman"/>
                <w:sz w:val="26"/>
                <w:szCs w:val="26"/>
              </w:rPr>
              <w:t xml:space="preserve">должны быть </w:t>
            </w:r>
            <w:r w:rsidRPr="00D900CC">
              <w:rPr>
                <w:rFonts w:ascii="Times New Roman" w:hAnsi="Times New Roman" w:cs="Times New Roman"/>
                <w:sz w:val="26"/>
                <w:szCs w:val="26"/>
              </w:rPr>
              <w:t>с индивидуальным электроприводом: с возможностью управления пальцами кисти как от двух, так</w:t>
            </w:r>
            <w:r w:rsidR="00CA1C58" w:rsidRPr="00D900CC">
              <w:rPr>
                <w:rFonts w:ascii="Times New Roman" w:hAnsi="Times New Roman" w:cs="Times New Roman"/>
                <w:sz w:val="26"/>
                <w:szCs w:val="26"/>
              </w:rPr>
              <w:t xml:space="preserve"> и одного электрода для пациента, имеющего</w:t>
            </w:r>
            <w:r w:rsidRPr="00D900CC">
              <w:rPr>
                <w:rFonts w:ascii="Times New Roman" w:hAnsi="Times New Roman" w:cs="Times New Roman"/>
                <w:sz w:val="26"/>
                <w:szCs w:val="26"/>
              </w:rPr>
              <w:t xml:space="preserve"> одну работоспособную группу мышц; с двумя независимыми системами пропорционального управления скоростью и силой схвата, обеспечивающей естественную и скоординированную работу всех пальцев, с повышенной скоростью и точностью движений, гарантирующих выполнение не менее 32 моделей захватов, жестов искусственными пальцами кисти, переключатели на другие виды схватов и положение кисти - 3 от мио сигналов и 4 от встроенной гироскопической системы, возможность дистанционного переключения видов схватов с помощью радиомодулей, с активной функцией предотвращения непроизвольного выпадения схватываемых предметов. Поворачиваемый вручную большой палец для различных вариантов схвата, 2-5 пальцы с подвижностью в пястно-фаланговом и среднем суставах. </w:t>
            </w:r>
          </w:p>
          <w:p w:rsidR="00CA5DE3" w:rsidRPr="00D900CC" w:rsidRDefault="001D702B" w:rsidP="00CA1C58">
            <w:pPr>
              <w:ind w:firstLine="459"/>
              <w:jc w:val="both"/>
              <w:rPr>
                <w:rFonts w:ascii="Times New Roman" w:hAnsi="Times New Roman" w:cs="Times New Roman"/>
                <w:sz w:val="26"/>
                <w:szCs w:val="26"/>
              </w:rPr>
            </w:pPr>
            <w:r w:rsidRPr="00D900CC">
              <w:rPr>
                <w:rFonts w:ascii="Times New Roman" w:hAnsi="Times New Roman" w:cs="Times New Roman"/>
                <w:sz w:val="26"/>
                <w:szCs w:val="26"/>
              </w:rPr>
              <w:t xml:space="preserve">Минимальное время схвата кисти из полностью открытой в положение кулак 0,8 секунды. Максимальное усилие кулачного схвата кисти не менее 132 Н, кулачно-бокового схвата кисти 32 Н. Электроды удаленные с титановыми позолоченными контактными полусферами (2 </w:t>
            </w:r>
            <w:r w:rsidRPr="00D900CC">
              <w:rPr>
                <w:rFonts w:ascii="Times New Roman" w:hAnsi="Times New Roman" w:cs="Times New Roman"/>
                <w:sz w:val="26"/>
                <w:szCs w:val="26"/>
              </w:rPr>
              <w:lastRenderedPageBreak/>
              <w:t xml:space="preserve">шт.) оснащены цифровым регулятором чувствительности через программное обеспечение, экранированием и защитой от фонового излучения. Аккумулятор внешний 2х элементный, встроенный в браслет (2 комплекта), литиево-ионный емкостью 800 мАч с рабочим напряжением 7,4 В, являющийся составной частью культеприемной гильзы. Зарядное устройство с электропитанием от промышленной сети переменного тока и от автомобильной сети 10 - 30 В. Оболочка косметическая силиконовая на каждый палец с возможностью управления устройствами с сенсорными дисплеями. </w:t>
            </w:r>
          </w:p>
          <w:p w:rsidR="001D702B" w:rsidRPr="00D900CC" w:rsidRDefault="001D702B" w:rsidP="00CA1C58">
            <w:pPr>
              <w:ind w:firstLine="459"/>
              <w:jc w:val="both"/>
              <w:rPr>
                <w:rFonts w:ascii="Times New Roman" w:hAnsi="Times New Roman" w:cs="Times New Roman"/>
                <w:sz w:val="26"/>
                <w:szCs w:val="26"/>
              </w:rPr>
            </w:pPr>
            <w:r w:rsidRPr="00D900CC">
              <w:rPr>
                <w:rFonts w:ascii="Times New Roman" w:hAnsi="Times New Roman" w:cs="Times New Roman"/>
                <w:sz w:val="26"/>
                <w:szCs w:val="26"/>
              </w:rPr>
              <w:t xml:space="preserve">Приемная гильза </w:t>
            </w:r>
            <w:r w:rsidR="00CA1C58" w:rsidRPr="00D900CC">
              <w:rPr>
                <w:rFonts w:ascii="Times New Roman" w:hAnsi="Times New Roman" w:cs="Times New Roman"/>
                <w:sz w:val="26"/>
                <w:szCs w:val="26"/>
              </w:rPr>
              <w:t>должна быть изготовлена по индивидуальному слепку</w:t>
            </w:r>
            <w:r w:rsidRPr="00D900CC">
              <w:rPr>
                <w:rFonts w:ascii="Times New Roman" w:hAnsi="Times New Roman" w:cs="Times New Roman"/>
                <w:sz w:val="26"/>
                <w:szCs w:val="26"/>
              </w:rPr>
              <w:t xml:space="preserve"> с культи пациента, составная. Внутренняя приемная гильза </w:t>
            </w:r>
            <w:r w:rsidR="00CA1C58" w:rsidRPr="00D900CC">
              <w:rPr>
                <w:rFonts w:ascii="Times New Roman" w:hAnsi="Times New Roman" w:cs="Times New Roman"/>
                <w:sz w:val="26"/>
                <w:szCs w:val="26"/>
              </w:rPr>
              <w:t xml:space="preserve">должна быть </w:t>
            </w:r>
            <w:r w:rsidRPr="00D900CC">
              <w:rPr>
                <w:rFonts w:ascii="Times New Roman" w:hAnsi="Times New Roman" w:cs="Times New Roman"/>
                <w:sz w:val="26"/>
                <w:szCs w:val="26"/>
              </w:rPr>
              <w:t>из силикона, несущая гильза</w:t>
            </w:r>
            <w:r w:rsidR="00CA1C58" w:rsidRPr="00D900CC">
              <w:rPr>
                <w:rFonts w:ascii="Times New Roman" w:hAnsi="Times New Roman" w:cs="Times New Roman"/>
                <w:sz w:val="26"/>
                <w:szCs w:val="26"/>
              </w:rPr>
              <w:t xml:space="preserve"> должна быть</w:t>
            </w:r>
            <w:r w:rsidRPr="00D900CC">
              <w:rPr>
                <w:rFonts w:ascii="Times New Roman" w:hAnsi="Times New Roman" w:cs="Times New Roman"/>
                <w:sz w:val="26"/>
                <w:szCs w:val="26"/>
              </w:rPr>
              <w:t xml:space="preserve"> из литьевого слоистого пластика на основе акриловых смол. </w:t>
            </w:r>
            <w:r w:rsidRPr="00D900CC">
              <w:rPr>
                <w:rFonts w:ascii="Times New Roman" w:hAnsi="Times New Roman" w:cs="Times New Roman"/>
                <w:sz w:val="26"/>
                <w:szCs w:val="26"/>
              </w:rPr>
              <w:br/>
              <w:t>Крепление индивидуальное.</w:t>
            </w:r>
          </w:p>
          <w:p w:rsidR="0084219C" w:rsidRPr="00D900CC" w:rsidRDefault="0084219C" w:rsidP="00CA1C58">
            <w:pPr>
              <w:ind w:firstLine="459"/>
              <w:jc w:val="both"/>
              <w:rPr>
                <w:rFonts w:ascii="Times New Roman" w:hAnsi="Times New Roman" w:cs="Times New Roman"/>
                <w:sz w:val="26"/>
                <w:szCs w:val="26"/>
              </w:rPr>
            </w:pPr>
          </w:p>
        </w:tc>
        <w:tc>
          <w:tcPr>
            <w:tcW w:w="993" w:type="dxa"/>
          </w:tcPr>
          <w:p w:rsidR="0084219C" w:rsidRPr="00D900CC" w:rsidRDefault="0084219C" w:rsidP="0084219C">
            <w:pPr>
              <w:jc w:val="center"/>
              <w:rPr>
                <w:rStyle w:val="2f5"/>
                <w:rFonts w:eastAsia="Arial Unicode MS"/>
                <w:color w:val="auto"/>
                <w:sz w:val="26"/>
                <w:szCs w:val="26"/>
              </w:rPr>
            </w:pPr>
            <w:r w:rsidRPr="00D900CC">
              <w:rPr>
                <w:rStyle w:val="2f5"/>
                <w:rFonts w:eastAsia="Arial Unicode MS"/>
                <w:color w:val="auto"/>
                <w:sz w:val="26"/>
                <w:szCs w:val="26"/>
              </w:rPr>
              <w:lastRenderedPageBreak/>
              <w:t>1</w:t>
            </w:r>
          </w:p>
        </w:tc>
      </w:tr>
    </w:tbl>
    <w:p w:rsidR="001C1D58" w:rsidRPr="00D900CC" w:rsidRDefault="001C1D58" w:rsidP="00054B6F">
      <w:pPr>
        <w:rPr>
          <w:sz w:val="26"/>
          <w:szCs w:val="26"/>
        </w:rPr>
      </w:pPr>
    </w:p>
    <w:p w:rsidR="00D900CC" w:rsidRPr="00D900CC" w:rsidRDefault="00D900CC" w:rsidP="00AB396C">
      <w:pPr>
        <w:rPr>
          <w:sz w:val="26"/>
          <w:szCs w:val="26"/>
        </w:rPr>
      </w:pPr>
      <w:r>
        <w:rPr>
          <w:sz w:val="26"/>
          <w:szCs w:val="26"/>
        </w:rPr>
        <w:t xml:space="preserve">  </w:t>
      </w:r>
    </w:p>
    <w:p w:rsidR="00D900CC" w:rsidRPr="00D900CC" w:rsidRDefault="00D900CC" w:rsidP="00054B6F">
      <w:pPr>
        <w:rPr>
          <w:sz w:val="26"/>
          <w:szCs w:val="26"/>
        </w:rPr>
      </w:pPr>
    </w:p>
    <w:sectPr w:rsidR="00D900CC" w:rsidRPr="00D900CC" w:rsidSect="0084219C">
      <w:pgSz w:w="11906" w:h="16838"/>
      <w:pgMar w:top="426" w:right="851" w:bottom="851" w:left="851"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5C0" w:rsidRDefault="007735C0">
      <w:r>
        <w:separator/>
      </w:r>
    </w:p>
  </w:endnote>
  <w:endnote w:type="continuationSeparator" w:id="0">
    <w:p w:rsidR="007735C0" w:rsidRDefault="0077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5C0" w:rsidRDefault="007735C0">
      <w:r>
        <w:separator/>
      </w:r>
    </w:p>
  </w:footnote>
  <w:footnote w:type="continuationSeparator" w:id="0">
    <w:p w:rsidR="007735C0" w:rsidRDefault="00773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04257"/>
    <w:rsid w:val="0001069D"/>
    <w:rsid w:val="0001101C"/>
    <w:rsid w:val="00012905"/>
    <w:rsid w:val="00017F93"/>
    <w:rsid w:val="00020220"/>
    <w:rsid w:val="0002395C"/>
    <w:rsid w:val="000310C2"/>
    <w:rsid w:val="00032ED4"/>
    <w:rsid w:val="00054B6F"/>
    <w:rsid w:val="00061425"/>
    <w:rsid w:val="00075E46"/>
    <w:rsid w:val="00077AC0"/>
    <w:rsid w:val="00084167"/>
    <w:rsid w:val="0009237E"/>
    <w:rsid w:val="00092651"/>
    <w:rsid w:val="00094911"/>
    <w:rsid w:val="000A1206"/>
    <w:rsid w:val="000B267C"/>
    <w:rsid w:val="000B5315"/>
    <w:rsid w:val="000C417A"/>
    <w:rsid w:val="000C7AA2"/>
    <w:rsid w:val="000E17DD"/>
    <w:rsid w:val="000F394C"/>
    <w:rsid w:val="000F560B"/>
    <w:rsid w:val="000F5F00"/>
    <w:rsid w:val="001067B9"/>
    <w:rsid w:val="00117778"/>
    <w:rsid w:val="001177D9"/>
    <w:rsid w:val="001209F9"/>
    <w:rsid w:val="001268A4"/>
    <w:rsid w:val="00132BDE"/>
    <w:rsid w:val="00137892"/>
    <w:rsid w:val="00151A52"/>
    <w:rsid w:val="00155B55"/>
    <w:rsid w:val="00163F61"/>
    <w:rsid w:val="00166564"/>
    <w:rsid w:val="001675F3"/>
    <w:rsid w:val="001720D8"/>
    <w:rsid w:val="0017282E"/>
    <w:rsid w:val="00173FC9"/>
    <w:rsid w:val="00185E48"/>
    <w:rsid w:val="001A159E"/>
    <w:rsid w:val="001B5D2C"/>
    <w:rsid w:val="001B62BD"/>
    <w:rsid w:val="001C1D58"/>
    <w:rsid w:val="001C22C8"/>
    <w:rsid w:val="001C55EB"/>
    <w:rsid w:val="001D104E"/>
    <w:rsid w:val="001D4F68"/>
    <w:rsid w:val="001D702B"/>
    <w:rsid w:val="001E37D5"/>
    <w:rsid w:val="001E6109"/>
    <w:rsid w:val="001F5E39"/>
    <w:rsid w:val="001F62D4"/>
    <w:rsid w:val="00214665"/>
    <w:rsid w:val="00230765"/>
    <w:rsid w:val="00232564"/>
    <w:rsid w:val="00234AA3"/>
    <w:rsid w:val="00243A8D"/>
    <w:rsid w:val="0024411C"/>
    <w:rsid w:val="00246639"/>
    <w:rsid w:val="00247FA6"/>
    <w:rsid w:val="00251D09"/>
    <w:rsid w:val="00255789"/>
    <w:rsid w:val="002563A8"/>
    <w:rsid w:val="00257972"/>
    <w:rsid w:val="00260C66"/>
    <w:rsid w:val="00263A8A"/>
    <w:rsid w:val="00281198"/>
    <w:rsid w:val="00297F72"/>
    <w:rsid w:val="002A3DD1"/>
    <w:rsid w:val="002B496B"/>
    <w:rsid w:val="002B4B35"/>
    <w:rsid w:val="002B54B1"/>
    <w:rsid w:val="002C42D6"/>
    <w:rsid w:val="002C6C6A"/>
    <w:rsid w:val="002D27AC"/>
    <w:rsid w:val="002F1068"/>
    <w:rsid w:val="002F44C4"/>
    <w:rsid w:val="002F55A8"/>
    <w:rsid w:val="00301CAE"/>
    <w:rsid w:val="003105A7"/>
    <w:rsid w:val="00313686"/>
    <w:rsid w:val="00315FF7"/>
    <w:rsid w:val="003207DF"/>
    <w:rsid w:val="00320FDB"/>
    <w:rsid w:val="00321438"/>
    <w:rsid w:val="0033114D"/>
    <w:rsid w:val="003353C8"/>
    <w:rsid w:val="00336C8C"/>
    <w:rsid w:val="00342483"/>
    <w:rsid w:val="003526B1"/>
    <w:rsid w:val="00353D52"/>
    <w:rsid w:val="00356185"/>
    <w:rsid w:val="00361101"/>
    <w:rsid w:val="00364FAB"/>
    <w:rsid w:val="003650EA"/>
    <w:rsid w:val="003805C1"/>
    <w:rsid w:val="003911DA"/>
    <w:rsid w:val="003A2A8F"/>
    <w:rsid w:val="003A5943"/>
    <w:rsid w:val="003B00B4"/>
    <w:rsid w:val="003B334A"/>
    <w:rsid w:val="003B5791"/>
    <w:rsid w:val="003C76D1"/>
    <w:rsid w:val="003E5149"/>
    <w:rsid w:val="00404FF5"/>
    <w:rsid w:val="00414C04"/>
    <w:rsid w:val="00415F8D"/>
    <w:rsid w:val="00420BE2"/>
    <w:rsid w:val="00423994"/>
    <w:rsid w:val="00433B09"/>
    <w:rsid w:val="00435156"/>
    <w:rsid w:val="00443FA4"/>
    <w:rsid w:val="00461E48"/>
    <w:rsid w:val="00463864"/>
    <w:rsid w:val="004705DE"/>
    <w:rsid w:val="00481D3D"/>
    <w:rsid w:val="004A0C0A"/>
    <w:rsid w:val="004A26C0"/>
    <w:rsid w:val="004A379F"/>
    <w:rsid w:val="004B0703"/>
    <w:rsid w:val="004B37A9"/>
    <w:rsid w:val="004C519C"/>
    <w:rsid w:val="004C5EA7"/>
    <w:rsid w:val="004D0E84"/>
    <w:rsid w:val="004D1E0D"/>
    <w:rsid w:val="004D3E35"/>
    <w:rsid w:val="004D4126"/>
    <w:rsid w:val="004D5B56"/>
    <w:rsid w:val="004E0739"/>
    <w:rsid w:val="004E42F2"/>
    <w:rsid w:val="004F3E19"/>
    <w:rsid w:val="00500E43"/>
    <w:rsid w:val="00513E56"/>
    <w:rsid w:val="0051781A"/>
    <w:rsid w:val="00532B73"/>
    <w:rsid w:val="00535D48"/>
    <w:rsid w:val="00541ADE"/>
    <w:rsid w:val="0054611D"/>
    <w:rsid w:val="00553139"/>
    <w:rsid w:val="00553ADB"/>
    <w:rsid w:val="0056794A"/>
    <w:rsid w:val="0057097E"/>
    <w:rsid w:val="0057701E"/>
    <w:rsid w:val="0058530D"/>
    <w:rsid w:val="0059043B"/>
    <w:rsid w:val="0059266C"/>
    <w:rsid w:val="005A0BD8"/>
    <w:rsid w:val="005A312C"/>
    <w:rsid w:val="005A3F96"/>
    <w:rsid w:val="005B0004"/>
    <w:rsid w:val="005B3F61"/>
    <w:rsid w:val="005B7DA5"/>
    <w:rsid w:val="005C20E1"/>
    <w:rsid w:val="005C2F90"/>
    <w:rsid w:val="005D569A"/>
    <w:rsid w:val="005D794B"/>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5DEA"/>
    <w:rsid w:val="0073621E"/>
    <w:rsid w:val="007363BB"/>
    <w:rsid w:val="00767422"/>
    <w:rsid w:val="007735C0"/>
    <w:rsid w:val="00774239"/>
    <w:rsid w:val="007815C5"/>
    <w:rsid w:val="00792D93"/>
    <w:rsid w:val="007A0915"/>
    <w:rsid w:val="007A54BA"/>
    <w:rsid w:val="007B7762"/>
    <w:rsid w:val="007C72AA"/>
    <w:rsid w:val="007D4389"/>
    <w:rsid w:val="007E1C87"/>
    <w:rsid w:val="007E239A"/>
    <w:rsid w:val="007F2787"/>
    <w:rsid w:val="00801650"/>
    <w:rsid w:val="00806F77"/>
    <w:rsid w:val="00815F21"/>
    <w:rsid w:val="00825562"/>
    <w:rsid w:val="008279EE"/>
    <w:rsid w:val="0084219C"/>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D28E8"/>
    <w:rsid w:val="008E1B9F"/>
    <w:rsid w:val="008E41B9"/>
    <w:rsid w:val="008E6AB0"/>
    <w:rsid w:val="008E6B11"/>
    <w:rsid w:val="008F14EF"/>
    <w:rsid w:val="008F2D01"/>
    <w:rsid w:val="0090445A"/>
    <w:rsid w:val="00904888"/>
    <w:rsid w:val="00917263"/>
    <w:rsid w:val="009227B2"/>
    <w:rsid w:val="009478CA"/>
    <w:rsid w:val="009570D4"/>
    <w:rsid w:val="00961988"/>
    <w:rsid w:val="00961EF6"/>
    <w:rsid w:val="00965964"/>
    <w:rsid w:val="009679A5"/>
    <w:rsid w:val="00976984"/>
    <w:rsid w:val="00976E56"/>
    <w:rsid w:val="00977F52"/>
    <w:rsid w:val="009A3F22"/>
    <w:rsid w:val="009B0EE7"/>
    <w:rsid w:val="009C2E30"/>
    <w:rsid w:val="009C6C48"/>
    <w:rsid w:val="009D1F60"/>
    <w:rsid w:val="009E083E"/>
    <w:rsid w:val="009E2562"/>
    <w:rsid w:val="009E2A64"/>
    <w:rsid w:val="009F7804"/>
    <w:rsid w:val="00A13715"/>
    <w:rsid w:val="00A21A13"/>
    <w:rsid w:val="00A2366A"/>
    <w:rsid w:val="00A31938"/>
    <w:rsid w:val="00A33F62"/>
    <w:rsid w:val="00A363A3"/>
    <w:rsid w:val="00A4007D"/>
    <w:rsid w:val="00A411A6"/>
    <w:rsid w:val="00A431A0"/>
    <w:rsid w:val="00A51F71"/>
    <w:rsid w:val="00A5488F"/>
    <w:rsid w:val="00A57E99"/>
    <w:rsid w:val="00A61556"/>
    <w:rsid w:val="00A72B55"/>
    <w:rsid w:val="00A76AC1"/>
    <w:rsid w:val="00A90EA1"/>
    <w:rsid w:val="00A9110A"/>
    <w:rsid w:val="00A975AD"/>
    <w:rsid w:val="00AB396C"/>
    <w:rsid w:val="00AB78E8"/>
    <w:rsid w:val="00AC1FD0"/>
    <w:rsid w:val="00AC3E67"/>
    <w:rsid w:val="00AC4AA5"/>
    <w:rsid w:val="00AD1BB5"/>
    <w:rsid w:val="00AD3A7A"/>
    <w:rsid w:val="00AE0174"/>
    <w:rsid w:val="00AE12CD"/>
    <w:rsid w:val="00AE4FAA"/>
    <w:rsid w:val="00AF5BBA"/>
    <w:rsid w:val="00B00253"/>
    <w:rsid w:val="00B02FE9"/>
    <w:rsid w:val="00B273DF"/>
    <w:rsid w:val="00B27CF6"/>
    <w:rsid w:val="00B33502"/>
    <w:rsid w:val="00B57D88"/>
    <w:rsid w:val="00B62AC8"/>
    <w:rsid w:val="00B73E60"/>
    <w:rsid w:val="00B73F50"/>
    <w:rsid w:val="00B827E9"/>
    <w:rsid w:val="00B837E5"/>
    <w:rsid w:val="00B931FD"/>
    <w:rsid w:val="00B9419B"/>
    <w:rsid w:val="00B943AC"/>
    <w:rsid w:val="00B95492"/>
    <w:rsid w:val="00B96A5B"/>
    <w:rsid w:val="00BA0F04"/>
    <w:rsid w:val="00BA1242"/>
    <w:rsid w:val="00BA2CF3"/>
    <w:rsid w:val="00BA3684"/>
    <w:rsid w:val="00BA410F"/>
    <w:rsid w:val="00BA4966"/>
    <w:rsid w:val="00BB0140"/>
    <w:rsid w:val="00BB44FF"/>
    <w:rsid w:val="00BC373D"/>
    <w:rsid w:val="00BD16D7"/>
    <w:rsid w:val="00BD3B4E"/>
    <w:rsid w:val="00BE16ED"/>
    <w:rsid w:val="00BE17FD"/>
    <w:rsid w:val="00BE32FC"/>
    <w:rsid w:val="00BE617D"/>
    <w:rsid w:val="00BF21A3"/>
    <w:rsid w:val="00BF56FE"/>
    <w:rsid w:val="00C05504"/>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A1C58"/>
    <w:rsid w:val="00CA5DE3"/>
    <w:rsid w:val="00CB539E"/>
    <w:rsid w:val="00CB620E"/>
    <w:rsid w:val="00CD5D67"/>
    <w:rsid w:val="00CF055F"/>
    <w:rsid w:val="00CF22D2"/>
    <w:rsid w:val="00D01C14"/>
    <w:rsid w:val="00D04365"/>
    <w:rsid w:val="00D04D10"/>
    <w:rsid w:val="00D07B64"/>
    <w:rsid w:val="00D102E0"/>
    <w:rsid w:val="00D1051E"/>
    <w:rsid w:val="00D14CFE"/>
    <w:rsid w:val="00D242E1"/>
    <w:rsid w:val="00D242E9"/>
    <w:rsid w:val="00D25281"/>
    <w:rsid w:val="00D34F64"/>
    <w:rsid w:val="00D556CF"/>
    <w:rsid w:val="00D759B7"/>
    <w:rsid w:val="00D829AA"/>
    <w:rsid w:val="00D900CC"/>
    <w:rsid w:val="00D93528"/>
    <w:rsid w:val="00D9651D"/>
    <w:rsid w:val="00D96FC5"/>
    <w:rsid w:val="00DA0A2D"/>
    <w:rsid w:val="00DA133A"/>
    <w:rsid w:val="00DA61EA"/>
    <w:rsid w:val="00DB2FCE"/>
    <w:rsid w:val="00DB5536"/>
    <w:rsid w:val="00DB7B24"/>
    <w:rsid w:val="00DC04A7"/>
    <w:rsid w:val="00DC5185"/>
    <w:rsid w:val="00DC5FA2"/>
    <w:rsid w:val="00DC72B2"/>
    <w:rsid w:val="00DC7EF4"/>
    <w:rsid w:val="00DD136F"/>
    <w:rsid w:val="00DE38EF"/>
    <w:rsid w:val="00DF1307"/>
    <w:rsid w:val="00DF1BD9"/>
    <w:rsid w:val="00E01216"/>
    <w:rsid w:val="00E035A0"/>
    <w:rsid w:val="00E1150E"/>
    <w:rsid w:val="00E13BFF"/>
    <w:rsid w:val="00E2226F"/>
    <w:rsid w:val="00E33730"/>
    <w:rsid w:val="00E46547"/>
    <w:rsid w:val="00E51E4B"/>
    <w:rsid w:val="00E621B1"/>
    <w:rsid w:val="00E67FCA"/>
    <w:rsid w:val="00E73544"/>
    <w:rsid w:val="00E749E4"/>
    <w:rsid w:val="00E81410"/>
    <w:rsid w:val="00E816BD"/>
    <w:rsid w:val="00E82EA0"/>
    <w:rsid w:val="00E83077"/>
    <w:rsid w:val="00E90E1A"/>
    <w:rsid w:val="00EA6ED1"/>
    <w:rsid w:val="00EB5EA1"/>
    <w:rsid w:val="00EB7206"/>
    <w:rsid w:val="00EE4374"/>
    <w:rsid w:val="00F00803"/>
    <w:rsid w:val="00F03642"/>
    <w:rsid w:val="00F25F31"/>
    <w:rsid w:val="00F27AB7"/>
    <w:rsid w:val="00F302BC"/>
    <w:rsid w:val="00F500F3"/>
    <w:rsid w:val="00F52B80"/>
    <w:rsid w:val="00F7165C"/>
    <w:rsid w:val="00F84FAA"/>
    <w:rsid w:val="00FA36AF"/>
    <w:rsid w:val="00FB5B3B"/>
    <w:rsid w:val="00FC1AD0"/>
    <w:rsid w:val="00FC4B37"/>
    <w:rsid w:val="00FD4941"/>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902716094">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696690147">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3" Type="http://schemas.openxmlformats.org/officeDocument/2006/relationships/settings" Target="settings.xml"/><Relationship Id="rId7" Type="http://schemas.openxmlformats.org/officeDocument/2006/relationships/hyperlink" Target="http://internet-law.ru/gosts/gost/529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nternet-law.ru/gosts/gost/52738/" TargetMode="External"/><Relationship Id="rId4" Type="http://schemas.openxmlformats.org/officeDocument/2006/relationships/webSettings" Target="webSettings.xml"/><Relationship Id="rId9" Type="http://schemas.openxmlformats.org/officeDocument/2006/relationships/hyperlink" Target="http://internet-law.ru/gosts/gost/52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7081-94AD-451B-BD39-97C90FE0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3</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Гринько Кирилл Александрович</cp:lastModifiedBy>
  <cp:revision>135</cp:revision>
  <cp:lastPrinted>2021-04-21T13:02:00Z</cp:lastPrinted>
  <dcterms:created xsi:type="dcterms:W3CDTF">2016-05-16T12:38:00Z</dcterms:created>
  <dcterms:modified xsi:type="dcterms:W3CDTF">2021-05-19T12:09:00Z</dcterms:modified>
  <dc:language>ru-RU</dc:language>
</cp:coreProperties>
</file>