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C4379D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C4379D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C4379D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C4379D" w:rsidRDefault="00871CD0" w:rsidP="00FD4FCF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4379D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D27785" w:rsidRDefault="002C1CF8" w:rsidP="00D27785">
      <w:pPr>
        <w:tabs>
          <w:tab w:val="left" w:pos="708"/>
          <w:tab w:val="left" w:pos="19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C776F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изготовлению протезов нижних конечностей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(21)</w:t>
      </w:r>
      <w:r w:rsidRPr="00BC776F">
        <w:rPr>
          <w:rFonts w:ascii="Times New Roman" w:eastAsia="Times New Roman" w:hAnsi="Times New Roman"/>
          <w:sz w:val="24"/>
          <w:szCs w:val="24"/>
          <w:lang w:eastAsia="ru-RU"/>
        </w:rPr>
        <w:t>, предназначенных для обеспечения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C77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1CF8" w:rsidRPr="00C4379D" w:rsidRDefault="002C1CF8" w:rsidP="00D27785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58696F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FD4FCF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количество</w:t>
      </w:r>
      <w:r w:rsidR="00947A10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92E15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6F6854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DF5192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нижних</w:t>
      </w:r>
      <w:r w:rsidR="00FD4FCF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</w:t>
      </w:r>
      <w:r w:rsidR="007B61DD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762"/>
        <w:gridCol w:w="6191"/>
        <w:gridCol w:w="959"/>
      </w:tblGrid>
      <w:tr w:rsidR="00416E7C" w:rsidRPr="00416E7C" w:rsidTr="00416E7C">
        <w:tc>
          <w:tcPr>
            <w:tcW w:w="245" w:type="pct"/>
            <w:shd w:val="clear" w:color="auto" w:fill="auto"/>
            <w:vAlign w:val="center"/>
          </w:tcPr>
          <w:p w:rsidR="00416E7C" w:rsidRPr="00416E7C" w:rsidRDefault="00416E7C" w:rsidP="00A54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325" w:type="pct"/>
            <w:vAlign w:val="center"/>
          </w:tcPr>
          <w:p w:rsidR="00416E7C" w:rsidRPr="00416E7C" w:rsidRDefault="00416E7C" w:rsidP="00A5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416E7C" w:rsidRPr="00416E7C" w:rsidRDefault="00416E7C" w:rsidP="00A5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16E7C" w:rsidRPr="00416E7C" w:rsidRDefault="00416E7C" w:rsidP="00A5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8-07-10</w:t>
            </w:r>
          </w:p>
          <w:p w:rsidR="00416E7C" w:rsidRPr="00416E7C" w:rsidRDefault="00416E7C" w:rsidP="00A54F52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Протез бедра модульный, в том числе при врожденном недоразвитии</w:t>
            </w:r>
          </w:p>
          <w:p w:rsidR="00416E7C" w:rsidRPr="00416E7C" w:rsidRDefault="00416E7C" w:rsidP="00A54F52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16E7C" w:rsidRPr="00416E7C" w:rsidRDefault="00416E7C" w:rsidP="00A54F52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(с внутренней мягкостенной гильзой)</w:t>
            </w:r>
          </w:p>
          <w:p w:rsidR="00416E7C" w:rsidRPr="00416E7C" w:rsidRDefault="00416E7C" w:rsidP="00A54F52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бедра модульный должен иметь: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приёмную постоянную гильзу</w:t>
            </w:r>
            <w:r w:rsidRPr="00416E7C">
              <w:t xml:space="preserve">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усилением участков давления угольными тканевыми элементами, которая должна быть изготовлена индивидуально по слепку с культи получателя вакуумным методом по жидкофазной технологии из слоистых полиармированных композиционных материалов на основе акриловых смол (включая изготовление двух диагностических гильз);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внутреннюю гильзу мягкостенную из вспененного полимера;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 xml:space="preserve">- стопу с выделенными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 и специальным сложноконтурным углепластиковым закладным элементом, которая должна быть изготовлена из мягкоячеистого пенополиуретана</w:t>
            </w:r>
            <w:r w:rsidRPr="00416E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- коленный шарнир с однокамерной пневматической системой управлением фазой переноса, с высокой степенью устойчивости в фазе опоры, обеспечивающей плавные движения сгибания/разгибания и увеличение расстояния до опорной поверхности;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- формообразующую часть модульной косметической облицовки, которая должна быть изготовлена из вспененного пенополиуретана.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 xml:space="preserve">Косметическое покрытие облицовки должно быть в виде косметических чулок телесного цвета  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 xml:space="preserve">Крепление должно быть вакуумно-мышечное с дополнительным бандажным креплением. 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8-07-10 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(с углепластиковой стопой)</w:t>
            </w: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бедра модульный должен иметь: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приёмную постоянную гильзу, которая должна изготавливаться индивидуально по слепку с культи получателя из литьевого слоистого пластика на основе акриловых смол с армированием углерукавом (включая изготовление одной пробной гильзы); </w:t>
            </w:r>
          </w:p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коленный шарнир, который должен быть многоосный, с пневматическим управлением фазой переноса, с раздельной регулировкой сопротивлений сгибания/разгибания, с возможностью индивидуальной настройки скорости ходьбы, с углом сгибания не менее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170°, с высокой подкосоустойчивостью за счет полицентрической кинематики и выноса оси;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стопу углепластиковую, которая должна быть с высоким уровнем энергосбережения, с расщепленной верхней пружиной, с пластиной, поглощающей шоковые нагрузки и обеспечивающей подошвенное сгибание за счет изогнутой формы;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формообразующую часть модульной косметической облицовки, которая должна изготавливаться из вспененного пенополиуретана.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вкладной элемент, который должен быть в виде полимерного чехла.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должно осуществляться с использованием замкового устройства для полимерных чехлов.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Косметическое покрытие облицовки должно быть в виде перлоновых чулок.  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получателя.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8-07-10 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(с деревянной приемной гильзой)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бедра модульный должен иметь: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приёмную гильзу, которая должна быть индивидуального изготовления из дерева;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стопу, которая должна быть анатомической формы с гладкой поверхностью и отформованными пальцами, шарнирной с пяточным амортизатором регулируемой жесткости;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коленный модуль,</w:t>
            </w:r>
            <w:r w:rsidRPr="00416E7C">
              <w:t xml:space="preserve">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который должен быть механическим полицентрическим, с кинематикой, позволяющей достигать функционального укорочения протеза в фазе переноса при ходьбе;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формообразующую часть модульной косметической облицовки, которая должна изготавливаться из вспененного пенополиуретана.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Крепление должно быть вакуумно-мышечное с дополнительным креплением с использованием бедренного бандажа.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 xml:space="preserve">Косметическое покрытие облицовки должно быть в виде перлоновых чулок.  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получателя.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8-07-07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бедра немодульный, в том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 при врожденном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недоразвитии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(с деревянной приемной гильзой)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ar-SA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бедра немодульный должен иметь:. 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приёмную гильзу,</w:t>
            </w:r>
            <w:r w:rsidRPr="00416E7C">
              <w:t xml:space="preserve">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которая должна быть индивидуального изготовления из дерева;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стопу,</w:t>
            </w:r>
            <w:r w:rsidRPr="00416E7C">
              <w:t xml:space="preserve">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которая должна быть углепластиковуй с динамической реакцией, включающей активную пятку с оптимизацией энергетической передачи во время фазы опоры и киль во всю длину стопы, работающих в единой системе, которая должна обеспечивать устойчивость и естественность ходьбы;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коленный шарнир, который должен быть механическим, полицентрическим, облегченным. 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Облицовка должна быть из вспененного полимера с косметическим чулком телесного цвета.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lastRenderedPageBreak/>
              <w:t>Крепление протеза должно осуществляться с использованием бандажа.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Протез должен предназначаться для получателей</w:t>
            </w:r>
            <w:r w:rsidRPr="00416E7C">
              <w:t xml:space="preserve"> </w:t>
            </w:r>
            <w:r w:rsidRPr="00416E7C">
              <w:rPr>
                <w:rFonts w:ascii="Times New Roman" w:hAnsi="Times New Roman"/>
                <w:sz w:val="24"/>
                <w:szCs w:val="24"/>
              </w:rPr>
              <w:t>низкой двигательной активности, имеющих аллергические реакции кожного покрова на полимерные материалы</w:t>
            </w:r>
            <w:r w:rsidRPr="00416E7C">
              <w:t>.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8-07-07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Протез бедра немодульный, в том числе при врожденном недоразвитии 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(с металлической приемной гильзой)</w:t>
            </w: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Протез бедра немодульный должен иметь: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- приемную гильзу,</w:t>
            </w:r>
            <w:r w:rsidRPr="00416E7C">
              <w:t xml:space="preserve"> </w:t>
            </w:r>
            <w:r w:rsidRPr="00416E7C">
              <w:rPr>
                <w:rFonts w:ascii="Times New Roman" w:hAnsi="Times New Roman"/>
                <w:sz w:val="24"/>
                <w:szCs w:val="24"/>
              </w:rPr>
              <w:t xml:space="preserve">которая должна быть унифицированной, облегченной, с вакуумным клапаном, изготовленной из металла; 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 xml:space="preserve">- стопу, которая должна быть шарнирной, полиуретановой, монолитной с упругим элементом из термопластичного материала и специальным профилем для рассредоточения напряжения по месту переката стопы при ходьбе; 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- коленный модуль, который должен быть максимальной готовности, одноосным, замковым.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 xml:space="preserve">Косметическая облицовка должна быть мягкой из вспененного полиуретана. 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 xml:space="preserve">Косметическое покрытие должно быть в виде ортопедических чулок телесного цвета. 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Крепление протеза должно быть вакуумным с дополнительным поясным креплением.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Протез должен предназначаться для получателей низкой двигательной активности, имеющих аллергические реакции кожного покрова на полимерные материалы.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8-07-05 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Протез бедра для купания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(для получателей весом до 150 кг)</w:t>
            </w: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бедра должен предназначаться для принятия водных процедур и должен иметь: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постоянную приемную гильзу, которая должна быть с декором и должна изготавливаться индивидуально по слепку с культи получателя из литьевого слоистого пластика на основе акриловых смол c армированием углетканью (включая изготовление одной пробной гильзы);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стопу, которая должна быть динамической, естественной формы с отформованными пальцами и отведенным большим пальцем,</w:t>
            </w:r>
            <w:r w:rsidRPr="00416E7C">
              <w:t xml:space="preserve"> с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подошвой, имеющей с решетчатый профиль, со сложноконтурным закладным элементом и функциональной оболочкой, изготовленной из вспененного материала для обеспечения удобной опоры на пятку и мягкого переката;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- коленный модуль, который должен быть гидравлическим, водостойким, с фиксатором и независимой регулировкой фаз сгибания/ разгибания, с отверстиями для пропуска воды, расположенными на обеих сторонах корпуса и обеспечивающими заполнение коленного модуля водой при нахождении получателя в воде, а также очистку модуля;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вкладной элемент, который должен быть в виде полимерного чехла.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Поверхность соединения в проксимальной части стопы должна иметь защиту от попадания воды.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должен быть без формообразующей части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косметической облицовки и косметического покрытия. 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Регулировочно-соединительные устройства должны быть изготовлены из титана и соответствовать весу получателя.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Крепление должно осуществляться с использованием замкового устройства для полимерных чехлов.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Протез должен предназначаться для получателей весом не менее чем до 150 кг с любым уровнем двигательной активности.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8-07-05 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бедра для купания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(с внутренней мягкостенной гильзой)</w:t>
            </w: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бедра должен предназначаться для принятия водных процедур и должен иметь: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постоянную приемную гильзу, которая должна быть изготовлена индивидуально по слепку с культи получателя из литьевого слоистого пластика на основе акриловых смол (включая изготовление одной пробной гильзы);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внутреннюю мягкостенную гильзу,</w:t>
            </w:r>
            <w:r w:rsidRPr="00416E7C">
              <w:t xml:space="preserve">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которая должна быть изготовлена из вспененных материалов;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16E7C">
              <w:t xml:space="preserve">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коленный модуль,</w:t>
            </w:r>
            <w:r w:rsidRPr="00416E7C">
              <w:t xml:space="preserve">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который должен быть гидравлическим, водостойким, с фиксатором и независимой регулировкой фаз сгибания/ разгибания, с отверстиями для пропуска воды, расположенными на обеих сторонах корпуса, и обеспечивающими заполнение коленного модуля водой при нахождении получателя в воде, а также очистку модуля;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- стопу, которая должна быть водостойкой, естественной формы, с подошвой, имеющей решетчатый профиль, с отформованными пальцами и отведенным большим пальцем.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Поверхность соединения в проксимальной части стопы должна иметь защиту от попадания воды.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должен быть без формообразующей части косметической облицовки и косметического покрытия. 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Регулировочно-соединительные устройства должны быть водостойкими и соответствовать весу получателя.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Крепление должно быть вакуумно-мышечным с дополнительным креплением с использованием бедренного бандажа. 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8-07-05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бедра для купания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бедра должен предназначаться для принятия водных процедур и должен иметь: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постоянную приемную гильзу, которая должна быть с декором (по назначению) и должна быть изготовлена индивидуально</w:t>
            </w:r>
            <w:r w:rsidRPr="00416E7C">
              <w:t xml:space="preserve">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по слепку с культи получателя из литьевого слоистого пластика на основе акриловых смол c армированием углетканью (включая изготовление одной пробной гильзы);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- стопу, которая должна быть динамической, естественной формы, с подошвой, имеющей решетчатый профиль, с отформованными пальцами и отведенным большим пальцем, со сложноконтурным закладным элементом и функциональной оболочкой из вспененного материала для обеспечения удобной опоры на пятку и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мягкого переката;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- коленный модуль, который должен быть гидравлическим, водостойким, с фиксатором и независимой регулировкой фаз сгибания/ разгибания, с отверстиями для пропуска воды, расположенными на обеих сторонах корпуса, и обеспечивающими заполнение коленного модуля водой при нахождении получателя в воде, а также очистку модуля;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вкладной элемент, который должен быть в виде полимерного чехла.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Поверхность соединения в проксимальной части стопы должна иметь защиту от попадания воды.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должен быть без формообразующей части косметической облицовки и косметического покрытия. 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Регулировочно-соединительные устройства должны быть изготовлены из титана и соответствовать весу получателя.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Крепление должно осуществляться с использованием замкового устройства для полимерных чехлов.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8-07-04 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голени для купания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голени должен предназначаться для принятия водных процедур и должен иметь: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постоянную приемную гильзу, которая должна быть индивидуального изготовления по слепку с культи получателя из литьевого слоистого пластика на основе акриловых смол (включая изготовление одной пробной гильзы);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внутреннюю гильзу, которая должна быть мягкостенной, изготовленной из вспененных материалов;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стопу, которая должна быть динамической, естественной формы с отформованными пальцами и отведенным большим пальцем, с подошвой с решетчатым профилем, со сложноконтурным закладным элементом и функциональной оболочкой, изготовленной из вспененного материала для обеспечения удобной опоры на пятку и мягкого переката;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Поверхность соединения в проксимальной части стопы должна иметь защиту от попадания воды.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должен быть без формообразующей части косметической облицовки и косметического покрытия.  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Регулировочно-соединительные устройства должны быть изготовлены из титана и соответствовать весу получателя.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Регулировочно-соединительные устройства должны быть водостойкими, иметь защиту от попадания воды и соответствовать весу получателя.</w:t>
            </w:r>
          </w:p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должно быть наколенником и за счет надмыщелков кости.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8-07-06</w:t>
            </w:r>
          </w:p>
          <w:p w:rsidR="00416E7C" w:rsidRPr="00416E7C" w:rsidRDefault="00416E7C" w:rsidP="00A54F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голени немодульный, в том числе при врожденном недоразвитии </w:t>
            </w:r>
          </w:p>
          <w:p w:rsidR="00416E7C" w:rsidRPr="00416E7C" w:rsidRDefault="00416E7C" w:rsidP="00A54F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Протез голени немодульный должен быть шинно-кожаным и должен иметь: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16E7C">
              <w:t xml:space="preserve"> </w:t>
            </w:r>
            <w:r w:rsidRPr="00416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приемную гильзу, которая должна блоковаться по гипсовому слепку с культи получателя и изготавливаться из кожи </w:t>
            </w:r>
            <w:r w:rsidRPr="00416E7C">
              <w:t>(</w:t>
            </w:r>
            <w:r w:rsidRPr="00416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вкладной гильзы);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стопу, которая должна быть шарнирной, пенополиуретановой, монолитной, с регулируемой жесткостью буферных площадок.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должен быть без косметической облицовки и оболочки. 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Крепление должно осуществляться с использованием гильзы, манжеты с шинами бедра и с использованием кожаных полуфабрикатов. 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должен предназначаться для получателей, имеющих аллергические реакции кожного покрова на полимерные материалы.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8-07-09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Протез голени модульный, в том числе при недоразвитии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(с внутренней мягкостенной гильзой)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Протез голени модульный должен иметь: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постоянную приемную гильзу, которая должна изготавливаться индивидуально по гипсовому слепку с культи получателя из литьевого слоистого пластика на основе акриловых смол (включая изготовление одной пробной гильзы);</w:t>
            </w:r>
          </w:p>
          <w:p w:rsidR="00416E7C" w:rsidRPr="00416E7C" w:rsidRDefault="00416E7C" w:rsidP="00A54F5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внутреннюю гильзу, которая должна быть мягкостенной, изготовленной из вспененных материалов</w:t>
            </w:r>
            <w:r w:rsidRPr="00416E7C">
              <w:t xml:space="preserve">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на основе полиэтилена;</w:t>
            </w:r>
          </w:p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стопу, которая должна быть углепластиковой, с динамической реакцией, с активной пяткой с оптимизацией энергетической передачи во время фазы опоры и килем во всю длину стопы, работающих в единой</w:t>
            </w:r>
            <w:r w:rsidRPr="00416E7C">
              <w:t xml:space="preserve">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системе для обеспечения более устойчивой и естественной ходьбы;</w:t>
            </w:r>
          </w:p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- формообразующую часть косметической облицовки, которая должна быть модульной, изготовленной из вспененного пенополиуретана. </w:t>
            </w:r>
          </w:p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Косметическое покрытие облицовки должно быть в виде перлоновых гольф.  </w:t>
            </w:r>
          </w:p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Крепление должно быть вакуумно-мышечное с использованием наколенника.</w:t>
            </w:r>
          </w:p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Регулировочно-соединительные устройства должны соответствовать весу получателя. 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8-07-09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Протез голени модульный должен иметь: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- пробную приемную гильзу, которая должна быть изготовлена индивидуально, вакуумным методом из термопластичного материала (для примерки и достижения прилегания поверхности гильзы к культе);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- постоянную приемную гильзу, которая должна изготавливаться индивидуально по слепку с культи получателя методом вакуумной инфузии из слоистых композиционных материалов на основе акриловых смол с армированием углетканью;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- стопу, которая должна быть углепластиковой с расщепленной пяткой, состоящей из трех углепластиковых элементов, с высоким содержанием энергосбережения;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- косметическую облицовку, которая должна быть модульной, полужесткой, изготовленной из вспененного пенополиуретана.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lastRenderedPageBreak/>
              <w:t>Косметическое покрытие облицовки должно быть в виде ортопедических перлоновых гольф.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>Крепление должно осуществляться с применением полимерного наколенника.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C">
              <w:rPr>
                <w:rFonts w:ascii="Times New Roman" w:hAnsi="Times New Roman"/>
                <w:sz w:val="24"/>
                <w:szCs w:val="24"/>
              </w:rPr>
              <w:t xml:space="preserve">Регулировочно-соединительные устройства должны соответствовать весу получателя. 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8-07-09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(с бандажным креплением)</w:t>
            </w: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Протез голени модульный должен иметь:</w:t>
            </w:r>
          </w:p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одну диагностическую приемную гильзу, которая должна быть индивидуального изготовления методом глубокой вытяжки из листового термопластичного материала, предназначенной для достижения наибольшего прилегания поверхности гильзы к культе;</w:t>
            </w:r>
          </w:p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постоянную приемную гильзу, которая должна быть</w:t>
            </w:r>
            <w:r w:rsidRPr="00416E7C">
              <w:t xml:space="preserve">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полноконтактной, индивидуального изготовления по слепку с культи получателя по жидкофазной технологии вакуумным методом и состоять из слоистых полиармированных композиционных материалов на основе акриловых смол с усилением участков давления угольными тканевыми элементами;</w:t>
            </w:r>
          </w:p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стопу, которая должна быть с соединенными сдвоенными пружинными элементами, смягчающими ударные нагрузки при наступании на пятку, с энергетической передачей накопленной энергии в фазе опоры, с сохранением равновесия и комфорта при движении по пересеченной местности;</w:t>
            </w:r>
          </w:p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косметическую облицовку, которая должна быть модульной, полужесткой, изготовленной из вспененного полимера.</w:t>
            </w:r>
          </w:p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Косметическое покрытие облицовки должно быть в виде ортопедических гольф.</w:t>
            </w:r>
          </w:p>
          <w:p w:rsidR="00416E7C" w:rsidRPr="00416E7C" w:rsidRDefault="00416E7C" w:rsidP="00A54F52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Крепление должно быть бандажное.</w:t>
            </w:r>
          </w:p>
          <w:p w:rsidR="00416E7C" w:rsidRPr="00416E7C" w:rsidRDefault="00416E7C" w:rsidP="00A54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Регулировочно-соединительные устройства должны соответствовать весу получателя. 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16E7C" w:rsidRPr="00416E7C" w:rsidTr="00416E7C">
        <w:tc>
          <w:tcPr>
            <w:tcW w:w="245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25" w:type="pct"/>
            <w:shd w:val="clear" w:color="auto" w:fill="auto"/>
          </w:tcPr>
          <w:p w:rsidR="00416E7C" w:rsidRPr="00416E7C" w:rsidRDefault="00416E7C" w:rsidP="00A54F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8-07-09</w:t>
            </w:r>
          </w:p>
          <w:p w:rsidR="00416E7C" w:rsidRPr="00416E7C" w:rsidRDefault="00416E7C" w:rsidP="00A54F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</w:p>
          <w:p w:rsidR="00416E7C" w:rsidRPr="00416E7C" w:rsidRDefault="00416E7C" w:rsidP="00A54F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6E7C" w:rsidRPr="00416E7C" w:rsidRDefault="00416E7C" w:rsidP="00A54F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6E7C" w:rsidRPr="00416E7C" w:rsidRDefault="00416E7C" w:rsidP="00A5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(с креплением замковым устройством и наколенником)</w:t>
            </w:r>
          </w:p>
        </w:tc>
        <w:tc>
          <w:tcPr>
            <w:tcW w:w="2970" w:type="pct"/>
            <w:shd w:val="clear" w:color="auto" w:fill="auto"/>
          </w:tcPr>
          <w:p w:rsidR="00416E7C" w:rsidRPr="00416E7C" w:rsidRDefault="00416E7C" w:rsidP="00A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Протез голени модульный должен иметь:</w:t>
            </w:r>
          </w:p>
          <w:p w:rsidR="00416E7C" w:rsidRPr="00416E7C" w:rsidRDefault="00416E7C" w:rsidP="00A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приёмную постоянную гильзу, которая должна быть полноконтактной, индивидуального изготовления (включая изготовление одной пробной гильзы) по жидкофазной технологии вакуумным методом, состоящей из слоистых полиармированных композиционных материалов на основе акриловых смол с усилением участков давления угольными тканевыми элементами;</w:t>
            </w:r>
          </w:p>
          <w:p w:rsidR="00416E7C" w:rsidRPr="00416E7C" w:rsidRDefault="00416E7C" w:rsidP="00A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- стопу, которая должна быть углепластиковой, с интегрированным пяточным амортизатором, с непрерывной углепластиковой пружиной, изготовленной по принципу многослойного строения с промежуточным слоем эластомера, с углепластиковым опорным модулем с повышенной устойчивостью в фазе опоры на всю стопу и рекуперацией энергии в фазе заднего толчка, с расщепленным носком, с мультиосной щиколоткой, с высокой отдачей энергии, обеспечивающей гармоничный и физиологический перекат (по медицинским </w:t>
            </w: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показаниям);</w:t>
            </w:r>
          </w:p>
          <w:p w:rsidR="00416E7C" w:rsidRPr="00416E7C" w:rsidRDefault="00416E7C" w:rsidP="00A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вкладной элемент должен быть в виде полимерного чехла;</w:t>
            </w:r>
          </w:p>
          <w:p w:rsidR="00416E7C" w:rsidRPr="00416E7C" w:rsidRDefault="00416E7C" w:rsidP="00A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- формообразующую часть косметической облицовки должна быть модульной, изготовленной из вспененного пенополиуретана.</w:t>
            </w:r>
          </w:p>
          <w:p w:rsidR="00416E7C" w:rsidRPr="00416E7C" w:rsidRDefault="00416E7C" w:rsidP="00A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Крепление должно осуществляться с использованием замкового устройства для полимерных чехлов с дополнительным креплением наколенником.</w:t>
            </w:r>
          </w:p>
          <w:p w:rsidR="00416E7C" w:rsidRPr="00416E7C" w:rsidRDefault="00416E7C" w:rsidP="00A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 xml:space="preserve">Косметическое покрытие облицовки должно быть в виде перлоновых гольф.  </w:t>
            </w:r>
          </w:p>
          <w:p w:rsidR="00416E7C" w:rsidRPr="00416E7C" w:rsidRDefault="00416E7C" w:rsidP="00A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t>Регулировочно-соединительные устройства должны соответствовать весу получателя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416E7C" w:rsidRPr="00416E7C" w:rsidTr="00416E7C">
        <w:tc>
          <w:tcPr>
            <w:tcW w:w="4540" w:type="pct"/>
            <w:gridSpan w:val="3"/>
            <w:shd w:val="clear" w:color="auto" w:fill="auto"/>
          </w:tcPr>
          <w:p w:rsidR="00416E7C" w:rsidRPr="00416E7C" w:rsidRDefault="00416E7C" w:rsidP="00A5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60" w:type="pct"/>
            <w:shd w:val="clear" w:color="auto" w:fill="auto"/>
          </w:tcPr>
          <w:p w:rsidR="00416E7C" w:rsidRPr="00416E7C" w:rsidRDefault="00416E7C" w:rsidP="00A54F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416E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</w:tr>
    </w:tbl>
    <w:p w:rsidR="00A72A04" w:rsidRPr="00C4379D" w:rsidRDefault="00A72A04" w:rsidP="00416E7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37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DF5192" w:rsidRPr="00C4379D" w:rsidRDefault="00DF5192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C4379D" w:rsidTr="00BF0627">
        <w:tc>
          <w:tcPr>
            <w:tcW w:w="10490" w:type="dxa"/>
            <w:vAlign w:val="center"/>
          </w:tcPr>
          <w:p w:rsidR="00057324" w:rsidRPr="00C4379D" w:rsidRDefault="00FD4FCF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057324" w:rsidRPr="00C4379D" w:rsidTr="00BF0627">
        <w:tc>
          <w:tcPr>
            <w:tcW w:w="10490" w:type="dxa"/>
          </w:tcPr>
          <w:p w:rsidR="008A65BB" w:rsidRPr="00C4379D" w:rsidRDefault="00FD4FCF" w:rsidP="00DA46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изготовлению 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передаче </w:t>
            </w:r>
            <w:r w:rsidR="00AE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изготовленных </w:t>
            </w: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Изделий 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>застрахованны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>, пострадавши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несчастных случаев на производстве и профессиональных заболеваний (далее </w:t>
            </w:r>
            <w:r w:rsidR="00280B9E"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Получатель)</w:t>
            </w:r>
            <w:r w:rsidR="00280B9E"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>должно производиться в срок</w:t>
            </w: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30 рабочих дней с момента обращения Получателя с направлением, выданным </w:t>
            </w:r>
            <w:r w:rsidR="0081369F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</w:t>
            </w: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</w:t>
            </w:r>
            <w:r w:rsidR="00280B9E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№ </w:t>
            </w: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>439н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уведомления о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постановке на учет по 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обеспечению техническими средствами реабилитации, протезами, 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протезно-ортопедическими 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изделиями, направления на их получение либо изготовление, 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специального талона и 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>именного  направления  для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бесплатного получения 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>проездных</w:t>
            </w:r>
            <w:r w:rsid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 для проезда к месту </w:t>
            </w:r>
            <w:r w:rsidR="00DA464B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 организации, обеспечивающей техническими средствами реабилитации, протезами, протезно-ортопедическими изделиями»</w:t>
            </w: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</w:t>
            </w:r>
            <w:r w:rsidR="00280B9E"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DA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 на изготовление Изделия).</w:t>
            </w:r>
          </w:p>
        </w:tc>
      </w:tr>
      <w:tr w:rsidR="00057324" w:rsidRPr="00C4379D" w:rsidTr="00BF0627">
        <w:trPr>
          <w:trHeight w:val="253"/>
        </w:trPr>
        <w:tc>
          <w:tcPr>
            <w:tcW w:w="10490" w:type="dxa"/>
          </w:tcPr>
          <w:p w:rsidR="00057324" w:rsidRPr="00C4379D" w:rsidRDefault="00893E8E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C437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D4FCF"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FD4FCF"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5E088A" w:rsidRPr="00C4379D" w:rsidTr="00BF0627">
        <w:trPr>
          <w:trHeight w:val="253"/>
        </w:trPr>
        <w:tc>
          <w:tcPr>
            <w:tcW w:w="10490" w:type="dxa"/>
          </w:tcPr>
          <w:p w:rsidR="00280B9E" w:rsidRPr="00C4379D" w:rsidRDefault="00280B9E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количество и характеристики Изделий, необходимых к изготовлению, указаны в ч. 2 настоящего описания объекта закупки.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Изделия </w:t>
            </w:r>
            <w:r w:rsidR="0081369F"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</w:t>
            </w: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r w:rsidR="0081369F"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предоставления Получателем: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изготовлению Изделия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 включать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Москва в стационарных пунктах, организованных исполнителем, удовлетворяющих требованиям по обеспечению условий доступности для инвалидов;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городе Москва в случае невозможности по состоянию здоровья его приезда в пункт выдачи (только по согласованию с Получателем);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Изделия; 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Получателя врачом-специалистом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</w:t>
            </w: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Федерации.</w:t>
            </w:r>
          </w:p>
          <w:p w:rsidR="0081369F" w:rsidRPr="00C4379D" w:rsidRDefault="0081369F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Изделия Получ</w:t>
            </w:r>
            <w:r w:rsidR="008D5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ателю должна осуществляется в городе Москва</w:t>
            </w:r>
            <w:r w:rsidRPr="00C4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должна осуществляться адресная доставка Изделия Получателю в случае невозможности, по состоянию здоровья, его приезда в пункт выдачи (по согласованию с Получателем).</w:t>
            </w:r>
          </w:p>
          <w:p w:rsidR="00AE2521" w:rsidRPr="00E1723B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AE2521" w:rsidRPr="00D944ED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памятку по обращению с Изделием (инструкцию по применению);</w:t>
            </w:r>
          </w:p>
          <w:p w:rsidR="00AE2521" w:rsidRPr="00D944ED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специальные инструменты для сборки протеза (по договору с Получателем);</w:t>
            </w:r>
          </w:p>
          <w:p w:rsidR="00AE2521" w:rsidRPr="00D944ED" w:rsidRDefault="00BF0627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набор средств </w:t>
            </w:r>
            <w:r w:rsidR="00AE2521" w:rsidRPr="00D9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ухода за культей и протезом;</w:t>
            </w:r>
          </w:p>
          <w:p w:rsidR="00AE2521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 предприятия-изготовителя на Изделие.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передачи изг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отовленного Изделия Получателю исполнителем и Получателем 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выполненных работ исполнителем оформляются и передаются Заказчику: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приемки Изделий Получателями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(оригиналы)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отрывны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талон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Направлениям на изготовление Изделий;</w:t>
            </w:r>
          </w:p>
          <w:p w:rsidR="00AE2521" w:rsidRPr="00D86F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приемке выполненных работ (услуг), подписанн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D8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стороны исполнителя, в 2-х экземплярах.</w:t>
            </w:r>
          </w:p>
          <w:p w:rsidR="00AE2521" w:rsidRPr="00AE2521" w:rsidRDefault="00AE2521" w:rsidP="00AE2521">
            <w:pPr>
              <w:pStyle w:val="headertext2"/>
              <w:shd w:val="clear" w:color="auto" w:fill="FFFFFF"/>
              <w:spacing w:after="0"/>
              <w:jc w:val="both"/>
              <w:rPr>
                <w:b w:val="0"/>
              </w:rPr>
            </w:pPr>
            <w:r w:rsidRPr="00AE2521">
              <w:rPr>
                <w:b w:val="0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AE2521" w:rsidRPr="008D24F3" w:rsidRDefault="00AE2521" w:rsidP="00AE2521">
            <w:pPr>
              <w:pStyle w:val="headertext2"/>
              <w:shd w:val="clear" w:color="auto" w:fill="FFFFFF"/>
              <w:spacing w:after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Изготовленные </w:t>
            </w:r>
            <w:r w:rsidRPr="008D24F3">
              <w:rPr>
                <w:b w:val="0"/>
                <w:bCs w:val="0"/>
              </w:rPr>
              <w:t xml:space="preserve">Изделия должны соответствовать: </w:t>
            </w:r>
          </w:p>
          <w:p w:rsidR="00AE2521" w:rsidRDefault="00AE2521" w:rsidP="00AE2521">
            <w:pPr>
              <w:pStyle w:val="headertext2"/>
              <w:shd w:val="clear" w:color="auto" w:fill="FFFFFF"/>
              <w:spacing w:after="0"/>
              <w:jc w:val="both"/>
              <w:rPr>
                <w:b w:val="0"/>
                <w:bCs w:val="0"/>
              </w:rPr>
            </w:pPr>
            <w:r w:rsidRPr="008D24F3">
              <w:rPr>
                <w:b w:val="0"/>
                <w:bCs w:val="0"/>
              </w:rPr>
              <w:t>- ГОСТ Р 53869-2010 «Протезы нижних конечностей. Технические требования</w:t>
            </w:r>
            <w:r>
              <w:rPr>
                <w:b w:val="0"/>
                <w:bCs w:val="0"/>
              </w:rPr>
              <w:t>.»</w:t>
            </w:r>
            <w:r w:rsidRPr="008D24F3">
              <w:rPr>
                <w:b w:val="0"/>
                <w:bCs w:val="0"/>
              </w:rPr>
              <w:t>;</w:t>
            </w:r>
          </w:p>
          <w:p w:rsidR="00AE2521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ГОСТ Р 51191-2019 «Узлы протезов нижних конечностей. Технические требования и методы испытаний».</w:t>
            </w:r>
          </w:p>
          <w:p w:rsidR="00BF0627" w:rsidRPr="00BF0627" w:rsidRDefault="00BF0627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Изделия должно осуществляться с учетом анатомических особенностей, веса и активности Получателя.</w:t>
            </w:r>
          </w:p>
          <w:p w:rsidR="00AE2521" w:rsidRPr="00E103BA" w:rsidRDefault="00AE2521" w:rsidP="00AE2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и детали, применяемые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 и должны соответствовать требованиям национальных стандартов Российской Федерации и разрешены к применению Федеральной службой по надзору в сфере защиты прав потребителей и благополучия человека.</w:t>
            </w:r>
          </w:p>
          <w:p w:rsidR="00922937" w:rsidRPr="00C4379D" w:rsidRDefault="00922937" w:rsidP="009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Изготовленное Изделие должно быть устойчиво к климатическим воздействиям (колебания температуры, атмосферные осадки, вода, пыль).</w:t>
            </w:r>
          </w:p>
          <w:p w:rsidR="00922937" w:rsidRPr="00C4379D" w:rsidRDefault="00922937" w:rsidP="00922937">
            <w:pPr>
              <w:spacing w:after="0" w:line="240" w:lineRule="auto"/>
              <w:jc w:val="both"/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при его использовании не должно вызывать потертостей, сдавливания, ущемления, наплывов мягких тканей, нарушений кровообращения, болевых ощущений и иных негативных воздействий.</w:t>
            </w:r>
          </w:p>
        </w:tc>
      </w:tr>
      <w:tr w:rsidR="00280B9E" w:rsidRPr="00C4379D" w:rsidTr="00BF0627">
        <w:trPr>
          <w:trHeight w:val="253"/>
        </w:trPr>
        <w:tc>
          <w:tcPr>
            <w:tcW w:w="10490" w:type="dxa"/>
          </w:tcPr>
          <w:p w:rsidR="00280B9E" w:rsidRPr="00C4379D" w:rsidRDefault="00FC6741" w:rsidP="00FC6741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280B9E" w:rsidRPr="00C4379D" w:rsidTr="00BF0627">
        <w:trPr>
          <w:trHeight w:val="699"/>
        </w:trPr>
        <w:tc>
          <w:tcPr>
            <w:tcW w:w="10490" w:type="dxa"/>
          </w:tcPr>
          <w:p w:rsidR="00BF0627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Гарантийный срок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изготовленное Изделие должен устанавливаться </w:t>
            </w:r>
            <w:r w:rsidRPr="008D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-изготовителем, должен соответствовать срокам пользования, установленным </w:t>
            </w:r>
            <w:r w:rsidRPr="00EC3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Приказ  </w:t>
            </w:r>
            <w:r w:rsidRPr="00E10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Министерства труда и социальной защиты Российской Федерации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России </w:t>
            </w:r>
            <w:r w:rsidRPr="00E10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05.03.2021 № 107н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8D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исчисляться с момента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подписания Получателем акта приемки Изделия</w:t>
            </w:r>
            <w:r w:rsidRPr="008D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F0627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C3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срокам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3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службы, определенным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3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национальным стандартом Российской Федерации ГОСТ Р 51191-2019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EC3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арантийный 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составляющие Изделие узлы (кроме узла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стопы) должен составлять не менее 2 лет, а узла стопы и силиконового чехла – не менее 1 года.</w:t>
            </w:r>
          </w:p>
          <w:p w:rsidR="00FC6741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 косметической оболочки на протез должна производиться в соответствии со сроками пользования, установленными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риказом Министерства труда и социальной защиты Российской Федерации от 05.03.2021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107н.</w:t>
            </w:r>
          </w:p>
          <w:p w:rsidR="00BF0627" w:rsidRPr="00336BB3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Получателей по поводу гарантийного ремонта Изделий, должны быть оборудованы с учетом установленных требований доступности для инвалидов.</w:t>
            </w:r>
          </w:p>
          <w:p w:rsidR="00BF0627" w:rsidRPr="00290AEE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обращения Получателя за услугами по гарантийному ремонту Изделия, исполнитель должен </w:t>
            </w:r>
            <w:r w:rsidRPr="0029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(организовать):</w:t>
            </w:r>
          </w:p>
          <w:p w:rsidR="00BF0627" w:rsidRPr="008D24F3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1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этом проведение несложного ремонта должно осуществляться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 обращения Получателя</w:t>
            </w:r>
            <w:r w:rsidRPr="00EB1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в течение 1-3 дней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даты оформления заказа-наряда)</w:t>
            </w:r>
            <w:r w:rsidRPr="0029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8D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0627" w:rsidRPr="008D24F3" w:rsidRDefault="00BF0627" w:rsidP="00BF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B1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срок не более 10 дней с даты обращения Получателя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</w:t>
            </w:r>
            <w:r w:rsidRPr="0020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выезд соответствующих специалистов по месту фактического пребывания (проживания) Получателя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городе Москва </w:t>
            </w:r>
            <w:r w:rsidRPr="0020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определения характера, степени поломки (деформации, износа)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</w:t>
            </w:r>
            <w:r w:rsidRPr="00EB1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определения </w:t>
            </w:r>
            <w:r w:rsidRPr="00EB1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объемов гарантийного ремонта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B1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 невозможности (по медицинским показаниям) прибытия Получателя в пункт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</w:t>
            </w:r>
            <w:r w:rsidRPr="0020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F0627" w:rsidRPr="00C4379D" w:rsidRDefault="00BF0627" w:rsidP="00BF0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консультирование по пользованию отремонт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ированным Изделием.</w:t>
            </w:r>
          </w:p>
        </w:tc>
      </w:tr>
      <w:tr w:rsidR="00280B9E" w:rsidRPr="00C4379D" w:rsidTr="00BF0627">
        <w:trPr>
          <w:trHeight w:val="253"/>
        </w:trPr>
        <w:tc>
          <w:tcPr>
            <w:tcW w:w="10490" w:type="dxa"/>
          </w:tcPr>
          <w:p w:rsidR="00280B9E" w:rsidRPr="00C4379D" w:rsidRDefault="00301125" w:rsidP="00301125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оплаты</w:t>
            </w:r>
          </w:p>
        </w:tc>
      </w:tr>
      <w:tr w:rsidR="00280B9E" w:rsidRPr="00057324" w:rsidTr="00BF0627">
        <w:trPr>
          <w:trHeight w:val="253"/>
        </w:trPr>
        <w:tc>
          <w:tcPr>
            <w:tcW w:w="10490" w:type="dxa"/>
          </w:tcPr>
          <w:p w:rsidR="00280B9E" w:rsidRPr="00301125" w:rsidRDefault="00301125" w:rsidP="00967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осуществляется Заказчиком по факту </w:t>
            </w:r>
            <w:r w:rsidR="0096730C"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выполненных работ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основании счета в течение 10 рабочих дней с момента подписания обеими сторонами акта о приемке выполненных работ (услуг).</w:t>
            </w:r>
          </w:p>
        </w:tc>
      </w:tr>
    </w:tbl>
    <w:p w:rsidR="0068219F" w:rsidRDefault="0068219F" w:rsidP="00EA3B54"/>
    <w:sectPr w:rsidR="0068219F" w:rsidSect="001972EB">
      <w:pgSz w:w="11906" w:h="16838"/>
      <w:pgMar w:top="1134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04" w:rsidRDefault="00805C04">
      <w:pPr>
        <w:spacing w:after="0" w:line="240" w:lineRule="auto"/>
      </w:pPr>
      <w:r>
        <w:separator/>
      </w:r>
    </w:p>
  </w:endnote>
  <w:endnote w:type="continuationSeparator" w:id="0">
    <w:p w:rsidR="00805C04" w:rsidRDefault="0080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04" w:rsidRDefault="00805C04">
      <w:pPr>
        <w:spacing w:after="0" w:line="240" w:lineRule="auto"/>
      </w:pPr>
      <w:r>
        <w:separator/>
      </w:r>
    </w:p>
  </w:footnote>
  <w:footnote w:type="continuationSeparator" w:id="0">
    <w:p w:rsidR="00805C04" w:rsidRDefault="0080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3AFF"/>
    <w:multiLevelType w:val="hybridMultilevel"/>
    <w:tmpl w:val="3D44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32FA8"/>
    <w:multiLevelType w:val="multilevel"/>
    <w:tmpl w:val="E33C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32AD"/>
    <w:rsid w:val="0002491E"/>
    <w:rsid w:val="00025971"/>
    <w:rsid w:val="00030F11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03601"/>
    <w:rsid w:val="0011446B"/>
    <w:rsid w:val="00114EEF"/>
    <w:rsid w:val="001226EB"/>
    <w:rsid w:val="00123EDC"/>
    <w:rsid w:val="00136D86"/>
    <w:rsid w:val="00157746"/>
    <w:rsid w:val="001677BE"/>
    <w:rsid w:val="00170E12"/>
    <w:rsid w:val="0017136F"/>
    <w:rsid w:val="001813C1"/>
    <w:rsid w:val="00185E05"/>
    <w:rsid w:val="00190EF1"/>
    <w:rsid w:val="001972EB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326"/>
    <w:rsid w:val="0021259E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0B3B"/>
    <w:rsid w:val="002A5EA8"/>
    <w:rsid w:val="002B3B16"/>
    <w:rsid w:val="002B5E49"/>
    <w:rsid w:val="002C1CF8"/>
    <w:rsid w:val="002C352D"/>
    <w:rsid w:val="002D3B35"/>
    <w:rsid w:val="002D40B3"/>
    <w:rsid w:val="002D5324"/>
    <w:rsid w:val="002D5726"/>
    <w:rsid w:val="002E33C0"/>
    <w:rsid w:val="002E51F8"/>
    <w:rsid w:val="002F2C10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1B"/>
    <w:rsid w:val="00394985"/>
    <w:rsid w:val="003A5880"/>
    <w:rsid w:val="003A6E20"/>
    <w:rsid w:val="003B1214"/>
    <w:rsid w:val="003C1797"/>
    <w:rsid w:val="003C17DF"/>
    <w:rsid w:val="003C32E6"/>
    <w:rsid w:val="003D1E17"/>
    <w:rsid w:val="003D5B2A"/>
    <w:rsid w:val="00400C4C"/>
    <w:rsid w:val="00416E7C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83F16"/>
    <w:rsid w:val="00484CFE"/>
    <w:rsid w:val="00490704"/>
    <w:rsid w:val="0049127A"/>
    <w:rsid w:val="00491860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303A5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D7867"/>
    <w:rsid w:val="006E6039"/>
    <w:rsid w:val="006F157A"/>
    <w:rsid w:val="006F3966"/>
    <w:rsid w:val="006F6854"/>
    <w:rsid w:val="006F79F6"/>
    <w:rsid w:val="007000AD"/>
    <w:rsid w:val="0070726E"/>
    <w:rsid w:val="00713CA3"/>
    <w:rsid w:val="007233C4"/>
    <w:rsid w:val="00735FD5"/>
    <w:rsid w:val="00740CF4"/>
    <w:rsid w:val="00742451"/>
    <w:rsid w:val="0074697D"/>
    <w:rsid w:val="0075220E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1EA6"/>
    <w:rsid w:val="007C2730"/>
    <w:rsid w:val="007C3E61"/>
    <w:rsid w:val="007D1180"/>
    <w:rsid w:val="007D1184"/>
    <w:rsid w:val="007E0311"/>
    <w:rsid w:val="007E694E"/>
    <w:rsid w:val="007F209A"/>
    <w:rsid w:val="007F4144"/>
    <w:rsid w:val="007F4E30"/>
    <w:rsid w:val="00803366"/>
    <w:rsid w:val="00803D7B"/>
    <w:rsid w:val="00805C04"/>
    <w:rsid w:val="0081369F"/>
    <w:rsid w:val="0082416A"/>
    <w:rsid w:val="0084172D"/>
    <w:rsid w:val="008569C0"/>
    <w:rsid w:val="008626B1"/>
    <w:rsid w:val="008677F6"/>
    <w:rsid w:val="00871CD0"/>
    <w:rsid w:val="008735E3"/>
    <w:rsid w:val="00873E8A"/>
    <w:rsid w:val="00893E8E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D50C0"/>
    <w:rsid w:val="008F3351"/>
    <w:rsid w:val="00901CBF"/>
    <w:rsid w:val="0090359A"/>
    <w:rsid w:val="00914F06"/>
    <w:rsid w:val="009206D5"/>
    <w:rsid w:val="00922937"/>
    <w:rsid w:val="00925226"/>
    <w:rsid w:val="00932B61"/>
    <w:rsid w:val="00944CF9"/>
    <w:rsid w:val="00947A10"/>
    <w:rsid w:val="00957A00"/>
    <w:rsid w:val="0096730C"/>
    <w:rsid w:val="00974049"/>
    <w:rsid w:val="00975C2A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B7B50"/>
    <w:rsid w:val="009F2B60"/>
    <w:rsid w:val="009F7274"/>
    <w:rsid w:val="00A12622"/>
    <w:rsid w:val="00A42201"/>
    <w:rsid w:val="00A43836"/>
    <w:rsid w:val="00A50541"/>
    <w:rsid w:val="00A51A89"/>
    <w:rsid w:val="00A53DB8"/>
    <w:rsid w:val="00A651E1"/>
    <w:rsid w:val="00A72A04"/>
    <w:rsid w:val="00A73710"/>
    <w:rsid w:val="00A7764B"/>
    <w:rsid w:val="00A90A43"/>
    <w:rsid w:val="00AA2B97"/>
    <w:rsid w:val="00AA6E29"/>
    <w:rsid w:val="00AB36A6"/>
    <w:rsid w:val="00AB7FCB"/>
    <w:rsid w:val="00AC0431"/>
    <w:rsid w:val="00AC1748"/>
    <w:rsid w:val="00AC35C4"/>
    <w:rsid w:val="00AC6EB8"/>
    <w:rsid w:val="00AE2521"/>
    <w:rsid w:val="00AE4B42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9C7"/>
    <w:rsid w:val="00BE0701"/>
    <w:rsid w:val="00BE4388"/>
    <w:rsid w:val="00BF0627"/>
    <w:rsid w:val="00C01DB0"/>
    <w:rsid w:val="00C1085D"/>
    <w:rsid w:val="00C139E1"/>
    <w:rsid w:val="00C161FB"/>
    <w:rsid w:val="00C21510"/>
    <w:rsid w:val="00C22B47"/>
    <w:rsid w:val="00C41A24"/>
    <w:rsid w:val="00C4379D"/>
    <w:rsid w:val="00C4473F"/>
    <w:rsid w:val="00C464BB"/>
    <w:rsid w:val="00C56B4F"/>
    <w:rsid w:val="00C6421B"/>
    <w:rsid w:val="00C670E6"/>
    <w:rsid w:val="00C706DC"/>
    <w:rsid w:val="00C75B32"/>
    <w:rsid w:val="00C76BBD"/>
    <w:rsid w:val="00C804FC"/>
    <w:rsid w:val="00C85CFD"/>
    <w:rsid w:val="00CC56B0"/>
    <w:rsid w:val="00CC7944"/>
    <w:rsid w:val="00CD0A3C"/>
    <w:rsid w:val="00CD559D"/>
    <w:rsid w:val="00CE28F4"/>
    <w:rsid w:val="00CE4C44"/>
    <w:rsid w:val="00CE7007"/>
    <w:rsid w:val="00CF1D0F"/>
    <w:rsid w:val="00CF712E"/>
    <w:rsid w:val="00CF776C"/>
    <w:rsid w:val="00D06D8E"/>
    <w:rsid w:val="00D148AB"/>
    <w:rsid w:val="00D27322"/>
    <w:rsid w:val="00D27785"/>
    <w:rsid w:val="00D327F9"/>
    <w:rsid w:val="00D36CC8"/>
    <w:rsid w:val="00D561C5"/>
    <w:rsid w:val="00D76B62"/>
    <w:rsid w:val="00D90349"/>
    <w:rsid w:val="00D93FFB"/>
    <w:rsid w:val="00DA347F"/>
    <w:rsid w:val="00DA3871"/>
    <w:rsid w:val="00DA464B"/>
    <w:rsid w:val="00DC49C2"/>
    <w:rsid w:val="00DC5A82"/>
    <w:rsid w:val="00DE4583"/>
    <w:rsid w:val="00DF3C3D"/>
    <w:rsid w:val="00DF5192"/>
    <w:rsid w:val="00DF53BA"/>
    <w:rsid w:val="00E04CC9"/>
    <w:rsid w:val="00E062AF"/>
    <w:rsid w:val="00E10177"/>
    <w:rsid w:val="00E102CE"/>
    <w:rsid w:val="00E21B30"/>
    <w:rsid w:val="00E35732"/>
    <w:rsid w:val="00E36774"/>
    <w:rsid w:val="00E36E11"/>
    <w:rsid w:val="00E37612"/>
    <w:rsid w:val="00E438AE"/>
    <w:rsid w:val="00E44D1F"/>
    <w:rsid w:val="00E51DE1"/>
    <w:rsid w:val="00E54EAC"/>
    <w:rsid w:val="00E56638"/>
    <w:rsid w:val="00E65FFD"/>
    <w:rsid w:val="00E70836"/>
    <w:rsid w:val="00E71C67"/>
    <w:rsid w:val="00E94406"/>
    <w:rsid w:val="00E94EB6"/>
    <w:rsid w:val="00E96FFE"/>
    <w:rsid w:val="00EA0102"/>
    <w:rsid w:val="00EA3B54"/>
    <w:rsid w:val="00ED1F76"/>
    <w:rsid w:val="00ED3F78"/>
    <w:rsid w:val="00ED4C79"/>
    <w:rsid w:val="00EF6340"/>
    <w:rsid w:val="00F00233"/>
    <w:rsid w:val="00F252A6"/>
    <w:rsid w:val="00F33CCD"/>
    <w:rsid w:val="00F47F72"/>
    <w:rsid w:val="00F56252"/>
    <w:rsid w:val="00F805DB"/>
    <w:rsid w:val="00F87837"/>
    <w:rsid w:val="00F90F95"/>
    <w:rsid w:val="00F946F7"/>
    <w:rsid w:val="00FA63C1"/>
    <w:rsid w:val="00FA74B8"/>
    <w:rsid w:val="00FB2E3F"/>
    <w:rsid w:val="00FB3E11"/>
    <w:rsid w:val="00FB4209"/>
    <w:rsid w:val="00FB7931"/>
    <w:rsid w:val="00FC2122"/>
    <w:rsid w:val="00FC2369"/>
    <w:rsid w:val="00FC5D20"/>
    <w:rsid w:val="00FC6741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5CA7-4912-4BE6-A826-9CA79636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paragraph" w:customStyle="1" w:styleId="headertext2">
    <w:name w:val="headertext2"/>
    <w:basedOn w:val="a"/>
    <w:rsid w:val="00AE2521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2021-05-25T08:56:00Z</dcterms:created>
  <dcterms:modified xsi:type="dcterms:W3CDTF">2021-05-25T08:56:00Z</dcterms:modified>
</cp:coreProperties>
</file>