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55" w:rsidRPr="00761BF7" w:rsidRDefault="00373655" w:rsidP="00D428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F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73655" w:rsidRPr="004E1746" w:rsidRDefault="00373655" w:rsidP="00D428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4168D5" w:rsidRDefault="004168D5" w:rsidP="00A965E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E85758" w:rsidRDefault="00E85758" w:rsidP="00973A22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bookmarkStart w:id="0" w:name="_GoBack"/>
      <w:r w:rsidRPr="004E1746"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застрахованн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4E1746">
        <w:rPr>
          <w:rFonts w:ascii="Times New Roman" w:hAnsi="Times New Roman" w:cs="Times New Roman"/>
          <w:b/>
          <w:sz w:val="24"/>
          <w:szCs w:val="24"/>
        </w:rPr>
        <w:t>, пострадавш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4E1746">
        <w:rPr>
          <w:rFonts w:ascii="Times New Roman" w:hAnsi="Times New Roman" w:cs="Times New Roman"/>
          <w:b/>
          <w:sz w:val="24"/>
          <w:szCs w:val="24"/>
        </w:rPr>
        <w:t xml:space="preserve"> от несчастного случая на производстве, протез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E1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верхних конечностей</w:t>
      </w:r>
    </w:p>
    <w:p w:rsidR="00A965EC" w:rsidRDefault="00A965EC" w:rsidP="00973A22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Срок выполнения работ: </w:t>
      </w:r>
      <w:r w:rsidR="00D4280A" w:rsidRPr="004E1746">
        <w:rPr>
          <w:rFonts w:ascii="Times New Roman" w:hAnsi="Times New Roman" w:cs="Times New Roman"/>
          <w:sz w:val="24"/>
          <w:szCs w:val="24"/>
        </w:rPr>
        <w:t xml:space="preserve">до </w:t>
      </w:r>
      <w:r w:rsidR="00C048B3">
        <w:rPr>
          <w:rFonts w:ascii="Times New Roman" w:hAnsi="Times New Roman" w:cs="Times New Roman"/>
          <w:sz w:val="24"/>
          <w:szCs w:val="24"/>
        </w:rPr>
        <w:t>30</w:t>
      </w:r>
      <w:r w:rsidR="00D4280A" w:rsidRPr="004E1746">
        <w:rPr>
          <w:rFonts w:ascii="Times New Roman" w:hAnsi="Times New Roman" w:cs="Times New Roman"/>
          <w:sz w:val="24"/>
          <w:szCs w:val="24"/>
        </w:rPr>
        <w:t>.1</w:t>
      </w:r>
      <w:r w:rsidR="00C048B3">
        <w:rPr>
          <w:rFonts w:ascii="Times New Roman" w:hAnsi="Times New Roman" w:cs="Times New Roman"/>
          <w:sz w:val="24"/>
          <w:szCs w:val="24"/>
        </w:rPr>
        <w:t>0</w:t>
      </w:r>
      <w:r w:rsidR="00D4280A" w:rsidRPr="004E1746">
        <w:rPr>
          <w:rFonts w:ascii="Times New Roman" w:hAnsi="Times New Roman" w:cs="Times New Roman"/>
          <w:sz w:val="24"/>
          <w:szCs w:val="24"/>
        </w:rPr>
        <w:t>.202</w:t>
      </w:r>
      <w:r w:rsidR="00FF3E87">
        <w:rPr>
          <w:rFonts w:ascii="Times New Roman" w:hAnsi="Times New Roman" w:cs="Times New Roman"/>
          <w:sz w:val="24"/>
          <w:szCs w:val="24"/>
        </w:rPr>
        <w:t>1</w:t>
      </w:r>
      <w:r w:rsidR="00892C59">
        <w:rPr>
          <w:rFonts w:ascii="Times New Roman" w:hAnsi="Times New Roman" w:cs="Times New Roman"/>
          <w:sz w:val="24"/>
          <w:szCs w:val="24"/>
        </w:rPr>
        <w:t xml:space="preserve"> </w:t>
      </w:r>
      <w:r w:rsidR="00D4280A" w:rsidRPr="004E1746">
        <w:rPr>
          <w:rFonts w:ascii="Times New Roman" w:hAnsi="Times New Roman" w:cs="Times New Roman"/>
          <w:sz w:val="24"/>
          <w:szCs w:val="24"/>
        </w:rPr>
        <w:t>г</w:t>
      </w:r>
      <w:r w:rsidR="00892C59">
        <w:rPr>
          <w:rFonts w:ascii="Times New Roman" w:hAnsi="Times New Roman" w:cs="Times New Roman"/>
          <w:sz w:val="24"/>
          <w:szCs w:val="24"/>
        </w:rPr>
        <w:t>.</w:t>
      </w:r>
    </w:p>
    <w:p w:rsidR="00E85758" w:rsidRPr="004E1746" w:rsidRDefault="00E85758" w:rsidP="00973A22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hAnsi="Times New Roman" w:cs="Times New Roman"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Российская Федерация, </w:t>
      </w:r>
      <w:r w:rsidRPr="00FF3E87">
        <w:rPr>
          <w:rFonts w:ascii="Times New Roman" w:hAnsi="Times New Roman" w:cs="Times New Roman"/>
          <w:sz w:val="24"/>
          <w:szCs w:val="24"/>
        </w:rPr>
        <w:t>по месту нахождения Исполнителя</w:t>
      </w:r>
      <w:r w:rsidR="00892C59">
        <w:rPr>
          <w:rFonts w:ascii="Times New Roman" w:hAnsi="Times New Roman" w:cs="Times New Roman"/>
          <w:sz w:val="24"/>
          <w:szCs w:val="24"/>
        </w:rPr>
        <w:t>.</w:t>
      </w:r>
    </w:p>
    <w:p w:rsidR="00A965EC" w:rsidRPr="004E1746" w:rsidRDefault="00A965EC" w:rsidP="00973A22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Количество: </w:t>
      </w:r>
      <w:r w:rsidR="00E8575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11</w:t>
      </w:r>
    </w:p>
    <w:p w:rsidR="00A965EC" w:rsidRPr="004E1746" w:rsidRDefault="00A965EC" w:rsidP="00973A22">
      <w:pPr>
        <w:keepNext/>
        <w:tabs>
          <w:tab w:val="left" w:pos="8160"/>
        </w:tabs>
        <w:overflowPunct w:val="0"/>
        <w:autoSpaceDE w:val="0"/>
        <w:spacing w:line="100" w:lineRule="atLeast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Начальн</w:t>
      </w:r>
      <w:r w:rsidR="00892C5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ая 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максимальная цена контракта: </w:t>
      </w:r>
      <w:r w:rsidR="00E85758">
        <w:rPr>
          <w:rFonts w:ascii="Times New Roman" w:hAnsi="Times New Roman" w:cs="Times New Roman"/>
          <w:sz w:val="24"/>
          <w:szCs w:val="24"/>
        </w:rPr>
        <w:t>1 108 818,07</w:t>
      </w:r>
      <w:r w:rsidR="00D4280A" w:rsidRPr="004E1746">
        <w:rPr>
          <w:rFonts w:ascii="Times New Roman" w:hAnsi="Times New Roman" w:cs="Times New Roman"/>
          <w:sz w:val="24"/>
          <w:szCs w:val="24"/>
        </w:rPr>
        <w:t xml:space="preserve"> руб</w:t>
      </w: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A965EC" w:rsidRPr="004E1746" w:rsidRDefault="00A965EC" w:rsidP="00973A22">
      <w:pPr>
        <w:widowControl w:val="0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</w:pPr>
      <w:r w:rsidRPr="004E1746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ОКПД: </w:t>
      </w:r>
      <w:r w:rsidR="00892C5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  <w:t>32.50.22.121</w:t>
      </w:r>
    </w:p>
    <w:p w:rsidR="00A965EC" w:rsidRPr="004E1746" w:rsidRDefault="00A965EC" w:rsidP="00973A22">
      <w:pPr>
        <w:widowControl w:val="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4E174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Техническое задание</w:t>
      </w:r>
    </w:p>
    <w:p w:rsidR="00D4280A" w:rsidRPr="004E1746" w:rsidRDefault="00D4280A" w:rsidP="00973A2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46">
        <w:rPr>
          <w:rFonts w:ascii="Times New Roman" w:hAnsi="Times New Roman" w:cs="Times New Roman"/>
          <w:sz w:val="24"/>
          <w:szCs w:val="24"/>
          <w:lang w:eastAsia="ru-RU"/>
        </w:rPr>
        <w:t>Протезы должны соответствовать требованиям Государственных ст</w:t>
      </w:r>
      <w:r w:rsidR="00892C59">
        <w:rPr>
          <w:rFonts w:ascii="Times New Roman" w:hAnsi="Times New Roman" w:cs="Times New Roman"/>
          <w:sz w:val="24"/>
          <w:szCs w:val="24"/>
          <w:lang w:eastAsia="ru-RU"/>
        </w:rPr>
        <w:t>андартов Российской Федерации:</w:t>
      </w:r>
    </w:p>
    <w:p w:rsidR="00D4280A" w:rsidRDefault="00D4280A" w:rsidP="00973A2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Изделия должны соответствовать требованиям стандартов серии</w:t>
      </w:r>
      <w:r w:rsidR="00C357F5">
        <w:rPr>
          <w:rFonts w:ascii="Times New Roman" w:hAnsi="Times New Roman" w:cs="Times New Roman"/>
          <w:sz w:val="24"/>
          <w:szCs w:val="24"/>
        </w:rPr>
        <w:t>:</w:t>
      </w:r>
      <w:r w:rsidRPr="004E1746">
        <w:rPr>
          <w:rFonts w:ascii="Times New Roman" w:hAnsi="Times New Roman" w:cs="Times New Roman"/>
          <w:sz w:val="24"/>
          <w:szCs w:val="24"/>
        </w:rPr>
        <w:t xml:space="preserve"> ГОСТ </w:t>
      </w:r>
      <w:r w:rsidRPr="004E17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1746">
        <w:rPr>
          <w:rFonts w:ascii="Times New Roman" w:hAnsi="Times New Roman" w:cs="Times New Roman"/>
          <w:sz w:val="24"/>
          <w:szCs w:val="24"/>
        </w:rPr>
        <w:t xml:space="preserve"> 10993-1-2011</w:t>
      </w:r>
      <w:r w:rsidR="00C357F5">
        <w:rPr>
          <w:rFonts w:ascii="Times New Roman" w:hAnsi="Times New Roman" w:cs="Times New Roman"/>
          <w:sz w:val="24"/>
          <w:szCs w:val="24"/>
        </w:rPr>
        <w:t xml:space="preserve">;  </w:t>
      </w:r>
      <w:r w:rsidR="00C357F5" w:rsidRPr="004E1746">
        <w:rPr>
          <w:rFonts w:ascii="Times New Roman" w:hAnsi="Times New Roman" w:cs="Times New Roman"/>
          <w:sz w:val="24"/>
          <w:szCs w:val="24"/>
        </w:rPr>
        <w:t xml:space="preserve">ГОСТ </w:t>
      </w:r>
      <w:r w:rsidR="00C357F5" w:rsidRPr="004E17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C357F5" w:rsidRPr="004E1746">
        <w:rPr>
          <w:rFonts w:ascii="Times New Roman" w:hAnsi="Times New Roman" w:cs="Times New Roman"/>
          <w:sz w:val="24"/>
          <w:szCs w:val="24"/>
        </w:rPr>
        <w:t xml:space="preserve"> 10993-5-2011</w:t>
      </w:r>
      <w:r w:rsidR="00C357F5">
        <w:rPr>
          <w:rFonts w:ascii="Times New Roman" w:hAnsi="Times New Roman" w:cs="Times New Roman"/>
          <w:sz w:val="24"/>
          <w:szCs w:val="24"/>
        </w:rPr>
        <w:t xml:space="preserve">; </w:t>
      </w:r>
      <w:r w:rsidR="00C357F5" w:rsidRPr="004E1746">
        <w:rPr>
          <w:rFonts w:ascii="Times New Roman" w:hAnsi="Times New Roman" w:cs="Times New Roman"/>
          <w:sz w:val="24"/>
          <w:szCs w:val="24"/>
        </w:rPr>
        <w:t xml:space="preserve">ГОСТ </w:t>
      </w:r>
      <w:r w:rsidR="00C357F5" w:rsidRPr="004E17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C357F5" w:rsidRPr="004E1746">
        <w:rPr>
          <w:rFonts w:ascii="Times New Roman" w:hAnsi="Times New Roman" w:cs="Times New Roman"/>
          <w:sz w:val="24"/>
          <w:szCs w:val="24"/>
        </w:rPr>
        <w:t xml:space="preserve"> 10993-10-2011</w:t>
      </w:r>
      <w:r w:rsidRPr="004E1746">
        <w:rPr>
          <w:rFonts w:ascii="Times New Roman" w:hAnsi="Times New Roman" w:cs="Times New Roman"/>
          <w:sz w:val="24"/>
          <w:szCs w:val="24"/>
        </w:rPr>
        <w:t xml:space="preserve"> «Оценка биологическог</w:t>
      </w:r>
      <w:r w:rsidR="00C357F5">
        <w:rPr>
          <w:rFonts w:ascii="Times New Roman" w:hAnsi="Times New Roman" w:cs="Times New Roman"/>
          <w:sz w:val="24"/>
          <w:szCs w:val="24"/>
        </w:rPr>
        <w:t xml:space="preserve">о действия медицинских изделий»; </w:t>
      </w:r>
      <w:r w:rsidRPr="004E1746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4E174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1746">
        <w:rPr>
          <w:rFonts w:ascii="Times New Roman" w:hAnsi="Times New Roman" w:cs="Times New Roman"/>
          <w:sz w:val="24"/>
          <w:szCs w:val="24"/>
          <w:lang w:eastAsia="ru-RU"/>
        </w:rPr>
        <w:t xml:space="preserve"> 51632-2014 </w:t>
      </w:r>
      <w:r w:rsidRPr="004E1746">
        <w:rPr>
          <w:rFonts w:ascii="Times New Roman" w:hAnsi="Times New Roman" w:cs="Times New Roman"/>
          <w:sz w:val="24"/>
          <w:szCs w:val="24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102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6"/>
        <w:gridCol w:w="1389"/>
        <w:gridCol w:w="6520"/>
        <w:gridCol w:w="567"/>
        <w:gridCol w:w="992"/>
        <w:gridCol w:w="1134"/>
      </w:tblGrid>
      <w:tr w:rsidR="00E85758" w:rsidRPr="00761BF7" w:rsidTr="00A33292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61BF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761BF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Наименование изделий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Описание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</w:tr>
      <w:tr w:rsidR="00E85758" w:rsidRPr="00761BF7" w:rsidTr="00A33292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tabs>
                <w:tab w:val="left" w:pos="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Протез кисти косметический</w:t>
            </w:r>
          </w:p>
          <w:p w:rsidR="00E85758" w:rsidRPr="00761BF7" w:rsidRDefault="00E85758" w:rsidP="00E85758">
            <w:pPr>
              <w:tabs>
                <w:tab w:val="left" w:pos="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Протез кисти косметический предназначен для протезирования инвалидов при вычленении и частичном вычленении кисти с целью частичного восполнения утраченных геометрических и эстетических параметров верхней конечности в пределах кисти. Протез должен состоять из силиконовой косметической оболочки с гнущимися пальцами, с имитацией кожного рисунка; внутренняя полость должна соответствовать особенностям культи. Внешняя форма искусственной кисти, цвет должны быть приближены к форме, размеру и цвету здоровой руки. Узел локоть-предплечье, </w:t>
            </w:r>
            <w:proofErr w:type="gramStart"/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дополнительные</w:t>
            </w:r>
            <w:proofErr w:type="gramEnd"/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РСУ отсутствуют. Крепление индивидуального изготовления - по назначению.  Для эксплуатации протеза при низких температурах внешней среды в комплекте должна быть пара шерстяных или кожаных перчаток. Тип протеза по назначению - постоянный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="003A69C4"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83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3A69C4"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632,81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="003A69C4"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669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3A69C4"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062,48</w:t>
            </w:r>
          </w:p>
        </w:tc>
      </w:tr>
      <w:tr w:rsidR="00E85758" w:rsidRPr="00761BF7" w:rsidTr="00A33292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892C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Протез предплечья рабочий</w:t>
            </w:r>
            <w:r w:rsidRPr="00761BF7">
              <w:rPr>
                <w:rFonts w:ascii="Times New Roman" w:eastAsia="Times New Roman" w:hAnsi="Times New Roman" w:cs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8" w:rsidRPr="00761BF7" w:rsidRDefault="00E85758" w:rsidP="00E85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Протез предплечья рабочий предназначен для осуществления самообслуживания и занятий трудовой деятельности. Протез состоит из: приёмной гильзы индивидуальной кожаной (изготовленной по индивидуальному слепку с культи инвалида); комплекта полуфабрикатов для протеза предплечья с приемником для насадок; комплекта насадок, назначаемых с учетом профессиональной деятельности и потребности в них при работе и самообслуживании.  Система управления - миотоническая (управление функциями протеза осуществляется здоровой рукой, протезом или культей второй конечности, или приспособительными движениями инвалида); модуль кисти отсутствует; узел локоть-предплечье отсутствует. Фиксация протеза на культе за счет крепления с индивидуальной подгонкой. Тип изделия по назначению - постоянный.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104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104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317,27</w:t>
            </w:r>
          </w:p>
        </w:tc>
      </w:tr>
      <w:tr w:rsidR="00E85758" w:rsidRPr="00761BF7" w:rsidTr="00A33292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Протез предплечья активный</w:t>
            </w:r>
          </w:p>
          <w:p w:rsidR="00E85758" w:rsidRPr="00761BF7" w:rsidRDefault="00E85758" w:rsidP="00E85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Протез предплечья активный предназначен для частичного восполнения косметических и функциональных свойств верхней конечности. Протез состоит из: гильзы индивидуальной одинарной или составной из листового высокотемпературного термопласта, изготовленной по индивидуальному слепку с культи инвалида; кисти с гибкой тягой с пружинным </w:t>
            </w:r>
            <w:proofErr w:type="spellStart"/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схватом</w:t>
            </w:r>
            <w:proofErr w:type="spellEnd"/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пассивным узлом ротации с оболочкой косметической ПВХ/пластизоль без покрытия, предназначенной для имитации формы и цвета кожи здоровой руки. Система управления - механическая (тяговая); локоть-предплечье отсутствует; функция ротации реализована в составе модуля кисти. Конструкция протеза позволяет выполнить следующие действия: активный </w:t>
            </w:r>
            <w:proofErr w:type="spellStart"/>
            <w:proofErr w:type="gramStart"/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схват</w:t>
            </w:r>
            <w:proofErr w:type="spellEnd"/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</w:t>
            </w:r>
            <w:proofErr w:type="gramEnd"/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раскрытие кисти и </w:t>
            </w: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пассивную ротацию кисти (приводится в движение компенсаторными движениями). Фиксация протеза за счет крепления с индивидуальной подгонкой. Тип - постоянный.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120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979,86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120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979,86</w:t>
            </w:r>
          </w:p>
        </w:tc>
      </w:tr>
      <w:tr w:rsidR="00E85758" w:rsidRPr="00761BF7" w:rsidTr="00A33292">
        <w:trPr>
          <w:trHeight w:val="8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Протез плеча косметический</w:t>
            </w:r>
          </w:p>
          <w:p w:rsidR="00E85758" w:rsidRPr="00761BF7" w:rsidRDefault="00E85758" w:rsidP="00E85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color w:val="FFFFFF" w:themeColor="background1"/>
                <w:kern w:val="1"/>
                <w:sz w:val="20"/>
                <w:szCs w:val="20"/>
                <w:lang w:eastAsia="ar-SA"/>
              </w:rPr>
              <w:t>Мамаев</w:t>
            </w:r>
          </w:p>
          <w:p w:rsidR="00E85758" w:rsidRPr="00761BF7" w:rsidRDefault="00E85758" w:rsidP="00E85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color w:val="FFFFFF"/>
                <w:kern w:val="1"/>
                <w:sz w:val="20"/>
                <w:szCs w:val="20"/>
                <w:lang w:eastAsia="ar-SA"/>
              </w:rPr>
              <w:t>Мамаев</w:t>
            </w:r>
          </w:p>
          <w:p w:rsidR="00E85758" w:rsidRPr="00761BF7" w:rsidRDefault="00E85758" w:rsidP="00E85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1"/>
                <w:sz w:val="20"/>
                <w:szCs w:val="20"/>
                <w:lang w:eastAsia="ar-SA"/>
              </w:rPr>
            </w:pPr>
          </w:p>
          <w:p w:rsidR="00E85758" w:rsidRPr="00761BF7" w:rsidRDefault="00E85758" w:rsidP="00E85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Протез плеча функционально-косметический, взрослый предназначен для возмещения косметического дефекта верхней конечности, а также для использования протеза в качестве </w:t>
            </w:r>
            <w:proofErr w:type="spellStart"/>
            <w:r w:rsidRPr="00761B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противоупора</w:t>
            </w:r>
            <w:proofErr w:type="spellEnd"/>
            <w:r w:rsidRPr="00761B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761B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Протез состоит из:  гильзы индивидуальной одинарной ли составной из листового высокотемпературного термопласта, изготовленной по индивидуальному слепку с культи инвалида; узла локоть-предплечье </w:t>
            </w:r>
            <w:proofErr w:type="spellStart"/>
            <w:r w:rsidRPr="00761B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эндоскелетного</w:t>
            </w:r>
            <w:proofErr w:type="spellEnd"/>
            <w:r w:rsidRPr="00761B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типа пассивный с бесступенчатой фиксацией с пассивной ротацией плеча/предплечья; силиконовой косметической оболочки с имитацией анатомического кожного рисунка здоровой конечности, с нейлоновой армирующей сеткой, металлической арматурой в протезных пальцах, позволяющей производить установку пальцев в физиологическое положение;</w:t>
            </w:r>
            <w:proofErr w:type="gramEnd"/>
            <w:r w:rsidRPr="00761BF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косметической облицовки. Система управления - сохранившейся рукой, протезом или культей второй конечности. Протезы позволяют осуществлять ротацию кисти, сгибание-разгибание в локтевом шарнире, бесступенчатую фиксацию в промежуточных положениях, ротацию предплечья относительно плеча. Фиксация протеза на культе за счет индивидуального крепления. Тип изделия по назначению - постоянный.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58" w:rsidRPr="00761BF7" w:rsidRDefault="00E85758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58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214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758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1B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214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3A69C4" w:rsidRPr="00761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458,46</w:t>
            </w:r>
          </w:p>
        </w:tc>
      </w:tr>
      <w:tr w:rsidR="00761BF7" w:rsidRPr="00761BF7" w:rsidTr="00A33292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F7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F7" w:rsidRPr="00761BF7" w:rsidRDefault="00761BF7" w:rsidP="00E85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F7" w:rsidRPr="00761BF7" w:rsidRDefault="00761BF7" w:rsidP="00E85758">
            <w:pPr>
              <w:suppressAutoHyphens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F7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F7" w:rsidRPr="00761BF7" w:rsidRDefault="00761BF7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BF7" w:rsidRPr="00761BF7" w:rsidRDefault="00A33292" w:rsidP="00E85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1 108 818,07</w:t>
            </w:r>
          </w:p>
        </w:tc>
      </w:tr>
    </w:tbl>
    <w:p w:rsidR="00E85758" w:rsidRPr="00761BF7" w:rsidRDefault="00761BF7" w:rsidP="00C357F5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BF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761BF7">
        <w:rPr>
          <w:rFonts w:ascii="Times New Roman" w:hAnsi="Times New Roman" w:cs="Times New Roman"/>
          <w:sz w:val="24"/>
          <w:szCs w:val="24"/>
          <w:lang w:eastAsia="ru-RU"/>
        </w:rPr>
        <w:t>арантия не менее 12 мес. для протеза плеча, не менее 7 месяцев для протезов предплечья, не менее 2 мес. для протеза кисти</w:t>
      </w:r>
      <w:r w:rsidRPr="00761B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85758" w:rsidRPr="00761BF7" w:rsidRDefault="00E85758" w:rsidP="00C357F5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335" w:rsidRPr="004E1746" w:rsidRDefault="00DD1335" w:rsidP="00D032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1335" w:rsidRPr="004E1746" w:rsidSect="00E85758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653"/>
    <w:multiLevelType w:val="hybridMultilevel"/>
    <w:tmpl w:val="1750B248"/>
    <w:lvl w:ilvl="0" w:tplc="3E8E295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277F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0E32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208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0991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26FF"/>
    <w:rsid w:val="00213A5B"/>
    <w:rsid w:val="002147D3"/>
    <w:rsid w:val="00215106"/>
    <w:rsid w:val="002151CD"/>
    <w:rsid w:val="00215AE2"/>
    <w:rsid w:val="002161E0"/>
    <w:rsid w:val="002166ED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E77F8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A69C4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68D5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746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514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100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5CCE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749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1BF7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2496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5E17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67FBD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59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381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5DA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01"/>
    <w:rsid w:val="008C31AE"/>
    <w:rsid w:val="008C3665"/>
    <w:rsid w:val="008C38A8"/>
    <w:rsid w:val="008C4146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1AA4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19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028"/>
    <w:rsid w:val="009265BE"/>
    <w:rsid w:val="00926771"/>
    <w:rsid w:val="00926D0F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DB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A22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4CB"/>
    <w:rsid w:val="009A6B76"/>
    <w:rsid w:val="009A6C07"/>
    <w:rsid w:val="009A70A8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3292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403"/>
    <w:rsid w:val="00AC3C7A"/>
    <w:rsid w:val="00AC3D67"/>
    <w:rsid w:val="00AC3E57"/>
    <w:rsid w:val="00AC4CEA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2687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6F7F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8B3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7F5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3F18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240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9BE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80A"/>
    <w:rsid w:val="00D42DC1"/>
    <w:rsid w:val="00D42FDD"/>
    <w:rsid w:val="00D433F9"/>
    <w:rsid w:val="00D43F35"/>
    <w:rsid w:val="00D44510"/>
    <w:rsid w:val="00D4483E"/>
    <w:rsid w:val="00D44B89"/>
    <w:rsid w:val="00D44C11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E48"/>
    <w:rsid w:val="00DA1EF1"/>
    <w:rsid w:val="00DA252C"/>
    <w:rsid w:val="00DA3AD4"/>
    <w:rsid w:val="00DA4B35"/>
    <w:rsid w:val="00DA4B6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C7A7E"/>
    <w:rsid w:val="00DD017D"/>
    <w:rsid w:val="00DD1304"/>
    <w:rsid w:val="00DD1335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348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758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63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6AE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778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6584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3E87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715CC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F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715CC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4A27-BD3D-4002-A77E-D473C09A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Yurchenko</cp:lastModifiedBy>
  <cp:revision>4</cp:revision>
  <cp:lastPrinted>2021-03-03T11:11:00Z</cp:lastPrinted>
  <dcterms:created xsi:type="dcterms:W3CDTF">2021-04-15T08:05:00Z</dcterms:created>
  <dcterms:modified xsi:type="dcterms:W3CDTF">2021-04-15T09:32:00Z</dcterms:modified>
</cp:coreProperties>
</file>