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pPr>
        <w:widowControl/>
        <w:suppressAutoHyphens w:val="0"/>
        <w:autoSpaceDE w:val="0"/>
        <w:autoSpaceDN w:val="0"/>
        <w:adjustRightInd w:val="0"/>
        <w:snapToGrid/>
        <w:spacing w:line="1" w:lineRule="exact"/>
        <w:ind w:firstLine="0"/>
        <w:jc w:val="left"/>
        <w:rPr>
          <w:sz w:val="2"/>
          <w:szCs w:val="2"/>
          <w:lang w:eastAsia="ru-RU"/>
        </w:rPr>
      </w:pPr>
    </w:p>
    <w:p w:rsidR="00C53B71" w:rsidRDefault="00C5188D" w:rsidP="008C6895">
      <w:pPr>
        <w:pStyle w:val="Style8"/>
        <w:widowControl/>
        <w:spacing w:before="67"/>
        <w:jc w:val="center"/>
        <w:rPr>
          <w:rStyle w:val="FontStyle64"/>
        </w:rPr>
      </w:pPr>
      <w:r>
        <w:rPr>
          <w:rStyle w:val="FontStyle64"/>
        </w:rPr>
        <w:t>Техническое задание</w:t>
      </w:r>
    </w:p>
    <w:p w:rsidR="00C5188D" w:rsidRDefault="00C5188D" w:rsidP="00DE6E18">
      <w:pPr>
        <w:tabs>
          <w:tab w:val="left" w:pos="0"/>
        </w:tabs>
        <w:spacing w:line="240" w:lineRule="auto"/>
        <w:ind w:firstLine="0"/>
        <w:rPr>
          <w:b/>
          <w:bCs/>
          <w:sz w:val="26"/>
          <w:szCs w:val="26"/>
        </w:rPr>
      </w:pPr>
    </w:p>
    <w:p w:rsidR="00DE6E18" w:rsidRDefault="00DE6E18" w:rsidP="00DE6E18">
      <w:pPr>
        <w:tabs>
          <w:tab w:val="left" w:pos="0"/>
        </w:tabs>
        <w:spacing w:line="240" w:lineRule="auto"/>
        <w:ind w:firstLine="0"/>
        <w:rPr>
          <w:kern w:val="1"/>
          <w:sz w:val="26"/>
          <w:szCs w:val="26"/>
        </w:rPr>
      </w:pPr>
      <w:r w:rsidRPr="00DE6E18">
        <w:rPr>
          <w:b/>
          <w:bCs/>
          <w:sz w:val="26"/>
          <w:szCs w:val="26"/>
        </w:rPr>
        <w:tab/>
        <w:t>Наименование объекта закупки (предмет государственного контракта):</w:t>
      </w:r>
      <w:r w:rsidRPr="00DE6E18">
        <w:rPr>
          <w:sz w:val="26"/>
          <w:szCs w:val="26"/>
        </w:rPr>
        <w:t xml:space="preserve"> </w:t>
      </w:r>
      <w:r w:rsidRPr="00DE6E18">
        <w:rPr>
          <w:kern w:val="1"/>
          <w:sz w:val="26"/>
          <w:szCs w:val="26"/>
        </w:rPr>
        <w:t xml:space="preserve">поставка </w:t>
      </w:r>
      <w:r w:rsidRPr="00DE6E18">
        <w:rPr>
          <w:color w:val="000000"/>
          <w:sz w:val="26"/>
          <w:szCs w:val="26"/>
        </w:rPr>
        <w:t>специальных средств при нарушениях функций выделения для обеспечения инвалидов в 2021 году</w:t>
      </w:r>
      <w:r w:rsidRPr="00DE6E18">
        <w:rPr>
          <w:kern w:val="1"/>
          <w:sz w:val="26"/>
          <w:szCs w:val="26"/>
        </w:rPr>
        <w:t xml:space="preserve"> (далее также – товар, Товар, Получатели).</w:t>
      </w:r>
    </w:p>
    <w:p w:rsidR="00DA19E2" w:rsidRDefault="00DA19E2" w:rsidP="00DE6E18">
      <w:pPr>
        <w:tabs>
          <w:tab w:val="left" w:pos="0"/>
        </w:tabs>
        <w:spacing w:line="240" w:lineRule="auto"/>
        <w:ind w:firstLine="0"/>
        <w:rPr>
          <w:kern w:val="1"/>
          <w:sz w:val="26"/>
          <w:szCs w:val="26"/>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35"/>
        <w:gridCol w:w="1722"/>
        <w:gridCol w:w="4503"/>
        <w:gridCol w:w="905"/>
      </w:tblGrid>
      <w:tr w:rsidR="002C11FA" w:rsidTr="00E55907">
        <w:tc>
          <w:tcPr>
            <w:tcW w:w="566" w:type="dxa"/>
          </w:tcPr>
          <w:p w:rsidR="002C11FA" w:rsidRPr="00931118" w:rsidRDefault="002C11FA" w:rsidP="00931118">
            <w:pPr>
              <w:suppressAutoHyphens w:val="0"/>
              <w:spacing w:line="240" w:lineRule="auto"/>
              <w:ind w:firstLine="0"/>
              <w:jc w:val="center"/>
              <w:rPr>
                <w:bCs/>
                <w:sz w:val="20"/>
              </w:rPr>
            </w:pPr>
            <w:r w:rsidRPr="00931118">
              <w:rPr>
                <w:bCs/>
                <w:sz w:val="20"/>
              </w:rPr>
              <w:t>№ п</w:t>
            </w:r>
            <w:r w:rsidRPr="00931118">
              <w:rPr>
                <w:bCs/>
                <w:sz w:val="20"/>
                <w:lang w:val="en-US"/>
              </w:rPr>
              <w:t>/</w:t>
            </w:r>
            <w:r w:rsidRPr="00931118">
              <w:rPr>
                <w:bCs/>
                <w:sz w:val="20"/>
              </w:rPr>
              <w:t>п</w:t>
            </w:r>
          </w:p>
        </w:tc>
        <w:tc>
          <w:tcPr>
            <w:tcW w:w="2135" w:type="dxa"/>
          </w:tcPr>
          <w:p w:rsidR="002C11FA" w:rsidRPr="00931118" w:rsidRDefault="002C11FA" w:rsidP="00931118">
            <w:pPr>
              <w:suppressAutoHyphens w:val="0"/>
              <w:spacing w:line="240" w:lineRule="auto"/>
              <w:ind w:firstLine="0"/>
              <w:jc w:val="center"/>
              <w:rPr>
                <w:bCs/>
                <w:sz w:val="20"/>
              </w:rPr>
            </w:pPr>
            <w:r w:rsidRPr="00931118">
              <w:rPr>
                <w:bCs/>
                <w:sz w:val="20"/>
              </w:rPr>
              <w:t>Наименование товара</w:t>
            </w:r>
          </w:p>
          <w:p w:rsidR="002C11FA" w:rsidRPr="00931118" w:rsidRDefault="002C11FA" w:rsidP="00931118">
            <w:pPr>
              <w:suppressAutoHyphens w:val="0"/>
              <w:spacing w:line="240" w:lineRule="auto"/>
              <w:ind w:firstLine="0"/>
              <w:jc w:val="center"/>
              <w:rPr>
                <w:bCs/>
                <w:sz w:val="20"/>
              </w:rPr>
            </w:pPr>
          </w:p>
        </w:tc>
        <w:tc>
          <w:tcPr>
            <w:tcW w:w="1722" w:type="dxa"/>
          </w:tcPr>
          <w:p w:rsidR="002C11FA" w:rsidRPr="00931118" w:rsidRDefault="002C11FA" w:rsidP="00931118">
            <w:pPr>
              <w:suppressLineNumbers/>
              <w:spacing w:line="240" w:lineRule="auto"/>
              <w:ind w:firstLine="0"/>
              <w:jc w:val="center"/>
              <w:rPr>
                <w:bCs/>
                <w:sz w:val="20"/>
              </w:rPr>
            </w:pPr>
            <w:r w:rsidRPr="00931118">
              <w:rPr>
                <w:bCs/>
                <w:sz w:val="20"/>
              </w:rPr>
              <w:t>КОЗ/ОКПД2/ КТРУ</w:t>
            </w:r>
          </w:p>
        </w:tc>
        <w:tc>
          <w:tcPr>
            <w:tcW w:w="4503" w:type="dxa"/>
          </w:tcPr>
          <w:p w:rsidR="002C11FA" w:rsidRPr="00931118" w:rsidRDefault="002C11FA" w:rsidP="00931118">
            <w:pPr>
              <w:suppressLineNumbers/>
              <w:spacing w:line="240" w:lineRule="auto"/>
              <w:ind w:firstLine="0"/>
              <w:jc w:val="center"/>
              <w:rPr>
                <w:sz w:val="20"/>
              </w:rPr>
            </w:pPr>
            <w:r w:rsidRPr="00931118">
              <w:rPr>
                <w:bCs/>
                <w:sz w:val="20"/>
              </w:rPr>
              <w:t>Описание функциональных и технических характеристик товара</w:t>
            </w:r>
          </w:p>
        </w:tc>
        <w:tc>
          <w:tcPr>
            <w:tcW w:w="905" w:type="dxa"/>
          </w:tcPr>
          <w:p w:rsidR="002C11FA" w:rsidRPr="002C11FA" w:rsidRDefault="002C11FA" w:rsidP="00931118">
            <w:pPr>
              <w:suppressLineNumbers/>
              <w:spacing w:line="240" w:lineRule="auto"/>
              <w:ind w:firstLine="0"/>
              <w:jc w:val="center"/>
              <w:rPr>
                <w:bCs/>
                <w:sz w:val="20"/>
              </w:rPr>
            </w:pPr>
            <w:r w:rsidRPr="002C11FA">
              <w:rPr>
                <w:sz w:val="20"/>
              </w:rPr>
              <w:t>Количество, шт.</w:t>
            </w:r>
          </w:p>
        </w:tc>
      </w:tr>
      <w:tr w:rsidR="002C11FA" w:rsidTr="00E55907">
        <w:tc>
          <w:tcPr>
            <w:tcW w:w="566" w:type="dxa"/>
          </w:tcPr>
          <w:p w:rsidR="002C11FA" w:rsidRPr="00931118" w:rsidRDefault="002C11FA" w:rsidP="00931118">
            <w:pPr>
              <w:suppressAutoHyphens w:val="0"/>
              <w:spacing w:line="240" w:lineRule="auto"/>
              <w:ind w:firstLine="0"/>
              <w:jc w:val="center"/>
              <w:rPr>
                <w:bCs/>
                <w:sz w:val="20"/>
              </w:rPr>
            </w:pPr>
            <w:r w:rsidRPr="00931118">
              <w:rPr>
                <w:bCs/>
                <w:sz w:val="20"/>
              </w:rPr>
              <w:t>1</w:t>
            </w:r>
          </w:p>
        </w:tc>
        <w:tc>
          <w:tcPr>
            <w:tcW w:w="2135" w:type="dxa"/>
          </w:tcPr>
          <w:p w:rsidR="002C11FA" w:rsidRPr="00931118" w:rsidRDefault="002C11FA" w:rsidP="00931118">
            <w:pPr>
              <w:suppressAutoHyphens w:val="0"/>
              <w:spacing w:line="240" w:lineRule="auto"/>
              <w:ind w:right="-60" w:firstLine="0"/>
              <w:jc w:val="center"/>
              <w:rPr>
                <w:bCs/>
                <w:sz w:val="20"/>
              </w:rPr>
            </w:pPr>
            <w:r w:rsidRPr="00D1252C">
              <w:rPr>
                <w:b/>
                <w:bCs/>
                <w:sz w:val="20"/>
              </w:rPr>
              <w:t xml:space="preserve">Однокомпонентный </w:t>
            </w:r>
            <w:proofErr w:type="spellStart"/>
            <w:r w:rsidRPr="00D1252C">
              <w:rPr>
                <w:b/>
                <w:bCs/>
                <w:sz w:val="20"/>
              </w:rPr>
              <w:t>недренируемый</w:t>
            </w:r>
            <w:proofErr w:type="spellEnd"/>
            <w:r w:rsidRPr="00D1252C">
              <w:rPr>
                <w:b/>
                <w:bCs/>
                <w:sz w:val="20"/>
              </w:rPr>
              <w:t xml:space="preserve"> калоприемник со встроенной плоской пластиной </w:t>
            </w:r>
            <w:r w:rsidRPr="00931118">
              <w:rPr>
                <w:bCs/>
                <w:sz w:val="20"/>
              </w:rPr>
              <w:t>(наименование по приказу Минтруда России №86н от 13.02.2018)</w:t>
            </w:r>
          </w:p>
          <w:p w:rsidR="002C11FA" w:rsidRPr="00931118" w:rsidRDefault="002C11FA" w:rsidP="00931118">
            <w:pPr>
              <w:suppressAutoHyphens w:val="0"/>
              <w:spacing w:line="240" w:lineRule="auto"/>
              <w:ind w:right="-60" w:firstLine="0"/>
              <w:jc w:val="center"/>
              <w:rPr>
                <w:bCs/>
                <w:sz w:val="20"/>
              </w:rPr>
            </w:pPr>
          </w:p>
          <w:p w:rsidR="002C11FA" w:rsidRPr="00931118" w:rsidRDefault="002C11FA" w:rsidP="00931118">
            <w:pPr>
              <w:suppressAutoHyphens w:val="0"/>
              <w:spacing w:line="240" w:lineRule="auto"/>
              <w:ind w:right="-60" w:firstLine="0"/>
              <w:jc w:val="center"/>
              <w:rPr>
                <w:sz w:val="20"/>
              </w:rPr>
            </w:pPr>
            <w:r w:rsidRPr="00931118">
              <w:rPr>
                <w:sz w:val="20"/>
              </w:rPr>
              <w:t xml:space="preserve">Калоприемник для </w:t>
            </w:r>
            <w:proofErr w:type="spellStart"/>
            <w:r w:rsidRPr="00931118">
              <w:rPr>
                <w:sz w:val="20"/>
              </w:rPr>
              <w:t>колостомы</w:t>
            </w:r>
            <w:proofErr w:type="spellEnd"/>
            <w:r w:rsidRPr="00931118">
              <w:rPr>
                <w:sz w:val="20"/>
              </w:rPr>
              <w:t xml:space="preserve"> закрытый, однокомпонентный (наименование в соответствии с КТРУ)</w:t>
            </w:r>
          </w:p>
        </w:tc>
        <w:tc>
          <w:tcPr>
            <w:tcW w:w="1722" w:type="dxa"/>
          </w:tcPr>
          <w:p w:rsidR="002C11FA" w:rsidRPr="00931118" w:rsidRDefault="002C11FA" w:rsidP="00931118">
            <w:pPr>
              <w:suppressAutoHyphens w:val="0"/>
              <w:spacing w:line="240" w:lineRule="auto"/>
              <w:ind w:firstLine="0"/>
              <w:jc w:val="center"/>
              <w:rPr>
                <w:bCs/>
                <w:sz w:val="20"/>
              </w:rPr>
            </w:pPr>
            <w:r w:rsidRPr="00931118">
              <w:rPr>
                <w:bCs/>
                <w:sz w:val="20"/>
              </w:rPr>
              <w:t>01.28.21.01.03/</w:t>
            </w:r>
          </w:p>
          <w:p w:rsidR="002C11FA" w:rsidRPr="00931118" w:rsidRDefault="002C11FA" w:rsidP="00931118">
            <w:pPr>
              <w:suppressAutoHyphens w:val="0"/>
              <w:spacing w:line="240" w:lineRule="auto"/>
              <w:ind w:firstLine="0"/>
              <w:jc w:val="center"/>
              <w:rPr>
                <w:bCs/>
                <w:sz w:val="20"/>
              </w:rPr>
            </w:pPr>
            <w:r w:rsidRPr="00931118">
              <w:rPr>
                <w:bCs/>
                <w:sz w:val="20"/>
              </w:rPr>
              <w:t>32.50.13.190/</w:t>
            </w:r>
          </w:p>
          <w:p w:rsidR="002C11FA" w:rsidRPr="00931118" w:rsidRDefault="002C11FA" w:rsidP="00931118">
            <w:pPr>
              <w:suppressAutoHyphens w:val="0"/>
              <w:spacing w:line="240" w:lineRule="auto"/>
              <w:ind w:firstLine="0"/>
              <w:jc w:val="center"/>
              <w:rPr>
                <w:sz w:val="20"/>
              </w:rPr>
            </w:pPr>
            <w:r w:rsidRPr="00931118">
              <w:rPr>
                <w:bCs/>
                <w:sz w:val="20"/>
              </w:rPr>
              <w:t>32.50.13.190-00006905</w:t>
            </w:r>
          </w:p>
        </w:tc>
        <w:tc>
          <w:tcPr>
            <w:tcW w:w="4503" w:type="dxa"/>
          </w:tcPr>
          <w:p w:rsidR="002C11FA" w:rsidRPr="00931118" w:rsidRDefault="002C11FA" w:rsidP="00931118">
            <w:pPr>
              <w:suppressAutoHyphens w:val="0"/>
              <w:spacing w:line="240" w:lineRule="auto"/>
              <w:ind w:firstLine="0"/>
              <w:rPr>
                <w:sz w:val="20"/>
              </w:rPr>
            </w:pPr>
            <w:r w:rsidRPr="00931118">
              <w:rPr>
                <w:sz w:val="20"/>
              </w:rPr>
              <w:t xml:space="preserve">Калоприемники однокомпонентные </w:t>
            </w:r>
            <w:proofErr w:type="spellStart"/>
            <w:r w:rsidRPr="00931118">
              <w:rPr>
                <w:sz w:val="20"/>
              </w:rPr>
              <w:t>недренируемые</w:t>
            </w:r>
            <w:proofErr w:type="spellEnd"/>
            <w:r w:rsidRPr="00931118">
              <w:rPr>
                <w:sz w:val="20"/>
              </w:rPr>
              <w:t xml:space="preserve"> - </w:t>
            </w:r>
            <w:proofErr w:type="spellStart"/>
            <w:r w:rsidRPr="00931118">
              <w:rPr>
                <w:sz w:val="20"/>
              </w:rPr>
              <w:t>недренируемый</w:t>
            </w:r>
            <w:proofErr w:type="spellEnd"/>
            <w:r w:rsidRPr="00931118">
              <w:rPr>
                <w:sz w:val="20"/>
              </w:rPr>
              <w:t xml:space="preserve"> </w:t>
            </w:r>
            <w:proofErr w:type="spellStart"/>
            <w:r w:rsidRPr="00931118">
              <w:rPr>
                <w:sz w:val="20"/>
              </w:rPr>
              <w:t>стомный</w:t>
            </w:r>
            <w:proofErr w:type="spellEnd"/>
            <w:r w:rsidRPr="00931118">
              <w:rPr>
                <w:sz w:val="20"/>
              </w:rPr>
              <w:t xml:space="preserve"> мешок неразъемный, со встроенной адгезивной пластиной на натуральной, </w:t>
            </w:r>
            <w:proofErr w:type="spellStart"/>
            <w:r w:rsidRPr="00931118">
              <w:rPr>
                <w:sz w:val="20"/>
              </w:rPr>
              <w:t>гипоаллергенной</w:t>
            </w:r>
            <w:proofErr w:type="spellEnd"/>
            <w:r w:rsidRPr="00931118">
              <w:rPr>
                <w:sz w:val="20"/>
              </w:rPr>
              <w:t xml:space="preserve"> гидроколлоидной основе с защитным покрытием, из непрозрачного/прозрачного многослойного, не пропускающего запах полиэтилена, с мягкой нетканой подложкой, с фильтром/без фильтра с вырезаемым отверстием под </w:t>
            </w:r>
            <w:proofErr w:type="spellStart"/>
            <w:r w:rsidRPr="00931118">
              <w:rPr>
                <w:sz w:val="20"/>
              </w:rPr>
              <w:t>стому</w:t>
            </w:r>
            <w:proofErr w:type="spellEnd"/>
            <w:r w:rsidRPr="00931118">
              <w:rPr>
                <w:sz w:val="20"/>
              </w:rPr>
              <w:t xml:space="preserve"> в диапазоне:</w:t>
            </w:r>
          </w:p>
          <w:p w:rsidR="002C11FA" w:rsidRPr="00931118" w:rsidRDefault="00247623" w:rsidP="00931118">
            <w:pPr>
              <w:suppressAutoHyphens w:val="0"/>
              <w:spacing w:line="240" w:lineRule="auto"/>
              <w:ind w:firstLine="0"/>
              <w:rPr>
                <w:bCs/>
                <w:sz w:val="20"/>
              </w:rPr>
            </w:pPr>
            <w:r>
              <w:rPr>
                <w:sz w:val="20"/>
              </w:rPr>
              <w:t>д</w:t>
            </w:r>
            <w:r w:rsidR="002C11FA" w:rsidRPr="00931118">
              <w:rPr>
                <w:sz w:val="20"/>
              </w:rPr>
              <w:t>иаметр вырезаемого отверстия от не менее 10 мм. до не более 70 мм.</w:t>
            </w:r>
          </w:p>
        </w:tc>
        <w:tc>
          <w:tcPr>
            <w:tcW w:w="905" w:type="dxa"/>
          </w:tcPr>
          <w:p w:rsidR="002C11FA" w:rsidRPr="00931118" w:rsidRDefault="002C11FA" w:rsidP="002C11FA">
            <w:pPr>
              <w:suppressAutoHyphens w:val="0"/>
              <w:spacing w:line="240" w:lineRule="auto"/>
              <w:ind w:firstLine="0"/>
              <w:jc w:val="center"/>
              <w:rPr>
                <w:sz w:val="20"/>
              </w:rPr>
            </w:pPr>
            <w:r w:rsidRPr="004C5624">
              <w:rPr>
                <w:bCs/>
                <w:sz w:val="20"/>
                <w:lang w:eastAsia="ru-RU"/>
              </w:rPr>
              <w:t>1440</w:t>
            </w:r>
          </w:p>
        </w:tc>
      </w:tr>
      <w:tr w:rsidR="002C11FA" w:rsidTr="00E55907">
        <w:tc>
          <w:tcPr>
            <w:tcW w:w="566" w:type="dxa"/>
            <w:vMerge w:val="restart"/>
          </w:tcPr>
          <w:p w:rsidR="002C11FA" w:rsidRPr="00931118" w:rsidRDefault="002C11FA" w:rsidP="00931118">
            <w:pPr>
              <w:suppressAutoHyphens w:val="0"/>
              <w:spacing w:line="240" w:lineRule="auto"/>
              <w:ind w:firstLine="0"/>
              <w:jc w:val="center"/>
              <w:rPr>
                <w:bCs/>
                <w:sz w:val="20"/>
              </w:rPr>
            </w:pPr>
            <w:r w:rsidRPr="00931118">
              <w:rPr>
                <w:bCs/>
                <w:sz w:val="20"/>
              </w:rPr>
              <w:t>2</w:t>
            </w:r>
          </w:p>
        </w:tc>
        <w:tc>
          <w:tcPr>
            <w:tcW w:w="2135" w:type="dxa"/>
            <w:vMerge w:val="restart"/>
          </w:tcPr>
          <w:p w:rsidR="002C11FA" w:rsidRPr="00D1252C" w:rsidRDefault="002C11FA" w:rsidP="00931118">
            <w:pPr>
              <w:suppressAutoHyphens w:val="0"/>
              <w:spacing w:line="240" w:lineRule="auto"/>
              <w:ind w:right="-60" w:firstLine="0"/>
              <w:jc w:val="center"/>
              <w:rPr>
                <w:b/>
                <w:bCs/>
                <w:sz w:val="20"/>
              </w:rPr>
            </w:pPr>
            <w:r w:rsidRPr="00D1252C">
              <w:rPr>
                <w:b/>
                <w:bCs/>
                <w:sz w:val="20"/>
              </w:rPr>
              <w:t>Однокомпонентный дренируемый калоприемник со встроенной плоской пластиной</w:t>
            </w:r>
          </w:p>
          <w:p w:rsidR="002C11FA" w:rsidRPr="00931118" w:rsidRDefault="002C11FA" w:rsidP="00931118">
            <w:pPr>
              <w:suppressAutoHyphens w:val="0"/>
              <w:spacing w:line="240" w:lineRule="auto"/>
              <w:ind w:right="-60" w:firstLine="0"/>
              <w:jc w:val="center"/>
              <w:rPr>
                <w:bCs/>
                <w:sz w:val="20"/>
              </w:rPr>
            </w:pPr>
            <w:r w:rsidRPr="00931118">
              <w:rPr>
                <w:bCs/>
                <w:sz w:val="20"/>
              </w:rPr>
              <w:t>(наименование по приказу Минтруда России №86н от 13.02.2018)</w:t>
            </w:r>
          </w:p>
          <w:p w:rsidR="002C11FA" w:rsidRPr="00931118" w:rsidRDefault="002C11FA" w:rsidP="00931118">
            <w:pPr>
              <w:suppressAutoHyphens w:val="0"/>
              <w:spacing w:line="240" w:lineRule="auto"/>
              <w:ind w:right="-60" w:firstLine="0"/>
              <w:jc w:val="center"/>
              <w:rPr>
                <w:bCs/>
                <w:sz w:val="20"/>
              </w:rPr>
            </w:pPr>
          </w:p>
          <w:p w:rsidR="002C11FA" w:rsidRDefault="002C11FA" w:rsidP="00931118">
            <w:pPr>
              <w:suppressAutoHyphens w:val="0"/>
              <w:spacing w:line="240" w:lineRule="auto"/>
              <w:ind w:right="-60" w:firstLine="0"/>
              <w:jc w:val="center"/>
              <w:rPr>
                <w:bCs/>
                <w:sz w:val="20"/>
              </w:rPr>
            </w:pPr>
            <w:r w:rsidRPr="00931118">
              <w:rPr>
                <w:bCs/>
                <w:sz w:val="20"/>
              </w:rPr>
              <w:t xml:space="preserve">Калоприемник для кишечной </w:t>
            </w:r>
            <w:proofErr w:type="spellStart"/>
            <w:r w:rsidRPr="00931118">
              <w:rPr>
                <w:bCs/>
                <w:sz w:val="20"/>
              </w:rPr>
              <w:t>стомы</w:t>
            </w:r>
            <w:proofErr w:type="spellEnd"/>
            <w:r w:rsidRPr="00931118">
              <w:rPr>
                <w:bCs/>
                <w:sz w:val="20"/>
              </w:rPr>
              <w:t xml:space="preserve"> открытого типа, однокомпонентный</w:t>
            </w:r>
          </w:p>
          <w:p w:rsidR="002C11FA" w:rsidRPr="00931118" w:rsidRDefault="002C11FA" w:rsidP="00931118">
            <w:pPr>
              <w:suppressAutoHyphens w:val="0"/>
              <w:spacing w:line="240" w:lineRule="auto"/>
              <w:ind w:right="-60" w:firstLine="0"/>
              <w:jc w:val="center"/>
              <w:rPr>
                <w:bCs/>
                <w:sz w:val="20"/>
              </w:rPr>
            </w:pPr>
            <w:r w:rsidRPr="00931118">
              <w:rPr>
                <w:sz w:val="20"/>
              </w:rPr>
              <w:t>(наименование в соответствии с КТРУ)</w:t>
            </w:r>
          </w:p>
        </w:tc>
        <w:tc>
          <w:tcPr>
            <w:tcW w:w="1722" w:type="dxa"/>
            <w:vMerge w:val="restart"/>
          </w:tcPr>
          <w:p w:rsidR="002C11FA" w:rsidRPr="00931118" w:rsidRDefault="002C11FA" w:rsidP="00931118">
            <w:pPr>
              <w:tabs>
                <w:tab w:val="left" w:pos="708"/>
              </w:tabs>
              <w:spacing w:line="240" w:lineRule="auto"/>
              <w:ind w:firstLine="0"/>
              <w:jc w:val="center"/>
              <w:rPr>
                <w:sz w:val="20"/>
              </w:rPr>
            </w:pPr>
            <w:r w:rsidRPr="00931118">
              <w:rPr>
                <w:sz w:val="20"/>
              </w:rPr>
              <w:t>01.28.21.01.01/</w:t>
            </w:r>
          </w:p>
          <w:p w:rsidR="002C11FA" w:rsidRPr="00931118" w:rsidRDefault="002C11FA" w:rsidP="00931118">
            <w:pPr>
              <w:tabs>
                <w:tab w:val="left" w:pos="708"/>
              </w:tabs>
              <w:spacing w:line="240" w:lineRule="auto"/>
              <w:ind w:firstLine="0"/>
              <w:jc w:val="center"/>
              <w:rPr>
                <w:sz w:val="20"/>
              </w:rPr>
            </w:pPr>
            <w:r w:rsidRPr="00931118">
              <w:rPr>
                <w:sz w:val="20"/>
              </w:rPr>
              <w:t>32.50.13.190/</w:t>
            </w:r>
          </w:p>
          <w:p w:rsidR="002C11FA" w:rsidRPr="00931118" w:rsidRDefault="002C11FA" w:rsidP="00931118">
            <w:pPr>
              <w:tabs>
                <w:tab w:val="left" w:pos="708"/>
              </w:tabs>
              <w:spacing w:line="240" w:lineRule="auto"/>
              <w:ind w:firstLine="0"/>
              <w:jc w:val="center"/>
              <w:rPr>
                <w:sz w:val="20"/>
              </w:rPr>
            </w:pPr>
            <w:r w:rsidRPr="00931118">
              <w:rPr>
                <w:sz w:val="20"/>
              </w:rPr>
              <w:t>32.50.13.190-00006906</w:t>
            </w:r>
          </w:p>
        </w:tc>
        <w:tc>
          <w:tcPr>
            <w:tcW w:w="4503" w:type="dxa"/>
          </w:tcPr>
          <w:p w:rsidR="002C11FA" w:rsidRPr="00931118" w:rsidRDefault="002C11FA" w:rsidP="00931118">
            <w:pPr>
              <w:tabs>
                <w:tab w:val="left" w:pos="708"/>
              </w:tabs>
              <w:spacing w:line="240" w:lineRule="auto"/>
              <w:ind w:firstLine="0"/>
              <w:rPr>
                <w:sz w:val="20"/>
              </w:rPr>
            </w:pPr>
            <w:r w:rsidRPr="00931118">
              <w:rPr>
                <w:sz w:val="20"/>
              </w:rPr>
              <w:t xml:space="preserve">Калоприемники однокомпонентные дренируемые - дренируемый </w:t>
            </w:r>
            <w:proofErr w:type="spellStart"/>
            <w:r w:rsidRPr="00931118">
              <w:rPr>
                <w:sz w:val="20"/>
              </w:rPr>
              <w:t>стомный</w:t>
            </w:r>
            <w:proofErr w:type="spellEnd"/>
            <w:r w:rsidRPr="00931118">
              <w:rPr>
                <w:sz w:val="20"/>
              </w:rPr>
              <w:t xml:space="preserve"> мешок неразъемный, с зажимом, со встроенной адгезивной пластиной на натуральной, </w:t>
            </w:r>
            <w:proofErr w:type="spellStart"/>
            <w:r w:rsidRPr="00931118">
              <w:rPr>
                <w:sz w:val="20"/>
              </w:rPr>
              <w:t>гипоаллергенной</w:t>
            </w:r>
            <w:proofErr w:type="spellEnd"/>
            <w:r w:rsidRPr="00931118">
              <w:rPr>
                <w:sz w:val="20"/>
              </w:rPr>
              <w:t xml:space="preserve"> гидроколлоидной основе с защитным покрытием, из непрозрачного/прозрачного многослойного, не пропускающего запах полиэтилена, с мягкой нетканой подложкой, с фильтром/без фильтра с вырезаемым отверстием под </w:t>
            </w:r>
            <w:proofErr w:type="spellStart"/>
            <w:r w:rsidRPr="00931118">
              <w:rPr>
                <w:sz w:val="20"/>
              </w:rPr>
              <w:t>стому</w:t>
            </w:r>
            <w:proofErr w:type="spellEnd"/>
            <w:r w:rsidRPr="00931118">
              <w:rPr>
                <w:sz w:val="20"/>
              </w:rPr>
              <w:t xml:space="preserve"> в диапазоне:</w:t>
            </w:r>
          </w:p>
        </w:tc>
        <w:tc>
          <w:tcPr>
            <w:tcW w:w="905" w:type="dxa"/>
            <w:vMerge w:val="restart"/>
          </w:tcPr>
          <w:p w:rsidR="002C11FA" w:rsidRPr="00931118" w:rsidRDefault="002C11FA" w:rsidP="002C11FA">
            <w:pPr>
              <w:tabs>
                <w:tab w:val="left" w:pos="708"/>
              </w:tabs>
              <w:spacing w:line="240" w:lineRule="auto"/>
              <w:ind w:firstLine="0"/>
              <w:jc w:val="center"/>
              <w:rPr>
                <w:sz w:val="20"/>
              </w:rPr>
            </w:pPr>
            <w:r w:rsidRPr="004C5624">
              <w:rPr>
                <w:bCs/>
                <w:sz w:val="20"/>
                <w:lang w:eastAsia="ru-RU"/>
              </w:rPr>
              <w:t>12720</w:t>
            </w:r>
          </w:p>
        </w:tc>
      </w:tr>
      <w:tr w:rsidR="002C11FA" w:rsidTr="00E55907">
        <w:tc>
          <w:tcPr>
            <w:tcW w:w="566" w:type="dxa"/>
            <w:vMerge/>
          </w:tcPr>
          <w:p w:rsidR="002C11FA" w:rsidRDefault="002C11FA" w:rsidP="00931118">
            <w:pPr>
              <w:tabs>
                <w:tab w:val="left" w:pos="0"/>
              </w:tabs>
              <w:spacing w:line="240" w:lineRule="auto"/>
              <w:ind w:firstLine="0"/>
              <w:rPr>
                <w:kern w:val="1"/>
                <w:sz w:val="26"/>
                <w:szCs w:val="26"/>
              </w:rPr>
            </w:pPr>
          </w:p>
        </w:tc>
        <w:tc>
          <w:tcPr>
            <w:tcW w:w="2135" w:type="dxa"/>
            <w:vMerge/>
          </w:tcPr>
          <w:p w:rsidR="002C11FA" w:rsidRDefault="002C11FA" w:rsidP="00931118">
            <w:pPr>
              <w:tabs>
                <w:tab w:val="left" w:pos="0"/>
              </w:tabs>
              <w:spacing w:line="240" w:lineRule="auto"/>
              <w:ind w:firstLine="0"/>
              <w:rPr>
                <w:kern w:val="1"/>
                <w:sz w:val="26"/>
                <w:szCs w:val="26"/>
              </w:rPr>
            </w:pPr>
          </w:p>
        </w:tc>
        <w:tc>
          <w:tcPr>
            <w:tcW w:w="1722" w:type="dxa"/>
            <w:vMerge/>
          </w:tcPr>
          <w:p w:rsidR="002C11FA" w:rsidRDefault="002C11FA" w:rsidP="00931118">
            <w:pPr>
              <w:tabs>
                <w:tab w:val="left" w:pos="0"/>
              </w:tabs>
              <w:spacing w:line="240" w:lineRule="auto"/>
              <w:ind w:firstLine="0"/>
              <w:rPr>
                <w:kern w:val="1"/>
                <w:sz w:val="26"/>
                <w:szCs w:val="26"/>
              </w:rPr>
            </w:pPr>
          </w:p>
        </w:tc>
        <w:tc>
          <w:tcPr>
            <w:tcW w:w="4503" w:type="dxa"/>
          </w:tcPr>
          <w:p w:rsidR="002C11FA" w:rsidRPr="00931118" w:rsidRDefault="002C11FA" w:rsidP="00931118">
            <w:pPr>
              <w:suppressAutoHyphens w:val="0"/>
              <w:spacing w:line="240" w:lineRule="auto"/>
              <w:ind w:firstLine="0"/>
              <w:rPr>
                <w:bCs/>
                <w:sz w:val="20"/>
              </w:rPr>
            </w:pPr>
            <w:r w:rsidRPr="00931118">
              <w:rPr>
                <w:bCs/>
                <w:sz w:val="20"/>
              </w:rPr>
              <w:t>Диаметр вырезаемого отверстия от не менее 10 мм. до не более 65 мм.</w:t>
            </w:r>
          </w:p>
        </w:tc>
        <w:tc>
          <w:tcPr>
            <w:tcW w:w="905" w:type="dxa"/>
            <w:vMerge/>
          </w:tcPr>
          <w:p w:rsidR="002C11FA" w:rsidRPr="00931118" w:rsidRDefault="002C11FA" w:rsidP="00931118">
            <w:pPr>
              <w:suppressAutoHyphens w:val="0"/>
              <w:spacing w:line="240" w:lineRule="auto"/>
              <w:ind w:firstLine="0"/>
              <w:rPr>
                <w:bCs/>
                <w:sz w:val="20"/>
              </w:rPr>
            </w:pPr>
          </w:p>
        </w:tc>
      </w:tr>
      <w:tr w:rsidR="002C11FA" w:rsidTr="00E55907">
        <w:tc>
          <w:tcPr>
            <w:tcW w:w="566" w:type="dxa"/>
            <w:vMerge/>
          </w:tcPr>
          <w:p w:rsidR="002C11FA" w:rsidRDefault="002C11FA" w:rsidP="00931118">
            <w:pPr>
              <w:tabs>
                <w:tab w:val="left" w:pos="0"/>
              </w:tabs>
              <w:spacing w:line="240" w:lineRule="auto"/>
              <w:ind w:firstLine="0"/>
              <w:rPr>
                <w:kern w:val="1"/>
                <w:sz w:val="26"/>
                <w:szCs w:val="26"/>
              </w:rPr>
            </w:pPr>
          </w:p>
        </w:tc>
        <w:tc>
          <w:tcPr>
            <w:tcW w:w="2135" w:type="dxa"/>
            <w:vMerge/>
          </w:tcPr>
          <w:p w:rsidR="002C11FA" w:rsidRDefault="002C11FA" w:rsidP="00931118">
            <w:pPr>
              <w:tabs>
                <w:tab w:val="left" w:pos="0"/>
              </w:tabs>
              <w:spacing w:line="240" w:lineRule="auto"/>
              <w:ind w:firstLine="0"/>
              <w:rPr>
                <w:kern w:val="1"/>
                <w:sz w:val="26"/>
                <w:szCs w:val="26"/>
              </w:rPr>
            </w:pPr>
          </w:p>
        </w:tc>
        <w:tc>
          <w:tcPr>
            <w:tcW w:w="1722" w:type="dxa"/>
            <w:vMerge/>
          </w:tcPr>
          <w:p w:rsidR="002C11FA" w:rsidRDefault="002C11FA" w:rsidP="00931118">
            <w:pPr>
              <w:tabs>
                <w:tab w:val="left" w:pos="0"/>
              </w:tabs>
              <w:spacing w:line="240" w:lineRule="auto"/>
              <w:ind w:firstLine="0"/>
              <w:rPr>
                <w:kern w:val="1"/>
                <w:sz w:val="26"/>
                <w:szCs w:val="26"/>
              </w:rPr>
            </w:pPr>
          </w:p>
        </w:tc>
        <w:tc>
          <w:tcPr>
            <w:tcW w:w="4503" w:type="dxa"/>
          </w:tcPr>
          <w:p w:rsidR="002C11FA" w:rsidRPr="00931118" w:rsidRDefault="002C11FA" w:rsidP="00931118">
            <w:pPr>
              <w:spacing w:line="240" w:lineRule="auto"/>
              <w:ind w:firstLine="0"/>
              <w:rPr>
                <w:sz w:val="20"/>
              </w:rPr>
            </w:pPr>
            <w:r w:rsidRPr="00931118">
              <w:rPr>
                <w:bCs/>
                <w:sz w:val="20"/>
              </w:rPr>
              <w:t>Диаметр вырезаемого отверстия от не менее 10 мм. до не более 70 мм.</w:t>
            </w:r>
          </w:p>
        </w:tc>
        <w:tc>
          <w:tcPr>
            <w:tcW w:w="905" w:type="dxa"/>
            <w:vMerge/>
          </w:tcPr>
          <w:p w:rsidR="002C11FA" w:rsidRPr="00931118" w:rsidRDefault="002C11FA" w:rsidP="00931118">
            <w:pPr>
              <w:spacing w:line="240" w:lineRule="auto"/>
              <w:ind w:firstLine="0"/>
              <w:rPr>
                <w:bCs/>
                <w:sz w:val="20"/>
              </w:rPr>
            </w:pPr>
          </w:p>
        </w:tc>
      </w:tr>
      <w:tr w:rsidR="002C11FA" w:rsidTr="00E55907">
        <w:tc>
          <w:tcPr>
            <w:tcW w:w="566" w:type="dxa"/>
            <w:vMerge/>
          </w:tcPr>
          <w:p w:rsidR="002C11FA" w:rsidRDefault="002C11FA" w:rsidP="00931118">
            <w:pPr>
              <w:tabs>
                <w:tab w:val="left" w:pos="0"/>
              </w:tabs>
              <w:spacing w:line="240" w:lineRule="auto"/>
              <w:ind w:firstLine="0"/>
              <w:rPr>
                <w:kern w:val="1"/>
                <w:sz w:val="26"/>
                <w:szCs w:val="26"/>
              </w:rPr>
            </w:pPr>
          </w:p>
        </w:tc>
        <w:tc>
          <w:tcPr>
            <w:tcW w:w="2135" w:type="dxa"/>
            <w:vMerge/>
          </w:tcPr>
          <w:p w:rsidR="002C11FA" w:rsidRDefault="002C11FA" w:rsidP="00931118">
            <w:pPr>
              <w:tabs>
                <w:tab w:val="left" w:pos="0"/>
              </w:tabs>
              <w:spacing w:line="240" w:lineRule="auto"/>
              <w:ind w:firstLine="0"/>
              <w:rPr>
                <w:kern w:val="1"/>
                <w:sz w:val="26"/>
                <w:szCs w:val="26"/>
              </w:rPr>
            </w:pPr>
          </w:p>
        </w:tc>
        <w:tc>
          <w:tcPr>
            <w:tcW w:w="1722" w:type="dxa"/>
            <w:vMerge/>
          </w:tcPr>
          <w:p w:rsidR="002C11FA" w:rsidRDefault="002C11FA" w:rsidP="00931118">
            <w:pPr>
              <w:tabs>
                <w:tab w:val="left" w:pos="0"/>
              </w:tabs>
              <w:spacing w:line="240" w:lineRule="auto"/>
              <w:ind w:firstLine="0"/>
              <w:rPr>
                <w:kern w:val="1"/>
                <w:sz w:val="26"/>
                <w:szCs w:val="26"/>
              </w:rPr>
            </w:pPr>
          </w:p>
        </w:tc>
        <w:tc>
          <w:tcPr>
            <w:tcW w:w="4503" w:type="dxa"/>
          </w:tcPr>
          <w:p w:rsidR="002C11FA" w:rsidRPr="00931118" w:rsidRDefault="002C11FA" w:rsidP="00931118">
            <w:pPr>
              <w:spacing w:line="240" w:lineRule="auto"/>
              <w:ind w:firstLine="0"/>
              <w:rPr>
                <w:sz w:val="20"/>
              </w:rPr>
            </w:pPr>
            <w:r w:rsidRPr="00931118">
              <w:rPr>
                <w:bCs/>
                <w:sz w:val="20"/>
              </w:rPr>
              <w:t>Диаметр вырезаемого отверстия от не менее 10 мм. до не более 80 мм.</w:t>
            </w:r>
          </w:p>
        </w:tc>
        <w:tc>
          <w:tcPr>
            <w:tcW w:w="905" w:type="dxa"/>
            <w:vMerge/>
          </w:tcPr>
          <w:p w:rsidR="002C11FA" w:rsidRPr="00931118" w:rsidRDefault="002C11FA" w:rsidP="00931118">
            <w:pPr>
              <w:spacing w:line="240" w:lineRule="auto"/>
              <w:ind w:firstLine="0"/>
              <w:rPr>
                <w:bCs/>
                <w:sz w:val="20"/>
              </w:rPr>
            </w:pPr>
          </w:p>
        </w:tc>
      </w:tr>
      <w:tr w:rsidR="002C11FA" w:rsidTr="00E55907">
        <w:tc>
          <w:tcPr>
            <w:tcW w:w="566" w:type="dxa"/>
          </w:tcPr>
          <w:p w:rsidR="002C11FA" w:rsidRPr="00D1252C" w:rsidRDefault="002C11FA" w:rsidP="00931118">
            <w:pPr>
              <w:tabs>
                <w:tab w:val="left" w:pos="0"/>
              </w:tabs>
              <w:spacing w:line="240" w:lineRule="auto"/>
              <w:ind w:firstLine="0"/>
              <w:rPr>
                <w:kern w:val="1"/>
                <w:sz w:val="20"/>
              </w:rPr>
            </w:pPr>
            <w:r w:rsidRPr="00D1252C">
              <w:rPr>
                <w:kern w:val="1"/>
                <w:sz w:val="20"/>
              </w:rPr>
              <w:t>3</w:t>
            </w:r>
          </w:p>
        </w:tc>
        <w:tc>
          <w:tcPr>
            <w:tcW w:w="2135" w:type="dxa"/>
          </w:tcPr>
          <w:p w:rsidR="002C11FA" w:rsidRPr="00D1252C" w:rsidRDefault="002C11FA" w:rsidP="00931118">
            <w:pPr>
              <w:tabs>
                <w:tab w:val="left" w:pos="708"/>
              </w:tabs>
              <w:spacing w:line="240" w:lineRule="auto"/>
              <w:ind w:firstLine="0"/>
              <w:jc w:val="center"/>
              <w:rPr>
                <w:b/>
                <w:color w:val="000000"/>
                <w:sz w:val="20"/>
              </w:rPr>
            </w:pPr>
            <w:r w:rsidRPr="00D1252C">
              <w:rPr>
                <w:b/>
                <w:color w:val="000000"/>
                <w:sz w:val="20"/>
              </w:rPr>
              <w:t xml:space="preserve">Однокомпонентный дренируемый калоприемник со встроенной </w:t>
            </w:r>
            <w:proofErr w:type="spellStart"/>
            <w:r w:rsidRPr="00D1252C">
              <w:rPr>
                <w:b/>
                <w:color w:val="000000"/>
                <w:sz w:val="20"/>
              </w:rPr>
              <w:t>конвексной</w:t>
            </w:r>
            <w:proofErr w:type="spellEnd"/>
            <w:r w:rsidRPr="00D1252C">
              <w:rPr>
                <w:b/>
                <w:color w:val="000000"/>
                <w:sz w:val="20"/>
              </w:rPr>
              <w:t xml:space="preserve"> пластиной</w:t>
            </w:r>
          </w:p>
          <w:p w:rsidR="002C11FA" w:rsidRPr="00D1252C" w:rsidRDefault="002C11FA" w:rsidP="00931118">
            <w:pPr>
              <w:spacing w:line="240" w:lineRule="auto"/>
              <w:ind w:firstLine="0"/>
              <w:jc w:val="center"/>
              <w:rPr>
                <w:bCs/>
                <w:sz w:val="20"/>
              </w:rPr>
            </w:pPr>
            <w:r w:rsidRPr="00D1252C">
              <w:rPr>
                <w:bCs/>
                <w:sz w:val="20"/>
              </w:rPr>
              <w:t>(наименование по приказу Минтруда России №86н от 13.02.2018)</w:t>
            </w:r>
          </w:p>
          <w:p w:rsidR="002C11FA" w:rsidRPr="00D1252C" w:rsidRDefault="002C11FA" w:rsidP="00931118">
            <w:pPr>
              <w:spacing w:line="240" w:lineRule="auto"/>
              <w:ind w:firstLine="0"/>
              <w:jc w:val="center"/>
              <w:rPr>
                <w:bCs/>
                <w:sz w:val="20"/>
              </w:rPr>
            </w:pPr>
          </w:p>
          <w:p w:rsidR="002C11FA" w:rsidRPr="00D1252C" w:rsidRDefault="002C11FA" w:rsidP="00931118">
            <w:pPr>
              <w:spacing w:line="240" w:lineRule="auto"/>
              <w:ind w:firstLine="0"/>
              <w:jc w:val="center"/>
              <w:rPr>
                <w:bCs/>
                <w:sz w:val="20"/>
              </w:rPr>
            </w:pPr>
            <w:r w:rsidRPr="00D1252C">
              <w:rPr>
                <w:bCs/>
                <w:sz w:val="20"/>
              </w:rPr>
              <w:t xml:space="preserve">Калоприемник для кишечной </w:t>
            </w:r>
            <w:proofErr w:type="spellStart"/>
            <w:r w:rsidRPr="00D1252C">
              <w:rPr>
                <w:bCs/>
                <w:sz w:val="20"/>
              </w:rPr>
              <w:t>стомы</w:t>
            </w:r>
            <w:proofErr w:type="spellEnd"/>
            <w:r w:rsidRPr="00D1252C">
              <w:rPr>
                <w:bCs/>
                <w:sz w:val="20"/>
              </w:rPr>
              <w:t xml:space="preserve"> открытого типа, однокомпонентный</w:t>
            </w:r>
          </w:p>
          <w:p w:rsidR="002C11FA" w:rsidRPr="00D1252C" w:rsidRDefault="002C11FA" w:rsidP="00931118">
            <w:pPr>
              <w:spacing w:line="240" w:lineRule="auto"/>
              <w:ind w:firstLine="0"/>
              <w:jc w:val="center"/>
              <w:rPr>
                <w:bCs/>
                <w:sz w:val="20"/>
              </w:rPr>
            </w:pPr>
            <w:r w:rsidRPr="00D1252C">
              <w:rPr>
                <w:bCs/>
                <w:sz w:val="20"/>
              </w:rPr>
              <w:t>(наименование в соответствии с КТРУ)</w:t>
            </w:r>
          </w:p>
        </w:tc>
        <w:tc>
          <w:tcPr>
            <w:tcW w:w="1722" w:type="dxa"/>
          </w:tcPr>
          <w:p w:rsidR="002C11FA" w:rsidRPr="00D1252C" w:rsidRDefault="002C11FA" w:rsidP="00931118">
            <w:pPr>
              <w:spacing w:line="240" w:lineRule="auto"/>
              <w:ind w:firstLine="0"/>
              <w:jc w:val="center"/>
              <w:rPr>
                <w:bCs/>
                <w:sz w:val="20"/>
              </w:rPr>
            </w:pPr>
            <w:r w:rsidRPr="00D1252C">
              <w:rPr>
                <w:bCs/>
                <w:sz w:val="20"/>
              </w:rPr>
              <w:t>01.28.21.01.02/</w:t>
            </w:r>
          </w:p>
          <w:p w:rsidR="002C11FA" w:rsidRPr="00D1252C" w:rsidRDefault="002C11FA" w:rsidP="00931118">
            <w:pPr>
              <w:spacing w:line="240" w:lineRule="auto"/>
              <w:ind w:firstLine="0"/>
              <w:jc w:val="center"/>
              <w:rPr>
                <w:bCs/>
                <w:sz w:val="20"/>
              </w:rPr>
            </w:pPr>
            <w:r w:rsidRPr="00D1252C">
              <w:rPr>
                <w:bCs/>
                <w:sz w:val="20"/>
              </w:rPr>
              <w:t>32.50.13.190/</w:t>
            </w:r>
          </w:p>
          <w:p w:rsidR="002C11FA" w:rsidRPr="00D1252C" w:rsidRDefault="002C11FA" w:rsidP="00931118">
            <w:pPr>
              <w:spacing w:line="240" w:lineRule="auto"/>
              <w:ind w:firstLine="0"/>
              <w:jc w:val="center"/>
              <w:rPr>
                <w:color w:val="000000"/>
                <w:sz w:val="20"/>
              </w:rPr>
            </w:pPr>
            <w:r w:rsidRPr="00D1252C">
              <w:rPr>
                <w:bCs/>
                <w:sz w:val="20"/>
              </w:rPr>
              <w:t>32.50.13.190-00006906</w:t>
            </w:r>
          </w:p>
        </w:tc>
        <w:tc>
          <w:tcPr>
            <w:tcW w:w="4503" w:type="dxa"/>
          </w:tcPr>
          <w:p w:rsidR="002C11FA" w:rsidRPr="00D1252C" w:rsidRDefault="002C11FA" w:rsidP="00931118">
            <w:pPr>
              <w:spacing w:line="240" w:lineRule="auto"/>
              <w:ind w:firstLine="0"/>
              <w:rPr>
                <w:sz w:val="20"/>
                <w:shd w:val="clear" w:color="auto" w:fill="FFFFFF"/>
              </w:rPr>
            </w:pPr>
            <w:r w:rsidRPr="00D1252C">
              <w:rPr>
                <w:color w:val="000000"/>
                <w:sz w:val="20"/>
              </w:rPr>
              <w:t xml:space="preserve">Калоприемники однокомпонентные </w:t>
            </w:r>
            <w:proofErr w:type="spellStart"/>
            <w:r w:rsidRPr="00D1252C">
              <w:rPr>
                <w:color w:val="000000"/>
                <w:sz w:val="20"/>
              </w:rPr>
              <w:t>конвексные</w:t>
            </w:r>
            <w:proofErr w:type="spellEnd"/>
            <w:r w:rsidRPr="00D1252C">
              <w:rPr>
                <w:color w:val="000000"/>
                <w:sz w:val="20"/>
              </w:rPr>
              <w:t xml:space="preserve"> дренируемые должны иметь: - дренируемый </w:t>
            </w:r>
            <w:proofErr w:type="spellStart"/>
            <w:r w:rsidRPr="00D1252C">
              <w:rPr>
                <w:color w:val="000000"/>
                <w:sz w:val="20"/>
              </w:rPr>
              <w:t>стомный</w:t>
            </w:r>
            <w:proofErr w:type="spellEnd"/>
            <w:r w:rsidRPr="00D1252C">
              <w:rPr>
                <w:color w:val="000000"/>
                <w:sz w:val="20"/>
              </w:rPr>
              <w:t xml:space="preserve"> мешок неразъемный, с зажимом, со встроенной </w:t>
            </w:r>
            <w:proofErr w:type="spellStart"/>
            <w:r w:rsidRPr="00D1252C">
              <w:rPr>
                <w:color w:val="000000"/>
                <w:sz w:val="20"/>
              </w:rPr>
              <w:t>конвексной</w:t>
            </w:r>
            <w:proofErr w:type="spellEnd"/>
            <w:r w:rsidRPr="00D1252C">
              <w:rPr>
                <w:color w:val="000000"/>
                <w:sz w:val="20"/>
              </w:rPr>
              <w:t xml:space="preserve"> адгезивной пластиной на натуральной, </w:t>
            </w:r>
            <w:proofErr w:type="spellStart"/>
            <w:r w:rsidRPr="00D1252C">
              <w:rPr>
                <w:color w:val="000000"/>
                <w:sz w:val="20"/>
              </w:rPr>
              <w:t>гипоаллергенной</w:t>
            </w:r>
            <w:proofErr w:type="spellEnd"/>
            <w:r w:rsidRPr="00D1252C">
              <w:rPr>
                <w:color w:val="000000"/>
                <w:sz w:val="20"/>
              </w:rPr>
              <w:t xml:space="preserve"> гидроколлоидной основе с защитным покрытием, из прозрачного или непрозрачного многослойного, не пропускающего запах полиэтилена, с мягкой нетканой подложкой, с вырезаемым отверстием под </w:t>
            </w:r>
            <w:proofErr w:type="spellStart"/>
            <w:r w:rsidRPr="00D1252C">
              <w:rPr>
                <w:color w:val="000000"/>
                <w:sz w:val="20"/>
              </w:rPr>
              <w:t>стому</w:t>
            </w:r>
            <w:proofErr w:type="spellEnd"/>
            <w:r w:rsidRPr="00D1252C">
              <w:rPr>
                <w:color w:val="000000"/>
                <w:sz w:val="20"/>
              </w:rPr>
              <w:t>.</w:t>
            </w:r>
          </w:p>
        </w:tc>
        <w:tc>
          <w:tcPr>
            <w:tcW w:w="905" w:type="dxa"/>
          </w:tcPr>
          <w:p w:rsidR="002C11FA" w:rsidRPr="00D1252C" w:rsidRDefault="002C11FA" w:rsidP="002C11FA">
            <w:pPr>
              <w:spacing w:line="240" w:lineRule="auto"/>
              <w:ind w:firstLine="0"/>
              <w:jc w:val="center"/>
              <w:rPr>
                <w:color w:val="000000"/>
                <w:sz w:val="20"/>
              </w:rPr>
            </w:pPr>
            <w:r w:rsidRPr="004C5624">
              <w:rPr>
                <w:bCs/>
                <w:sz w:val="20"/>
                <w:lang w:eastAsia="ru-RU"/>
              </w:rPr>
              <w:t>360</w:t>
            </w:r>
          </w:p>
        </w:tc>
      </w:tr>
      <w:tr w:rsidR="002C11FA" w:rsidTr="00E55907">
        <w:tc>
          <w:tcPr>
            <w:tcW w:w="566" w:type="dxa"/>
          </w:tcPr>
          <w:p w:rsidR="002C11FA" w:rsidRPr="00D1252C" w:rsidRDefault="002C11FA" w:rsidP="00D1252C">
            <w:pPr>
              <w:tabs>
                <w:tab w:val="left" w:pos="0"/>
              </w:tabs>
              <w:spacing w:line="240" w:lineRule="auto"/>
              <w:ind w:firstLine="0"/>
              <w:rPr>
                <w:kern w:val="1"/>
                <w:sz w:val="20"/>
              </w:rPr>
            </w:pPr>
            <w:r w:rsidRPr="00D1252C">
              <w:rPr>
                <w:kern w:val="1"/>
                <w:sz w:val="20"/>
              </w:rPr>
              <w:t>4</w:t>
            </w:r>
          </w:p>
        </w:tc>
        <w:tc>
          <w:tcPr>
            <w:tcW w:w="2135" w:type="dxa"/>
          </w:tcPr>
          <w:p w:rsidR="002C11FA" w:rsidRPr="00D1252C" w:rsidRDefault="002C11FA" w:rsidP="00D1252C">
            <w:pPr>
              <w:suppressAutoHyphens w:val="0"/>
              <w:spacing w:line="240" w:lineRule="auto"/>
              <w:ind w:right="-60" w:firstLine="0"/>
              <w:jc w:val="center"/>
              <w:rPr>
                <w:b/>
                <w:bCs/>
                <w:sz w:val="20"/>
              </w:rPr>
            </w:pPr>
            <w:r w:rsidRPr="00D1252C">
              <w:rPr>
                <w:b/>
                <w:bCs/>
                <w:sz w:val="20"/>
              </w:rPr>
              <w:t xml:space="preserve">Двухкомпонентный дренируемый </w:t>
            </w:r>
            <w:r w:rsidRPr="00D1252C">
              <w:rPr>
                <w:b/>
                <w:bCs/>
                <w:sz w:val="20"/>
              </w:rPr>
              <w:lastRenderedPageBreak/>
              <w:t>калоприемник в комплекте: адгезивная пластина, плоская; мешок дренируемый</w:t>
            </w:r>
          </w:p>
          <w:p w:rsidR="002C11FA" w:rsidRPr="00931118" w:rsidRDefault="002C11FA" w:rsidP="00D1252C">
            <w:pPr>
              <w:suppressAutoHyphens w:val="0"/>
              <w:spacing w:line="240" w:lineRule="auto"/>
              <w:ind w:right="-60" w:firstLine="0"/>
              <w:jc w:val="center"/>
              <w:rPr>
                <w:bCs/>
                <w:sz w:val="20"/>
              </w:rPr>
            </w:pPr>
            <w:r w:rsidRPr="00931118">
              <w:rPr>
                <w:bCs/>
                <w:sz w:val="20"/>
              </w:rPr>
              <w:t>(наименование по приказу Минтруда России №86н от 13.02.2018)</w:t>
            </w:r>
          </w:p>
          <w:p w:rsidR="002C11FA" w:rsidRPr="00931118" w:rsidRDefault="002C11FA" w:rsidP="00D1252C">
            <w:pPr>
              <w:suppressAutoHyphens w:val="0"/>
              <w:spacing w:line="240" w:lineRule="auto"/>
              <w:ind w:right="-60" w:firstLine="0"/>
              <w:jc w:val="center"/>
              <w:rPr>
                <w:bCs/>
                <w:sz w:val="20"/>
              </w:rPr>
            </w:pPr>
          </w:p>
          <w:p w:rsidR="002C11FA" w:rsidRDefault="002C11FA" w:rsidP="00D1252C">
            <w:pPr>
              <w:suppressAutoHyphens w:val="0"/>
              <w:spacing w:line="240" w:lineRule="auto"/>
              <w:ind w:right="-60" w:firstLine="0"/>
              <w:jc w:val="center"/>
              <w:rPr>
                <w:bCs/>
                <w:sz w:val="20"/>
                <w:lang w:eastAsia="ru-RU"/>
              </w:rPr>
            </w:pPr>
            <w:r w:rsidRPr="004C5624">
              <w:rPr>
                <w:bCs/>
                <w:sz w:val="20"/>
                <w:lang w:eastAsia="ru-RU"/>
              </w:rPr>
              <w:t xml:space="preserve">Калоприемник для кишечной </w:t>
            </w:r>
            <w:proofErr w:type="spellStart"/>
            <w:r w:rsidRPr="004C5624">
              <w:rPr>
                <w:bCs/>
                <w:sz w:val="20"/>
                <w:lang w:eastAsia="ru-RU"/>
              </w:rPr>
              <w:t>стомы</w:t>
            </w:r>
            <w:proofErr w:type="spellEnd"/>
            <w:r w:rsidRPr="004C5624">
              <w:rPr>
                <w:bCs/>
                <w:sz w:val="20"/>
                <w:lang w:eastAsia="ru-RU"/>
              </w:rPr>
              <w:t xml:space="preserve"> открытого типа, многокомпонентный</w:t>
            </w:r>
          </w:p>
          <w:p w:rsidR="002C11FA" w:rsidRPr="00D1252C" w:rsidRDefault="002C11FA" w:rsidP="00D1252C">
            <w:pPr>
              <w:suppressAutoHyphens w:val="0"/>
              <w:spacing w:line="240" w:lineRule="auto"/>
              <w:ind w:right="-60" w:firstLine="0"/>
              <w:jc w:val="center"/>
              <w:rPr>
                <w:bCs/>
                <w:sz w:val="20"/>
              </w:rPr>
            </w:pPr>
            <w:r w:rsidRPr="00931118">
              <w:rPr>
                <w:sz w:val="20"/>
              </w:rPr>
              <w:t>(наименование в соответствии с КТРУ)</w:t>
            </w:r>
          </w:p>
        </w:tc>
        <w:tc>
          <w:tcPr>
            <w:tcW w:w="1722" w:type="dxa"/>
          </w:tcPr>
          <w:p w:rsidR="002C11FA" w:rsidRPr="00D1252C" w:rsidRDefault="002C11FA" w:rsidP="00D1252C">
            <w:pPr>
              <w:tabs>
                <w:tab w:val="left" w:pos="708"/>
              </w:tabs>
              <w:spacing w:line="240" w:lineRule="auto"/>
              <w:ind w:firstLine="0"/>
              <w:jc w:val="center"/>
              <w:rPr>
                <w:color w:val="000000"/>
                <w:sz w:val="20"/>
              </w:rPr>
            </w:pPr>
            <w:r w:rsidRPr="00D1252C">
              <w:rPr>
                <w:color w:val="000000"/>
                <w:sz w:val="20"/>
              </w:rPr>
              <w:lastRenderedPageBreak/>
              <w:t>01.28.21.01.07</w:t>
            </w:r>
            <w:r w:rsidR="00E55907">
              <w:rPr>
                <w:color w:val="000000"/>
                <w:sz w:val="20"/>
              </w:rPr>
              <w:t>.01</w:t>
            </w:r>
            <w:r w:rsidRPr="00D1252C">
              <w:rPr>
                <w:color w:val="000000"/>
                <w:sz w:val="20"/>
              </w:rPr>
              <w:t>/</w:t>
            </w:r>
          </w:p>
          <w:p w:rsidR="002C11FA" w:rsidRPr="00D1252C" w:rsidRDefault="002C11FA" w:rsidP="00D1252C">
            <w:pPr>
              <w:tabs>
                <w:tab w:val="left" w:pos="708"/>
              </w:tabs>
              <w:spacing w:line="240" w:lineRule="auto"/>
              <w:ind w:firstLine="0"/>
              <w:jc w:val="center"/>
              <w:rPr>
                <w:color w:val="000000"/>
                <w:sz w:val="20"/>
              </w:rPr>
            </w:pPr>
            <w:r w:rsidRPr="00D1252C">
              <w:rPr>
                <w:color w:val="000000"/>
                <w:sz w:val="20"/>
              </w:rPr>
              <w:t>32.50.13.190/</w:t>
            </w:r>
          </w:p>
          <w:p w:rsidR="002C11FA" w:rsidRPr="00D1252C" w:rsidRDefault="002C11FA" w:rsidP="00D1252C">
            <w:pPr>
              <w:tabs>
                <w:tab w:val="left" w:pos="708"/>
              </w:tabs>
              <w:spacing w:line="240" w:lineRule="auto"/>
              <w:ind w:firstLine="0"/>
              <w:jc w:val="center"/>
              <w:rPr>
                <w:sz w:val="20"/>
              </w:rPr>
            </w:pPr>
            <w:r w:rsidRPr="00D1252C">
              <w:rPr>
                <w:color w:val="000000"/>
                <w:sz w:val="20"/>
              </w:rPr>
              <w:lastRenderedPageBreak/>
              <w:t>32.50.13.190-00006904</w:t>
            </w:r>
          </w:p>
        </w:tc>
        <w:tc>
          <w:tcPr>
            <w:tcW w:w="4503" w:type="dxa"/>
          </w:tcPr>
          <w:p w:rsidR="002C11FA" w:rsidRPr="00D1252C" w:rsidRDefault="002C11FA" w:rsidP="00D1252C">
            <w:pPr>
              <w:pStyle w:val="aa"/>
              <w:jc w:val="both"/>
              <w:rPr>
                <w:rFonts w:ascii="Times New Roman" w:hAnsi="Times New Roman" w:cs="Times New Roman"/>
                <w:sz w:val="20"/>
                <w:szCs w:val="20"/>
              </w:rPr>
            </w:pPr>
            <w:r w:rsidRPr="00D1252C">
              <w:rPr>
                <w:rFonts w:ascii="Times New Roman" w:hAnsi="Times New Roman" w:cs="Times New Roman"/>
                <w:b/>
                <w:sz w:val="20"/>
                <w:szCs w:val="20"/>
              </w:rPr>
              <w:lastRenderedPageBreak/>
              <w:t xml:space="preserve">Двухкомпонентный дренируемый калоприемник в комплекте: </w:t>
            </w:r>
            <w:r w:rsidRPr="00D1252C">
              <w:rPr>
                <w:rFonts w:ascii="Times New Roman" w:hAnsi="Times New Roman" w:cs="Times New Roman"/>
                <w:sz w:val="20"/>
                <w:szCs w:val="20"/>
              </w:rPr>
              <w:t xml:space="preserve">Адгезивная </w:t>
            </w:r>
            <w:r w:rsidRPr="00D1252C">
              <w:rPr>
                <w:rFonts w:ascii="Times New Roman" w:hAnsi="Times New Roman" w:cs="Times New Roman"/>
                <w:sz w:val="20"/>
                <w:szCs w:val="20"/>
              </w:rPr>
              <w:lastRenderedPageBreak/>
              <w:t xml:space="preserve">пластина плоская 1 шт. Мешок дренируемый 3 шт. Разъемное устройство, состоящее из двух отдельных компонентов: дренируемого </w:t>
            </w:r>
            <w:proofErr w:type="spellStart"/>
            <w:r w:rsidRPr="00D1252C">
              <w:rPr>
                <w:rFonts w:ascii="Times New Roman" w:hAnsi="Times New Roman" w:cs="Times New Roman"/>
                <w:sz w:val="20"/>
                <w:szCs w:val="20"/>
              </w:rPr>
              <w:t>стомного</w:t>
            </w:r>
            <w:proofErr w:type="spellEnd"/>
            <w:r w:rsidRPr="00D1252C">
              <w:rPr>
                <w:rFonts w:ascii="Times New Roman" w:hAnsi="Times New Roman" w:cs="Times New Roman"/>
                <w:sz w:val="20"/>
                <w:szCs w:val="20"/>
              </w:rPr>
              <w:t xml:space="preserve"> мешка и плоской адгезивной (клеевой) пластины для фиксации калоприемника на передней брюшной стенке; пластина и мешок соединяются между собой с помощью механического или адгезивного фланцевого соединения. </w:t>
            </w:r>
          </w:p>
          <w:p w:rsidR="002C11FA" w:rsidRPr="00D1252C" w:rsidRDefault="002C11FA" w:rsidP="00D1252C">
            <w:pPr>
              <w:pStyle w:val="aa"/>
              <w:jc w:val="both"/>
              <w:rPr>
                <w:rFonts w:ascii="Times New Roman" w:eastAsia="Times New Roman" w:hAnsi="Times New Roman" w:cs="Times New Roman"/>
                <w:sz w:val="20"/>
                <w:szCs w:val="20"/>
              </w:rPr>
            </w:pPr>
            <w:r w:rsidRPr="00D1252C">
              <w:rPr>
                <w:rFonts w:ascii="Times New Roman" w:hAnsi="Times New Roman" w:cs="Times New Roman"/>
                <w:sz w:val="20"/>
                <w:szCs w:val="20"/>
              </w:rPr>
              <w:t xml:space="preserve">Адгезивная пластина должна быть изготовлена из </w:t>
            </w:r>
            <w:proofErr w:type="spellStart"/>
            <w:r w:rsidRPr="00D1252C">
              <w:rPr>
                <w:rFonts w:ascii="Times New Roman" w:hAnsi="Times New Roman" w:cs="Times New Roman"/>
                <w:sz w:val="20"/>
                <w:szCs w:val="20"/>
              </w:rPr>
              <w:t>гипоаллергенных</w:t>
            </w:r>
            <w:proofErr w:type="spellEnd"/>
            <w:r w:rsidRPr="00D1252C">
              <w:rPr>
                <w:rFonts w:ascii="Times New Roman" w:hAnsi="Times New Roman" w:cs="Times New Roman"/>
                <w:sz w:val="20"/>
                <w:szCs w:val="20"/>
              </w:rPr>
              <w:t xml:space="preserve"> натуральных гидроколлоидных материалов, с креплениями для пояса. Нестерильное изделие с плоской поверхностью, предназначенное для накладывания и приклеивания к </w:t>
            </w:r>
            <w:proofErr w:type="spellStart"/>
            <w:r w:rsidRPr="00D1252C">
              <w:rPr>
                <w:rFonts w:ascii="Times New Roman" w:hAnsi="Times New Roman" w:cs="Times New Roman"/>
                <w:sz w:val="20"/>
                <w:szCs w:val="20"/>
              </w:rPr>
              <w:t>перистомальной</w:t>
            </w:r>
            <w:proofErr w:type="spellEnd"/>
            <w:r w:rsidRPr="00D1252C">
              <w:rPr>
                <w:rFonts w:ascii="Times New Roman" w:hAnsi="Times New Roman" w:cs="Times New Roman"/>
                <w:sz w:val="20"/>
                <w:szCs w:val="20"/>
              </w:rPr>
              <w:t xml:space="preserve"> коже (обычно нормальной хорошо сформированной </w:t>
            </w:r>
            <w:proofErr w:type="spellStart"/>
            <w:r w:rsidRPr="00D1252C">
              <w:rPr>
                <w:rFonts w:ascii="Times New Roman" w:hAnsi="Times New Roman" w:cs="Times New Roman"/>
                <w:sz w:val="20"/>
                <w:szCs w:val="20"/>
              </w:rPr>
              <w:t>стомы</w:t>
            </w:r>
            <w:proofErr w:type="spellEnd"/>
            <w:r w:rsidRPr="00D1252C">
              <w:rPr>
                <w:rFonts w:ascii="Times New Roman" w:hAnsi="Times New Roman" w:cs="Times New Roman"/>
                <w:sz w:val="20"/>
                <w:szCs w:val="20"/>
              </w:rPr>
              <w:t xml:space="preserve">) для обеспечения правильного размещения и фиксации фланца калоприемника для кишечной </w:t>
            </w:r>
            <w:proofErr w:type="spellStart"/>
            <w:r w:rsidRPr="00D1252C">
              <w:rPr>
                <w:rFonts w:ascii="Times New Roman" w:hAnsi="Times New Roman" w:cs="Times New Roman"/>
                <w:sz w:val="20"/>
                <w:szCs w:val="20"/>
              </w:rPr>
              <w:t>стомы</w:t>
            </w:r>
            <w:proofErr w:type="spellEnd"/>
            <w:r w:rsidRPr="00D1252C">
              <w:rPr>
                <w:rFonts w:ascii="Times New Roman" w:hAnsi="Times New Roman" w:cs="Times New Roman"/>
                <w:sz w:val="20"/>
                <w:szCs w:val="20"/>
              </w:rPr>
              <w:t xml:space="preserve"> (например, однокомпонентного или состоящего из двух/множества заменяемых компонентов) и для защиты окружающей области от контаминации отходами организма. Обычно пациент использует изделие самостоятельно. Это изделие одноразового использования. Пластины с фланцем 60 мм для крепления мешка к пластине, соответствующим фланцу мешка.</w:t>
            </w:r>
          </w:p>
          <w:p w:rsidR="002C11FA" w:rsidRPr="00D1252C" w:rsidRDefault="002C11FA" w:rsidP="00D1252C">
            <w:pPr>
              <w:suppressAutoHyphens w:val="0"/>
              <w:spacing w:line="240" w:lineRule="auto"/>
              <w:ind w:firstLine="0"/>
              <w:rPr>
                <w:sz w:val="20"/>
              </w:rPr>
            </w:pPr>
            <w:proofErr w:type="gramStart"/>
            <w:r w:rsidRPr="00D1252C">
              <w:rPr>
                <w:rFonts w:eastAsia="Calibri"/>
                <w:sz w:val="20"/>
              </w:rPr>
              <w:t>Мешок</w:t>
            </w:r>
            <w:proofErr w:type="gramEnd"/>
            <w:r w:rsidRPr="00D1252C">
              <w:rPr>
                <w:rFonts w:eastAsia="Calibri"/>
                <w:sz w:val="20"/>
              </w:rPr>
              <w:t xml:space="preserve"> дренируемый должен быть из непрозрачного/прозрачного многослойного, не пропускающего запах полиэтилена, с мягкой нетканой подложкой, фланцем для крепления мешка к пластине, соответствующим фланцу пластины 60 мм.</w:t>
            </w:r>
          </w:p>
        </w:tc>
        <w:tc>
          <w:tcPr>
            <w:tcW w:w="905" w:type="dxa"/>
          </w:tcPr>
          <w:p w:rsidR="002C11FA" w:rsidRPr="002C11FA" w:rsidRDefault="002C11FA" w:rsidP="002C11FA">
            <w:pPr>
              <w:pStyle w:val="aa"/>
              <w:jc w:val="center"/>
              <w:rPr>
                <w:rFonts w:ascii="Times New Roman" w:hAnsi="Times New Roman" w:cs="Times New Roman"/>
                <w:sz w:val="20"/>
                <w:szCs w:val="20"/>
              </w:rPr>
            </w:pPr>
            <w:r w:rsidRPr="002C11FA">
              <w:rPr>
                <w:rFonts w:ascii="Times New Roman" w:hAnsi="Times New Roman" w:cs="Times New Roman"/>
                <w:sz w:val="20"/>
                <w:szCs w:val="20"/>
              </w:rPr>
              <w:lastRenderedPageBreak/>
              <w:t>140</w:t>
            </w:r>
          </w:p>
        </w:tc>
      </w:tr>
      <w:tr w:rsidR="002C11FA" w:rsidTr="00E55907">
        <w:tc>
          <w:tcPr>
            <w:tcW w:w="566" w:type="dxa"/>
          </w:tcPr>
          <w:p w:rsidR="002C11FA" w:rsidRPr="00D1252C" w:rsidRDefault="002C11FA" w:rsidP="00D1252C">
            <w:pPr>
              <w:tabs>
                <w:tab w:val="left" w:pos="0"/>
              </w:tabs>
              <w:spacing w:line="240" w:lineRule="auto"/>
              <w:ind w:firstLine="0"/>
              <w:rPr>
                <w:kern w:val="1"/>
                <w:sz w:val="20"/>
              </w:rPr>
            </w:pPr>
            <w:r>
              <w:rPr>
                <w:kern w:val="1"/>
                <w:sz w:val="20"/>
              </w:rPr>
              <w:lastRenderedPageBreak/>
              <w:t>5</w:t>
            </w:r>
          </w:p>
        </w:tc>
        <w:tc>
          <w:tcPr>
            <w:tcW w:w="2135" w:type="dxa"/>
          </w:tcPr>
          <w:p w:rsidR="002C11FA" w:rsidRPr="00D1252C" w:rsidRDefault="002C11FA" w:rsidP="00D1252C">
            <w:pPr>
              <w:suppressAutoHyphens w:val="0"/>
              <w:spacing w:line="240" w:lineRule="auto"/>
              <w:ind w:right="-60" w:firstLine="0"/>
              <w:jc w:val="center"/>
              <w:rPr>
                <w:b/>
                <w:bCs/>
                <w:sz w:val="20"/>
              </w:rPr>
            </w:pPr>
            <w:r w:rsidRPr="00D1252C">
              <w:rPr>
                <w:b/>
                <w:bCs/>
                <w:sz w:val="20"/>
              </w:rPr>
              <w:t xml:space="preserve">Двухкомпонентный </w:t>
            </w:r>
            <w:proofErr w:type="spellStart"/>
            <w:r w:rsidRPr="00D1252C">
              <w:rPr>
                <w:b/>
                <w:bCs/>
                <w:sz w:val="20"/>
              </w:rPr>
              <w:t>недренируемый</w:t>
            </w:r>
            <w:proofErr w:type="spellEnd"/>
            <w:r w:rsidRPr="00D1252C">
              <w:rPr>
                <w:b/>
                <w:bCs/>
                <w:sz w:val="20"/>
              </w:rPr>
              <w:t xml:space="preserve"> калоприемник в комплекте: адгезивная пластина, плоская; мешок </w:t>
            </w:r>
            <w:proofErr w:type="spellStart"/>
            <w:r w:rsidRPr="00D1252C">
              <w:rPr>
                <w:b/>
                <w:bCs/>
                <w:sz w:val="20"/>
              </w:rPr>
              <w:t>недренируемый</w:t>
            </w:r>
            <w:proofErr w:type="spellEnd"/>
          </w:p>
          <w:p w:rsidR="002C11FA" w:rsidRPr="00931118" w:rsidRDefault="002C11FA" w:rsidP="00D1252C">
            <w:pPr>
              <w:suppressAutoHyphens w:val="0"/>
              <w:spacing w:line="240" w:lineRule="auto"/>
              <w:ind w:right="-60" w:firstLine="0"/>
              <w:jc w:val="center"/>
              <w:rPr>
                <w:bCs/>
                <w:sz w:val="20"/>
              </w:rPr>
            </w:pPr>
            <w:r w:rsidRPr="00931118">
              <w:rPr>
                <w:bCs/>
                <w:sz w:val="20"/>
              </w:rPr>
              <w:t>(наименование по приказу Минтруда России №86н от 13.02.2018)</w:t>
            </w:r>
          </w:p>
          <w:p w:rsidR="002C11FA" w:rsidRDefault="002C11FA" w:rsidP="00D1252C">
            <w:pPr>
              <w:suppressAutoHyphens w:val="0"/>
              <w:spacing w:line="240" w:lineRule="auto"/>
              <w:ind w:right="-60" w:firstLine="0"/>
              <w:jc w:val="center"/>
              <w:rPr>
                <w:bCs/>
                <w:sz w:val="20"/>
              </w:rPr>
            </w:pPr>
          </w:p>
          <w:p w:rsidR="002C11FA" w:rsidRDefault="002C11FA" w:rsidP="00D1252C">
            <w:pPr>
              <w:suppressAutoHyphens w:val="0"/>
              <w:spacing w:line="240" w:lineRule="auto"/>
              <w:ind w:right="-60" w:firstLine="0"/>
              <w:jc w:val="center"/>
              <w:rPr>
                <w:bCs/>
                <w:sz w:val="20"/>
                <w:lang w:eastAsia="ru-RU"/>
              </w:rPr>
            </w:pPr>
            <w:r w:rsidRPr="004C5624">
              <w:rPr>
                <w:bCs/>
                <w:sz w:val="20"/>
                <w:lang w:eastAsia="ru-RU"/>
              </w:rPr>
              <w:t xml:space="preserve">Калоприемник для </w:t>
            </w:r>
            <w:proofErr w:type="spellStart"/>
            <w:r w:rsidRPr="004C5624">
              <w:rPr>
                <w:bCs/>
                <w:sz w:val="20"/>
                <w:lang w:eastAsia="ru-RU"/>
              </w:rPr>
              <w:t>колостомы</w:t>
            </w:r>
            <w:proofErr w:type="spellEnd"/>
            <w:r w:rsidRPr="004C5624">
              <w:rPr>
                <w:bCs/>
                <w:sz w:val="20"/>
                <w:lang w:eastAsia="ru-RU"/>
              </w:rPr>
              <w:t xml:space="preserve"> закрытый, многокомпонентный</w:t>
            </w:r>
          </w:p>
          <w:p w:rsidR="002C11FA" w:rsidRPr="00D1252C" w:rsidRDefault="002C11FA" w:rsidP="00D1252C">
            <w:pPr>
              <w:suppressAutoHyphens w:val="0"/>
              <w:spacing w:line="240" w:lineRule="auto"/>
              <w:ind w:right="-60" w:firstLine="0"/>
              <w:jc w:val="center"/>
              <w:rPr>
                <w:bCs/>
                <w:sz w:val="20"/>
              </w:rPr>
            </w:pPr>
            <w:r w:rsidRPr="00931118">
              <w:rPr>
                <w:sz w:val="20"/>
              </w:rPr>
              <w:t>(наименование в соответствии с КТРУ)</w:t>
            </w:r>
          </w:p>
        </w:tc>
        <w:tc>
          <w:tcPr>
            <w:tcW w:w="1722" w:type="dxa"/>
          </w:tcPr>
          <w:p w:rsidR="002C11FA" w:rsidRDefault="002C11FA" w:rsidP="00D1252C">
            <w:pPr>
              <w:tabs>
                <w:tab w:val="left" w:pos="708"/>
              </w:tabs>
              <w:spacing w:line="240" w:lineRule="auto"/>
              <w:ind w:firstLine="0"/>
              <w:jc w:val="center"/>
              <w:rPr>
                <w:color w:val="000000"/>
                <w:sz w:val="20"/>
              </w:rPr>
            </w:pPr>
            <w:r w:rsidRPr="00D1252C">
              <w:rPr>
                <w:color w:val="000000"/>
                <w:sz w:val="20"/>
              </w:rPr>
              <w:t>01.28.21.01.09</w:t>
            </w:r>
            <w:r w:rsidR="009D032A">
              <w:rPr>
                <w:color w:val="000000"/>
                <w:sz w:val="20"/>
              </w:rPr>
              <w:t>.01</w:t>
            </w:r>
            <w:r w:rsidRPr="00D1252C">
              <w:rPr>
                <w:color w:val="000000"/>
                <w:sz w:val="20"/>
              </w:rPr>
              <w:t>/</w:t>
            </w:r>
          </w:p>
          <w:p w:rsidR="002C11FA" w:rsidRDefault="002C11FA" w:rsidP="00D1252C">
            <w:pPr>
              <w:tabs>
                <w:tab w:val="left" w:pos="708"/>
              </w:tabs>
              <w:spacing w:line="240" w:lineRule="auto"/>
              <w:ind w:firstLine="0"/>
              <w:jc w:val="center"/>
              <w:rPr>
                <w:color w:val="000000"/>
                <w:sz w:val="20"/>
              </w:rPr>
            </w:pPr>
            <w:r w:rsidRPr="00D1252C">
              <w:rPr>
                <w:color w:val="000000"/>
                <w:sz w:val="20"/>
              </w:rPr>
              <w:t>32.50.13.190/</w:t>
            </w:r>
          </w:p>
          <w:p w:rsidR="002C11FA" w:rsidRPr="00D1252C" w:rsidRDefault="002C11FA" w:rsidP="00D1252C">
            <w:pPr>
              <w:tabs>
                <w:tab w:val="left" w:pos="708"/>
              </w:tabs>
              <w:spacing w:line="240" w:lineRule="auto"/>
              <w:ind w:firstLine="0"/>
              <w:jc w:val="center"/>
              <w:rPr>
                <w:color w:val="000000"/>
                <w:sz w:val="20"/>
              </w:rPr>
            </w:pPr>
            <w:r w:rsidRPr="00D1252C">
              <w:rPr>
                <w:color w:val="000000"/>
                <w:sz w:val="20"/>
              </w:rPr>
              <w:t>32.50.13.190-00006903</w:t>
            </w:r>
          </w:p>
        </w:tc>
        <w:tc>
          <w:tcPr>
            <w:tcW w:w="4503" w:type="dxa"/>
          </w:tcPr>
          <w:p w:rsidR="002C11FA" w:rsidRPr="00D1252C" w:rsidRDefault="002C11FA" w:rsidP="00D1252C">
            <w:pPr>
              <w:pStyle w:val="aa"/>
              <w:jc w:val="both"/>
              <w:rPr>
                <w:rFonts w:ascii="Times New Roman" w:hAnsi="Times New Roman" w:cs="Times New Roman"/>
                <w:sz w:val="20"/>
                <w:szCs w:val="20"/>
              </w:rPr>
            </w:pPr>
            <w:r w:rsidRPr="00D1252C">
              <w:rPr>
                <w:rFonts w:ascii="Times New Roman" w:hAnsi="Times New Roman" w:cs="Times New Roman"/>
                <w:b/>
                <w:sz w:val="20"/>
                <w:szCs w:val="20"/>
              </w:rPr>
              <w:t xml:space="preserve">Двухкомпонентный </w:t>
            </w:r>
            <w:proofErr w:type="spellStart"/>
            <w:r w:rsidRPr="00D1252C">
              <w:rPr>
                <w:rFonts w:ascii="Times New Roman" w:hAnsi="Times New Roman" w:cs="Times New Roman"/>
                <w:b/>
                <w:sz w:val="20"/>
                <w:szCs w:val="20"/>
              </w:rPr>
              <w:t>недренируемый</w:t>
            </w:r>
            <w:proofErr w:type="spellEnd"/>
            <w:r w:rsidRPr="00D1252C">
              <w:rPr>
                <w:rFonts w:ascii="Times New Roman" w:hAnsi="Times New Roman" w:cs="Times New Roman"/>
                <w:b/>
                <w:sz w:val="20"/>
                <w:szCs w:val="20"/>
              </w:rPr>
              <w:t xml:space="preserve"> калоприемник в комплекте: </w:t>
            </w:r>
            <w:r w:rsidRPr="00D1252C">
              <w:rPr>
                <w:rFonts w:ascii="Times New Roman" w:hAnsi="Times New Roman" w:cs="Times New Roman"/>
                <w:sz w:val="20"/>
                <w:szCs w:val="20"/>
              </w:rPr>
              <w:t xml:space="preserve">Адгезивная пластина плоская 1 шт. Мешок </w:t>
            </w:r>
            <w:proofErr w:type="spellStart"/>
            <w:r w:rsidRPr="00D1252C">
              <w:rPr>
                <w:rFonts w:ascii="Times New Roman" w:hAnsi="Times New Roman" w:cs="Times New Roman"/>
                <w:sz w:val="20"/>
                <w:szCs w:val="20"/>
              </w:rPr>
              <w:t>недренируемый</w:t>
            </w:r>
            <w:proofErr w:type="spellEnd"/>
            <w:r w:rsidRPr="00D1252C">
              <w:rPr>
                <w:rFonts w:ascii="Times New Roman" w:hAnsi="Times New Roman" w:cs="Times New Roman"/>
                <w:sz w:val="20"/>
                <w:szCs w:val="20"/>
              </w:rPr>
              <w:t xml:space="preserve"> 6 шт. Разъемное устройство, должно состоять из двух отдельных компонентов: </w:t>
            </w:r>
            <w:proofErr w:type="spellStart"/>
            <w:r w:rsidRPr="00D1252C">
              <w:rPr>
                <w:rFonts w:ascii="Times New Roman" w:hAnsi="Times New Roman" w:cs="Times New Roman"/>
                <w:sz w:val="20"/>
                <w:szCs w:val="20"/>
              </w:rPr>
              <w:t>недренируемого</w:t>
            </w:r>
            <w:proofErr w:type="spellEnd"/>
            <w:r w:rsidRPr="00D1252C">
              <w:rPr>
                <w:rFonts w:ascii="Times New Roman" w:hAnsi="Times New Roman" w:cs="Times New Roman"/>
                <w:sz w:val="20"/>
                <w:szCs w:val="20"/>
              </w:rPr>
              <w:t xml:space="preserve"> </w:t>
            </w:r>
            <w:proofErr w:type="spellStart"/>
            <w:r w:rsidRPr="00D1252C">
              <w:rPr>
                <w:rFonts w:ascii="Times New Roman" w:hAnsi="Times New Roman" w:cs="Times New Roman"/>
                <w:sz w:val="20"/>
                <w:szCs w:val="20"/>
              </w:rPr>
              <w:t>стомного</w:t>
            </w:r>
            <w:proofErr w:type="spellEnd"/>
            <w:r w:rsidRPr="00D1252C">
              <w:rPr>
                <w:rFonts w:ascii="Times New Roman" w:hAnsi="Times New Roman" w:cs="Times New Roman"/>
                <w:sz w:val="20"/>
                <w:szCs w:val="20"/>
              </w:rPr>
              <w:t xml:space="preserve"> мешка и плоской адгезивной (клеевой) пластины для фиксации калоприемника на передней брюшной стенке; пластина и мешок соединяются между собой с помощью механического или адгезивного фланцевого соединения.</w:t>
            </w:r>
          </w:p>
          <w:p w:rsidR="002C11FA" w:rsidRPr="00D1252C" w:rsidRDefault="002C11FA" w:rsidP="00D1252C">
            <w:pPr>
              <w:pStyle w:val="aa"/>
              <w:ind w:firstLine="175"/>
              <w:jc w:val="both"/>
              <w:rPr>
                <w:rFonts w:ascii="Times New Roman" w:hAnsi="Times New Roman" w:cs="Times New Roman"/>
                <w:sz w:val="20"/>
                <w:szCs w:val="20"/>
              </w:rPr>
            </w:pPr>
            <w:r w:rsidRPr="00D1252C">
              <w:rPr>
                <w:rFonts w:ascii="Times New Roman" w:hAnsi="Times New Roman" w:cs="Times New Roman"/>
                <w:sz w:val="20"/>
                <w:szCs w:val="20"/>
              </w:rPr>
              <w:t xml:space="preserve">Адгезивная пластина должна быть изготовлена из </w:t>
            </w:r>
            <w:proofErr w:type="spellStart"/>
            <w:r w:rsidRPr="00D1252C">
              <w:rPr>
                <w:rFonts w:ascii="Times New Roman" w:hAnsi="Times New Roman" w:cs="Times New Roman"/>
                <w:sz w:val="20"/>
                <w:szCs w:val="20"/>
              </w:rPr>
              <w:t>гипоаллергенных</w:t>
            </w:r>
            <w:proofErr w:type="spellEnd"/>
            <w:r w:rsidRPr="00D1252C">
              <w:rPr>
                <w:rFonts w:ascii="Times New Roman" w:hAnsi="Times New Roman" w:cs="Times New Roman"/>
                <w:sz w:val="20"/>
                <w:szCs w:val="20"/>
              </w:rPr>
              <w:t xml:space="preserve"> натуральных гидроколлоидных материалов, с креплениями для пояса; должна иметь вырезаемое отверстие под </w:t>
            </w:r>
            <w:proofErr w:type="spellStart"/>
            <w:r w:rsidRPr="00D1252C">
              <w:rPr>
                <w:rFonts w:ascii="Times New Roman" w:hAnsi="Times New Roman" w:cs="Times New Roman"/>
                <w:sz w:val="20"/>
                <w:szCs w:val="20"/>
              </w:rPr>
              <w:t>стому</w:t>
            </w:r>
            <w:proofErr w:type="spellEnd"/>
            <w:r w:rsidRPr="00D1252C">
              <w:rPr>
                <w:rFonts w:ascii="Times New Roman" w:hAnsi="Times New Roman" w:cs="Times New Roman"/>
                <w:sz w:val="20"/>
                <w:szCs w:val="20"/>
              </w:rPr>
              <w:t xml:space="preserve">, с фланцем для крепления мешка и соответствующим фланцу мешка. </w:t>
            </w:r>
          </w:p>
          <w:p w:rsidR="002C11FA" w:rsidRPr="00D1252C" w:rsidRDefault="002C11FA" w:rsidP="00D1252C">
            <w:pPr>
              <w:pStyle w:val="aa"/>
              <w:ind w:firstLine="175"/>
              <w:jc w:val="both"/>
              <w:rPr>
                <w:rFonts w:ascii="Times New Roman" w:hAnsi="Times New Roman" w:cs="Times New Roman"/>
                <w:sz w:val="20"/>
                <w:szCs w:val="20"/>
              </w:rPr>
            </w:pPr>
            <w:r w:rsidRPr="00D1252C">
              <w:rPr>
                <w:rFonts w:ascii="Times New Roman" w:hAnsi="Times New Roman" w:cs="Times New Roman"/>
                <w:sz w:val="20"/>
                <w:szCs w:val="20"/>
              </w:rPr>
              <w:t xml:space="preserve">Закрытый </w:t>
            </w:r>
            <w:proofErr w:type="spellStart"/>
            <w:r w:rsidRPr="00D1252C">
              <w:rPr>
                <w:rFonts w:ascii="Times New Roman" w:hAnsi="Times New Roman" w:cs="Times New Roman"/>
                <w:sz w:val="20"/>
                <w:szCs w:val="20"/>
              </w:rPr>
              <w:t>стомный</w:t>
            </w:r>
            <w:proofErr w:type="spellEnd"/>
            <w:r w:rsidRPr="00D1252C">
              <w:rPr>
                <w:rFonts w:ascii="Times New Roman" w:hAnsi="Times New Roman" w:cs="Times New Roman"/>
                <w:sz w:val="20"/>
                <w:szCs w:val="20"/>
              </w:rPr>
              <w:t xml:space="preserve"> мешок для двухкомпонентного </w:t>
            </w:r>
            <w:proofErr w:type="spellStart"/>
            <w:r w:rsidRPr="00D1252C">
              <w:rPr>
                <w:rFonts w:ascii="Times New Roman" w:hAnsi="Times New Roman" w:cs="Times New Roman"/>
                <w:sz w:val="20"/>
                <w:szCs w:val="20"/>
              </w:rPr>
              <w:t>недренируемого</w:t>
            </w:r>
            <w:proofErr w:type="spellEnd"/>
            <w:r w:rsidRPr="00D1252C">
              <w:rPr>
                <w:rFonts w:ascii="Times New Roman" w:hAnsi="Times New Roman" w:cs="Times New Roman"/>
                <w:sz w:val="20"/>
                <w:szCs w:val="20"/>
              </w:rPr>
              <w:t xml:space="preserve"> калоприемника должен состоять из непрозрачного многослойного, не пропускающего запах материала (пленки), с мягкой нетканой подложкой, с фильтром, с фланцевым соединением для крепления мешка к пластине, диаметром, соответствующим фланцу пластины.</w:t>
            </w:r>
          </w:p>
        </w:tc>
        <w:tc>
          <w:tcPr>
            <w:tcW w:w="905" w:type="dxa"/>
          </w:tcPr>
          <w:p w:rsidR="002C11FA" w:rsidRPr="00D21B89" w:rsidRDefault="00D21B89" w:rsidP="00D21B89">
            <w:pPr>
              <w:pStyle w:val="aa"/>
              <w:jc w:val="center"/>
              <w:rPr>
                <w:rFonts w:ascii="Times New Roman" w:hAnsi="Times New Roman" w:cs="Times New Roman"/>
                <w:sz w:val="20"/>
                <w:szCs w:val="20"/>
              </w:rPr>
            </w:pPr>
            <w:r w:rsidRPr="00D21B89">
              <w:rPr>
                <w:rFonts w:ascii="Times New Roman" w:hAnsi="Times New Roman" w:cs="Times New Roman"/>
                <w:sz w:val="20"/>
                <w:szCs w:val="20"/>
              </w:rPr>
              <w:t>20</w:t>
            </w:r>
          </w:p>
        </w:tc>
      </w:tr>
      <w:tr w:rsidR="002C11FA" w:rsidTr="00E55907">
        <w:tc>
          <w:tcPr>
            <w:tcW w:w="566" w:type="dxa"/>
          </w:tcPr>
          <w:p w:rsidR="002C11FA" w:rsidRPr="00D1252C" w:rsidRDefault="002C11FA" w:rsidP="00D1252C">
            <w:pPr>
              <w:tabs>
                <w:tab w:val="left" w:pos="0"/>
              </w:tabs>
              <w:spacing w:line="240" w:lineRule="auto"/>
              <w:ind w:firstLine="0"/>
              <w:rPr>
                <w:kern w:val="1"/>
                <w:sz w:val="20"/>
              </w:rPr>
            </w:pPr>
            <w:r>
              <w:rPr>
                <w:kern w:val="1"/>
                <w:sz w:val="20"/>
              </w:rPr>
              <w:t>6</w:t>
            </w:r>
          </w:p>
        </w:tc>
        <w:tc>
          <w:tcPr>
            <w:tcW w:w="2135" w:type="dxa"/>
          </w:tcPr>
          <w:p w:rsidR="002C11FA" w:rsidRPr="00FD3F2E" w:rsidRDefault="002C11FA" w:rsidP="00D1252C">
            <w:pPr>
              <w:suppressAutoHyphens w:val="0"/>
              <w:spacing w:line="240" w:lineRule="auto"/>
              <w:ind w:right="-60" w:firstLine="0"/>
              <w:jc w:val="center"/>
              <w:rPr>
                <w:b/>
                <w:bCs/>
                <w:sz w:val="20"/>
              </w:rPr>
            </w:pPr>
            <w:r w:rsidRPr="00FD3F2E">
              <w:rPr>
                <w:b/>
                <w:bCs/>
                <w:sz w:val="20"/>
              </w:rPr>
              <w:t xml:space="preserve">Однокомпонентный дренируемый </w:t>
            </w:r>
            <w:proofErr w:type="spellStart"/>
            <w:r w:rsidRPr="00FD3F2E">
              <w:rPr>
                <w:b/>
                <w:bCs/>
                <w:sz w:val="20"/>
              </w:rPr>
              <w:t>уроприемник</w:t>
            </w:r>
            <w:proofErr w:type="spellEnd"/>
            <w:r w:rsidRPr="00FD3F2E">
              <w:rPr>
                <w:b/>
                <w:bCs/>
                <w:sz w:val="20"/>
              </w:rPr>
              <w:t xml:space="preserve"> со встроенной плоской пластиной</w:t>
            </w:r>
          </w:p>
          <w:p w:rsidR="002C11FA" w:rsidRPr="00D1252C" w:rsidRDefault="002C11FA" w:rsidP="00FD3F2E">
            <w:pPr>
              <w:spacing w:line="240" w:lineRule="auto"/>
              <w:ind w:firstLine="0"/>
              <w:jc w:val="center"/>
              <w:rPr>
                <w:bCs/>
                <w:sz w:val="20"/>
              </w:rPr>
            </w:pPr>
            <w:r w:rsidRPr="00D1252C">
              <w:rPr>
                <w:bCs/>
                <w:sz w:val="20"/>
              </w:rPr>
              <w:lastRenderedPageBreak/>
              <w:t>(наименование по приказу Минтруда России №86н от 13.02.2018)</w:t>
            </w:r>
          </w:p>
          <w:p w:rsidR="002C11FA" w:rsidRDefault="002C11FA" w:rsidP="00D1252C">
            <w:pPr>
              <w:suppressAutoHyphens w:val="0"/>
              <w:spacing w:line="240" w:lineRule="auto"/>
              <w:ind w:right="-60" w:firstLine="0"/>
              <w:jc w:val="center"/>
              <w:rPr>
                <w:bCs/>
                <w:sz w:val="20"/>
              </w:rPr>
            </w:pPr>
          </w:p>
          <w:p w:rsidR="002C11FA" w:rsidRDefault="002C11FA" w:rsidP="00D1252C">
            <w:pPr>
              <w:suppressAutoHyphens w:val="0"/>
              <w:spacing w:line="240" w:lineRule="auto"/>
              <w:ind w:right="-60" w:firstLine="0"/>
              <w:jc w:val="center"/>
              <w:rPr>
                <w:bCs/>
                <w:sz w:val="20"/>
                <w:lang w:eastAsia="ru-RU"/>
              </w:rPr>
            </w:pPr>
            <w:r w:rsidRPr="004C5624">
              <w:rPr>
                <w:bCs/>
                <w:sz w:val="20"/>
                <w:lang w:eastAsia="ru-RU"/>
              </w:rPr>
              <w:t xml:space="preserve">Мешок </w:t>
            </w:r>
            <w:proofErr w:type="spellStart"/>
            <w:r w:rsidRPr="004C5624">
              <w:rPr>
                <w:bCs/>
                <w:sz w:val="20"/>
                <w:lang w:eastAsia="ru-RU"/>
              </w:rPr>
              <w:t>уростомный</w:t>
            </w:r>
            <w:proofErr w:type="spellEnd"/>
            <w:r w:rsidRPr="004C5624">
              <w:rPr>
                <w:bCs/>
                <w:sz w:val="20"/>
                <w:lang w:eastAsia="ru-RU"/>
              </w:rPr>
              <w:t xml:space="preserve"> однокомпонентный</w:t>
            </w:r>
          </w:p>
          <w:p w:rsidR="002C11FA" w:rsidRPr="00D1252C" w:rsidRDefault="002C11FA" w:rsidP="00D1252C">
            <w:pPr>
              <w:suppressAutoHyphens w:val="0"/>
              <w:spacing w:line="240" w:lineRule="auto"/>
              <w:ind w:right="-60" w:firstLine="0"/>
              <w:jc w:val="center"/>
              <w:rPr>
                <w:bCs/>
                <w:sz w:val="20"/>
              </w:rPr>
            </w:pPr>
            <w:r w:rsidRPr="00931118">
              <w:rPr>
                <w:sz w:val="20"/>
              </w:rPr>
              <w:t>(наименование в соответствии с КТРУ)</w:t>
            </w:r>
          </w:p>
        </w:tc>
        <w:tc>
          <w:tcPr>
            <w:tcW w:w="1722" w:type="dxa"/>
          </w:tcPr>
          <w:p w:rsidR="002C11FA" w:rsidRDefault="002C11FA" w:rsidP="00D1252C">
            <w:pPr>
              <w:tabs>
                <w:tab w:val="left" w:pos="708"/>
              </w:tabs>
              <w:spacing w:line="240" w:lineRule="auto"/>
              <w:ind w:firstLine="0"/>
              <w:jc w:val="center"/>
              <w:rPr>
                <w:color w:val="000000"/>
                <w:sz w:val="20"/>
              </w:rPr>
            </w:pPr>
            <w:r w:rsidRPr="00D1252C">
              <w:rPr>
                <w:color w:val="000000"/>
                <w:sz w:val="20"/>
              </w:rPr>
              <w:lastRenderedPageBreak/>
              <w:t>01.28.21.01.05/</w:t>
            </w:r>
          </w:p>
          <w:p w:rsidR="002C11FA" w:rsidRDefault="002C11FA" w:rsidP="00D1252C">
            <w:pPr>
              <w:tabs>
                <w:tab w:val="left" w:pos="708"/>
              </w:tabs>
              <w:spacing w:line="240" w:lineRule="auto"/>
              <w:ind w:firstLine="0"/>
              <w:jc w:val="center"/>
              <w:rPr>
                <w:color w:val="000000"/>
                <w:sz w:val="20"/>
              </w:rPr>
            </w:pPr>
            <w:r w:rsidRPr="00D1252C">
              <w:rPr>
                <w:color w:val="000000"/>
                <w:sz w:val="20"/>
              </w:rPr>
              <w:t>32.50.13.190/</w:t>
            </w:r>
          </w:p>
          <w:p w:rsidR="002C11FA" w:rsidRPr="00D1252C" w:rsidRDefault="002C11FA" w:rsidP="00D1252C">
            <w:pPr>
              <w:tabs>
                <w:tab w:val="left" w:pos="708"/>
              </w:tabs>
              <w:spacing w:line="240" w:lineRule="auto"/>
              <w:ind w:firstLine="0"/>
              <w:jc w:val="center"/>
              <w:rPr>
                <w:color w:val="000000"/>
                <w:sz w:val="20"/>
              </w:rPr>
            </w:pPr>
            <w:r>
              <w:rPr>
                <w:color w:val="000000"/>
                <w:sz w:val="20"/>
              </w:rPr>
              <w:t>отсутствует</w:t>
            </w:r>
          </w:p>
        </w:tc>
        <w:tc>
          <w:tcPr>
            <w:tcW w:w="4503" w:type="dxa"/>
          </w:tcPr>
          <w:p w:rsidR="002C11FA" w:rsidRPr="00D1252C" w:rsidRDefault="002C11FA" w:rsidP="00D1252C">
            <w:pPr>
              <w:spacing w:line="240" w:lineRule="auto"/>
              <w:ind w:firstLine="0"/>
              <w:rPr>
                <w:sz w:val="20"/>
                <w:lang w:eastAsia="zh-CN"/>
              </w:rPr>
            </w:pPr>
            <w:r w:rsidRPr="00D1252C">
              <w:rPr>
                <w:sz w:val="20"/>
                <w:shd w:val="clear" w:color="auto" w:fill="FFFFFF"/>
              </w:rPr>
              <w:t xml:space="preserve">Пластиковый мешочек, прикрепляемый к коже пациента и предназначенный для сбора мочи при </w:t>
            </w:r>
            <w:proofErr w:type="spellStart"/>
            <w:r w:rsidRPr="00D1252C">
              <w:rPr>
                <w:sz w:val="20"/>
                <w:shd w:val="clear" w:color="auto" w:fill="FFFFFF"/>
              </w:rPr>
              <w:t>уростомии</w:t>
            </w:r>
            <w:proofErr w:type="spellEnd"/>
            <w:r w:rsidRPr="00D1252C">
              <w:rPr>
                <w:sz w:val="20"/>
                <w:shd w:val="clear" w:color="auto" w:fill="FFFFFF"/>
              </w:rPr>
              <w:t xml:space="preserve"> - формировании искусственного устья для выведения мочи. </w:t>
            </w:r>
            <w:proofErr w:type="spellStart"/>
            <w:r w:rsidRPr="00D1252C">
              <w:rPr>
                <w:sz w:val="20"/>
                <w:shd w:val="clear" w:color="auto" w:fill="FFFFFF"/>
              </w:rPr>
              <w:t>Уроприемник</w:t>
            </w:r>
            <w:proofErr w:type="spellEnd"/>
            <w:r w:rsidRPr="00D1252C">
              <w:rPr>
                <w:sz w:val="20"/>
              </w:rPr>
              <w:t xml:space="preserve"> из многослойного, не пропускающего запах </w:t>
            </w:r>
            <w:r w:rsidRPr="00D1252C">
              <w:rPr>
                <w:sz w:val="20"/>
              </w:rPr>
              <w:lastRenderedPageBreak/>
              <w:t xml:space="preserve">полиэтилена, с мягкой нетканой п подложкой; со встроенной адгезивной </w:t>
            </w:r>
            <w:proofErr w:type="spellStart"/>
            <w:r w:rsidRPr="00D1252C">
              <w:rPr>
                <w:sz w:val="20"/>
              </w:rPr>
              <w:t>гипоаллергенной</w:t>
            </w:r>
            <w:proofErr w:type="spellEnd"/>
            <w:r w:rsidRPr="00D1252C">
              <w:rPr>
                <w:sz w:val="20"/>
              </w:rPr>
              <w:t xml:space="preserve"> гидроколлоидной пластиной, </w:t>
            </w:r>
            <w:r w:rsidRPr="00D1252C">
              <w:rPr>
                <w:sz w:val="20"/>
                <w:shd w:val="clear" w:color="auto" w:fill="FFFFFF"/>
              </w:rPr>
              <w:t>Диаметр вырезаемого отверстия от не менее 10 мм и до не более 60 мм</w:t>
            </w:r>
          </w:p>
        </w:tc>
        <w:tc>
          <w:tcPr>
            <w:tcW w:w="905" w:type="dxa"/>
          </w:tcPr>
          <w:p w:rsidR="002C11FA" w:rsidRPr="00D1252C" w:rsidRDefault="00D21B89" w:rsidP="00D21B89">
            <w:pPr>
              <w:spacing w:line="240" w:lineRule="auto"/>
              <w:ind w:firstLine="0"/>
              <w:jc w:val="center"/>
              <w:rPr>
                <w:sz w:val="20"/>
                <w:shd w:val="clear" w:color="auto" w:fill="FFFFFF"/>
              </w:rPr>
            </w:pPr>
            <w:r w:rsidRPr="004C5624">
              <w:rPr>
                <w:bCs/>
                <w:sz w:val="20"/>
                <w:lang w:eastAsia="ru-RU"/>
              </w:rPr>
              <w:lastRenderedPageBreak/>
              <w:t>180</w:t>
            </w:r>
          </w:p>
        </w:tc>
      </w:tr>
      <w:tr w:rsidR="002C11FA" w:rsidTr="00E55907">
        <w:tc>
          <w:tcPr>
            <w:tcW w:w="566" w:type="dxa"/>
          </w:tcPr>
          <w:p w:rsidR="002C11FA" w:rsidRPr="00D1252C" w:rsidRDefault="002C11FA" w:rsidP="00FD3F2E">
            <w:pPr>
              <w:tabs>
                <w:tab w:val="left" w:pos="0"/>
              </w:tabs>
              <w:spacing w:line="240" w:lineRule="auto"/>
              <w:ind w:firstLine="0"/>
              <w:rPr>
                <w:kern w:val="1"/>
                <w:sz w:val="20"/>
              </w:rPr>
            </w:pPr>
            <w:r>
              <w:rPr>
                <w:kern w:val="1"/>
                <w:sz w:val="20"/>
              </w:rPr>
              <w:lastRenderedPageBreak/>
              <w:t>7</w:t>
            </w:r>
          </w:p>
        </w:tc>
        <w:tc>
          <w:tcPr>
            <w:tcW w:w="2135" w:type="dxa"/>
          </w:tcPr>
          <w:p w:rsidR="002C11FA" w:rsidRPr="00FD3F2E" w:rsidRDefault="002C11FA" w:rsidP="00FD3F2E">
            <w:pPr>
              <w:spacing w:line="240" w:lineRule="auto"/>
              <w:ind w:firstLine="0"/>
              <w:jc w:val="center"/>
              <w:rPr>
                <w:b/>
                <w:bCs/>
                <w:sz w:val="20"/>
              </w:rPr>
            </w:pPr>
            <w:r w:rsidRPr="00FD3F2E">
              <w:rPr>
                <w:b/>
                <w:bCs/>
                <w:sz w:val="20"/>
              </w:rPr>
              <w:t xml:space="preserve">Двухкомпонентный дренируемый </w:t>
            </w:r>
            <w:proofErr w:type="spellStart"/>
            <w:r w:rsidRPr="00FD3F2E">
              <w:rPr>
                <w:b/>
                <w:bCs/>
                <w:sz w:val="20"/>
              </w:rPr>
              <w:t>уроприемник</w:t>
            </w:r>
            <w:proofErr w:type="spellEnd"/>
            <w:r w:rsidRPr="00FD3F2E">
              <w:rPr>
                <w:b/>
                <w:bCs/>
                <w:sz w:val="20"/>
              </w:rPr>
              <w:t xml:space="preserve"> в комплекте: адгезивная пластина, плоская; </w:t>
            </w:r>
            <w:proofErr w:type="spellStart"/>
            <w:r w:rsidRPr="00FD3F2E">
              <w:rPr>
                <w:b/>
                <w:bCs/>
                <w:sz w:val="20"/>
              </w:rPr>
              <w:t>уростомный</w:t>
            </w:r>
            <w:proofErr w:type="spellEnd"/>
            <w:r w:rsidRPr="00FD3F2E">
              <w:rPr>
                <w:b/>
                <w:bCs/>
                <w:sz w:val="20"/>
              </w:rPr>
              <w:t xml:space="preserve"> мешок</w:t>
            </w:r>
          </w:p>
          <w:p w:rsidR="002C11FA" w:rsidRPr="00D1252C" w:rsidRDefault="002C11FA" w:rsidP="00FD3F2E">
            <w:pPr>
              <w:spacing w:line="240" w:lineRule="auto"/>
              <w:ind w:firstLine="0"/>
              <w:jc w:val="center"/>
              <w:rPr>
                <w:bCs/>
                <w:sz w:val="20"/>
              </w:rPr>
            </w:pPr>
            <w:r w:rsidRPr="00D1252C">
              <w:rPr>
                <w:bCs/>
                <w:sz w:val="20"/>
              </w:rPr>
              <w:t>(наименование по приказу Минтруда России №86н от 13.02.2018)</w:t>
            </w:r>
          </w:p>
          <w:p w:rsidR="002C11FA" w:rsidRPr="00FD3F2E" w:rsidRDefault="002C11FA" w:rsidP="00FD3F2E">
            <w:pPr>
              <w:suppressAutoHyphens w:val="0"/>
              <w:spacing w:line="240" w:lineRule="auto"/>
              <w:ind w:right="-60" w:firstLine="0"/>
              <w:jc w:val="center"/>
              <w:rPr>
                <w:bCs/>
                <w:sz w:val="20"/>
              </w:rPr>
            </w:pPr>
          </w:p>
        </w:tc>
        <w:tc>
          <w:tcPr>
            <w:tcW w:w="1722" w:type="dxa"/>
          </w:tcPr>
          <w:p w:rsidR="002C11FA" w:rsidRDefault="002C11FA" w:rsidP="00FD3F2E">
            <w:pPr>
              <w:tabs>
                <w:tab w:val="left" w:pos="708"/>
              </w:tabs>
              <w:spacing w:line="240" w:lineRule="auto"/>
              <w:ind w:firstLine="0"/>
              <w:jc w:val="center"/>
              <w:rPr>
                <w:color w:val="000000"/>
                <w:sz w:val="20"/>
              </w:rPr>
            </w:pPr>
            <w:r w:rsidRPr="00FD3F2E">
              <w:rPr>
                <w:color w:val="000000"/>
                <w:sz w:val="20"/>
              </w:rPr>
              <w:t>01.28.21.01.11</w:t>
            </w:r>
            <w:r w:rsidR="009D032A">
              <w:rPr>
                <w:color w:val="000000"/>
                <w:sz w:val="20"/>
              </w:rPr>
              <w:t>.01</w:t>
            </w:r>
            <w:bookmarkStart w:id="0" w:name="_GoBack"/>
            <w:bookmarkEnd w:id="0"/>
            <w:r w:rsidRPr="00FD3F2E">
              <w:rPr>
                <w:color w:val="000000"/>
                <w:sz w:val="20"/>
              </w:rPr>
              <w:t>/</w:t>
            </w:r>
          </w:p>
          <w:p w:rsidR="002C11FA" w:rsidRDefault="002C11FA" w:rsidP="00FD3F2E">
            <w:pPr>
              <w:tabs>
                <w:tab w:val="left" w:pos="708"/>
              </w:tabs>
              <w:spacing w:line="240" w:lineRule="auto"/>
              <w:ind w:firstLine="0"/>
              <w:jc w:val="center"/>
              <w:rPr>
                <w:color w:val="000000"/>
                <w:sz w:val="20"/>
              </w:rPr>
            </w:pPr>
            <w:r w:rsidRPr="00FD3F2E">
              <w:rPr>
                <w:color w:val="000000"/>
                <w:sz w:val="20"/>
              </w:rPr>
              <w:t>32.50.13.190/</w:t>
            </w:r>
          </w:p>
          <w:p w:rsidR="002C11FA" w:rsidRPr="00FD3F2E" w:rsidRDefault="002C11FA" w:rsidP="00FD3F2E">
            <w:pPr>
              <w:tabs>
                <w:tab w:val="left" w:pos="708"/>
              </w:tabs>
              <w:spacing w:line="240" w:lineRule="auto"/>
              <w:ind w:firstLine="0"/>
              <w:jc w:val="center"/>
              <w:rPr>
                <w:color w:val="000000"/>
                <w:sz w:val="20"/>
              </w:rPr>
            </w:pPr>
            <w:r w:rsidRPr="00FD3F2E">
              <w:rPr>
                <w:color w:val="000000"/>
                <w:sz w:val="20"/>
              </w:rPr>
              <w:t>отсутствует</w:t>
            </w:r>
          </w:p>
        </w:tc>
        <w:tc>
          <w:tcPr>
            <w:tcW w:w="4503" w:type="dxa"/>
          </w:tcPr>
          <w:p w:rsidR="002C11FA" w:rsidRPr="00FD3F2E" w:rsidRDefault="002C11FA" w:rsidP="00FD3F2E">
            <w:pPr>
              <w:spacing w:line="240" w:lineRule="auto"/>
              <w:ind w:firstLine="0"/>
              <w:rPr>
                <w:sz w:val="20"/>
                <w:shd w:val="clear" w:color="auto" w:fill="FFFFFF"/>
              </w:rPr>
            </w:pPr>
            <w:r w:rsidRPr="00FD3F2E">
              <w:rPr>
                <w:b/>
                <w:sz w:val="20"/>
                <w:shd w:val="clear" w:color="auto" w:fill="FFFFFF"/>
              </w:rPr>
              <w:t xml:space="preserve">Двухкомпонентный дренируемый </w:t>
            </w:r>
            <w:proofErr w:type="spellStart"/>
            <w:r w:rsidRPr="00FD3F2E">
              <w:rPr>
                <w:b/>
                <w:sz w:val="20"/>
                <w:shd w:val="clear" w:color="auto" w:fill="FFFFFF"/>
              </w:rPr>
              <w:t>уроприемник</w:t>
            </w:r>
            <w:proofErr w:type="spellEnd"/>
            <w:r w:rsidRPr="00FD3F2E">
              <w:rPr>
                <w:b/>
                <w:sz w:val="20"/>
                <w:shd w:val="clear" w:color="auto" w:fill="FFFFFF"/>
              </w:rPr>
              <w:t xml:space="preserve"> в комплекте:</w:t>
            </w:r>
            <w:r w:rsidRPr="00FD3F2E">
              <w:rPr>
                <w:sz w:val="20"/>
                <w:shd w:val="clear" w:color="auto" w:fill="FFFFFF"/>
              </w:rPr>
              <w:t xml:space="preserve"> Адгезивная пластина, плоская 1 шт.; </w:t>
            </w:r>
            <w:proofErr w:type="spellStart"/>
            <w:r w:rsidRPr="00FD3F2E">
              <w:rPr>
                <w:sz w:val="20"/>
                <w:shd w:val="clear" w:color="auto" w:fill="FFFFFF"/>
              </w:rPr>
              <w:t>Уростомный</w:t>
            </w:r>
            <w:proofErr w:type="spellEnd"/>
            <w:r w:rsidRPr="00FD3F2E">
              <w:rPr>
                <w:sz w:val="20"/>
                <w:shd w:val="clear" w:color="auto" w:fill="FFFFFF"/>
              </w:rPr>
              <w:t xml:space="preserve"> мешок – 3 шт. Разъемное устройство, должно состоять из двух отдельных компонентов: </w:t>
            </w:r>
            <w:proofErr w:type="spellStart"/>
            <w:r w:rsidRPr="00FD3F2E">
              <w:rPr>
                <w:sz w:val="20"/>
                <w:shd w:val="clear" w:color="auto" w:fill="FFFFFF"/>
              </w:rPr>
              <w:t>уростомного</w:t>
            </w:r>
            <w:proofErr w:type="spellEnd"/>
            <w:r w:rsidRPr="00FD3F2E">
              <w:rPr>
                <w:sz w:val="20"/>
                <w:shd w:val="clear" w:color="auto" w:fill="FFFFFF"/>
              </w:rPr>
              <w:t xml:space="preserve"> мешка и плоской адгезивной (клеевой) пластины для фиксации </w:t>
            </w:r>
            <w:proofErr w:type="spellStart"/>
            <w:r w:rsidRPr="00FD3F2E">
              <w:rPr>
                <w:sz w:val="20"/>
                <w:shd w:val="clear" w:color="auto" w:fill="FFFFFF"/>
              </w:rPr>
              <w:t>уроприемника</w:t>
            </w:r>
            <w:proofErr w:type="spellEnd"/>
            <w:r w:rsidRPr="00FD3F2E">
              <w:rPr>
                <w:sz w:val="20"/>
                <w:shd w:val="clear" w:color="auto" w:fill="FFFFFF"/>
              </w:rPr>
              <w:t>.</w:t>
            </w:r>
          </w:p>
          <w:p w:rsidR="002C11FA" w:rsidRPr="00FD3F2E" w:rsidRDefault="002C11FA" w:rsidP="00FD3F2E">
            <w:pPr>
              <w:spacing w:line="240" w:lineRule="auto"/>
              <w:ind w:firstLine="175"/>
              <w:rPr>
                <w:sz w:val="20"/>
                <w:shd w:val="clear" w:color="auto" w:fill="FFFFFF"/>
              </w:rPr>
            </w:pPr>
            <w:r w:rsidRPr="00FD3F2E">
              <w:rPr>
                <w:sz w:val="20"/>
                <w:shd w:val="clear" w:color="auto" w:fill="FFFFFF"/>
              </w:rPr>
              <w:t xml:space="preserve">Адгезивная пластина плоская - с клеевым слоем на натуральной, </w:t>
            </w:r>
            <w:proofErr w:type="spellStart"/>
            <w:r w:rsidRPr="00FD3F2E">
              <w:rPr>
                <w:sz w:val="20"/>
                <w:shd w:val="clear" w:color="auto" w:fill="FFFFFF"/>
              </w:rPr>
              <w:t>гипоаллергенной</w:t>
            </w:r>
            <w:proofErr w:type="spellEnd"/>
            <w:r w:rsidRPr="00FD3F2E">
              <w:rPr>
                <w:sz w:val="20"/>
                <w:shd w:val="clear" w:color="auto" w:fill="FFFFFF"/>
              </w:rPr>
              <w:t xml:space="preserve"> гидроколлоидной основе с защитным покрытием, с вырезаемым отверстием под </w:t>
            </w:r>
            <w:proofErr w:type="spellStart"/>
            <w:r w:rsidRPr="00FD3F2E">
              <w:rPr>
                <w:sz w:val="20"/>
                <w:shd w:val="clear" w:color="auto" w:fill="FFFFFF"/>
              </w:rPr>
              <w:t>стому</w:t>
            </w:r>
            <w:proofErr w:type="spellEnd"/>
            <w:r w:rsidRPr="00FD3F2E">
              <w:rPr>
                <w:sz w:val="20"/>
                <w:shd w:val="clear" w:color="auto" w:fill="FFFFFF"/>
              </w:rPr>
              <w:t>, пластины с фланцем 40 мм, 50 мм, 60мм (конкретный размер фланца адгезивных пластин плоских, подлежащих к поставке, согласовывается Заказчиком с Поставщиком до начала поставки товара).</w:t>
            </w:r>
          </w:p>
          <w:p w:rsidR="002C11FA" w:rsidRPr="00FD3F2E" w:rsidRDefault="002C11FA" w:rsidP="00FD3F2E">
            <w:pPr>
              <w:spacing w:line="240" w:lineRule="auto"/>
              <w:ind w:firstLine="175"/>
              <w:rPr>
                <w:sz w:val="20"/>
                <w:shd w:val="clear" w:color="auto" w:fill="FFFFFF"/>
              </w:rPr>
            </w:pPr>
            <w:r w:rsidRPr="00FD3F2E">
              <w:rPr>
                <w:sz w:val="20"/>
                <w:shd w:val="clear" w:color="auto" w:fill="FFFFFF"/>
              </w:rPr>
              <w:t xml:space="preserve">Мешок </w:t>
            </w:r>
            <w:proofErr w:type="spellStart"/>
            <w:r w:rsidRPr="00FD3F2E">
              <w:rPr>
                <w:sz w:val="20"/>
                <w:shd w:val="clear" w:color="auto" w:fill="FFFFFF"/>
              </w:rPr>
              <w:t>уростомный</w:t>
            </w:r>
            <w:proofErr w:type="spellEnd"/>
            <w:r w:rsidRPr="00FD3F2E">
              <w:rPr>
                <w:sz w:val="20"/>
                <w:shd w:val="clear" w:color="auto" w:fill="FFFFFF"/>
              </w:rPr>
              <w:t xml:space="preserve"> дренируемый должен быть из непрозрачного/прозрачного многослойного, не пропускающего запах полиэтилена, с мягкой нетканой подложкой, фланцем для крепления мешка к пластине, соответствующим фланцу пластины 40 мм, 50 мм, 60мм (конкретный размер мешков </w:t>
            </w:r>
            <w:proofErr w:type="spellStart"/>
            <w:r w:rsidRPr="00FD3F2E">
              <w:rPr>
                <w:sz w:val="20"/>
                <w:shd w:val="clear" w:color="auto" w:fill="FFFFFF"/>
              </w:rPr>
              <w:t>уростомных</w:t>
            </w:r>
            <w:proofErr w:type="spellEnd"/>
            <w:r w:rsidRPr="00FD3F2E">
              <w:rPr>
                <w:sz w:val="20"/>
                <w:shd w:val="clear" w:color="auto" w:fill="FFFFFF"/>
              </w:rPr>
              <w:t>, соответствующих фланцу адгезивных пластин, подлежащих к поставке, согласовывается Заказчиком с Поставщиком до начала поставки товара).</w:t>
            </w:r>
          </w:p>
        </w:tc>
        <w:tc>
          <w:tcPr>
            <w:tcW w:w="905" w:type="dxa"/>
          </w:tcPr>
          <w:p w:rsidR="002C11FA" w:rsidRPr="00D21B89" w:rsidRDefault="00D21B89" w:rsidP="00D21B89">
            <w:pPr>
              <w:spacing w:line="240" w:lineRule="auto"/>
              <w:ind w:firstLine="0"/>
              <w:jc w:val="center"/>
              <w:rPr>
                <w:sz w:val="20"/>
                <w:shd w:val="clear" w:color="auto" w:fill="FFFFFF"/>
              </w:rPr>
            </w:pPr>
            <w:r w:rsidRPr="00D21B89">
              <w:rPr>
                <w:sz w:val="20"/>
                <w:shd w:val="clear" w:color="auto" w:fill="FFFFFF"/>
              </w:rPr>
              <w:t>360</w:t>
            </w:r>
          </w:p>
        </w:tc>
      </w:tr>
      <w:tr w:rsidR="002C11FA" w:rsidTr="00E55907">
        <w:tc>
          <w:tcPr>
            <w:tcW w:w="566" w:type="dxa"/>
          </w:tcPr>
          <w:p w:rsidR="002C11FA" w:rsidRPr="00D1252C" w:rsidRDefault="002C11FA" w:rsidP="00FD3F2E">
            <w:pPr>
              <w:tabs>
                <w:tab w:val="left" w:pos="0"/>
              </w:tabs>
              <w:spacing w:line="240" w:lineRule="auto"/>
              <w:ind w:firstLine="0"/>
              <w:rPr>
                <w:kern w:val="1"/>
                <w:sz w:val="20"/>
              </w:rPr>
            </w:pPr>
            <w:r>
              <w:rPr>
                <w:kern w:val="1"/>
                <w:sz w:val="20"/>
              </w:rPr>
              <w:t>8</w:t>
            </w:r>
          </w:p>
        </w:tc>
        <w:tc>
          <w:tcPr>
            <w:tcW w:w="2135" w:type="dxa"/>
          </w:tcPr>
          <w:p w:rsidR="002C11FA" w:rsidRPr="009C78DE" w:rsidRDefault="002C11FA" w:rsidP="00FD3F2E">
            <w:pPr>
              <w:spacing w:line="240" w:lineRule="auto"/>
              <w:ind w:firstLine="0"/>
              <w:jc w:val="center"/>
              <w:rPr>
                <w:b/>
                <w:sz w:val="20"/>
              </w:rPr>
            </w:pPr>
            <w:r w:rsidRPr="009C78DE">
              <w:rPr>
                <w:b/>
                <w:sz w:val="20"/>
              </w:rPr>
              <w:t xml:space="preserve">Мочеприемник прикроватный </w:t>
            </w:r>
          </w:p>
          <w:p w:rsidR="002C11FA" w:rsidRPr="009C78DE" w:rsidRDefault="002C11FA" w:rsidP="00FD3F2E">
            <w:pPr>
              <w:spacing w:line="240" w:lineRule="auto"/>
              <w:ind w:firstLine="0"/>
              <w:jc w:val="center"/>
              <w:rPr>
                <w:b/>
                <w:sz w:val="20"/>
              </w:rPr>
            </w:pPr>
            <w:r w:rsidRPr="009C78DE">
              <w:rPr>
                <w:b/>
                <w:sz w:val="20"/>
              </w:rPr>
              <w:t>(мешок для сбора мочи), ночной</w:t>
            </w:r>
          </w:p>
          <w:p w:rsidR="002C11FA" w:rsidRPr="00D1252C" w:rsidRDefault="002C11FA" w:rsidP="00FD3F2E">
            <w:pPr>
              <w:spacing w:line="240" w:lineRule="auto"/>
              <w:ind w:firstLine="0"/>
              <w:jc w:val="center"/>
              <w:rPr>
                <w:bCs/>
                <w:sz w:val="20"/>
              </w:rPr>
            </w:pPr>
            <w:r w:rsidRPr="00D1252C">
              <w:rPr>
                <w:bCs/>
                <w:sz w:val="20"/>
              </w:rPr>
              <w:t>(наименование по приказу Минтруда России №86н от 13.02.2018)</w:t>
            </w:r>
          </w:p>
          <w:p w:rsidR="002C11FA" w:rsidRDefault="002C11FA" w:rsidP="00FD3F2E">
            <w:pPr>
              <w:spacing w:line="240" w:lineRule="auto"/>
              <w:ind w:firstLine="0"/>
              <w:jc w:val="center"/>
              <w:rPr>
                <w:sz w:val="20"/>
              </w:rPr>
            </w:pPr>
          </w:p>
          <w:p w:rsidR="002C11FA" w:rsidRDefault="002C11FA" w:rsidP="00FD3F2E">
            <w:pPr>
              <w:spacing w:line="240" w:lineRule="auto"/>
              <w:ind w:firstLine="0"/>
              <w:jc w:val="center"/>
              <w:rPr>
                <w:spacing w:val="-2"/>
                <w:sz w:val="20"/>
              </w:rPr>
            </w:pPr>
            <w:r w:rsidRPr="004C5624">
              <w:rPr>
                <w:spacing w:val="-2"/>
                <w:sz w:val="20"/>
              </w:rPr>
              <w:t>Мочеприемник со сливным краном без крепления к пациенту, стерильный</w:t>
            </w:r>
          </w:p>
          <w:p w:rsidR="002C11FA" w:rsidRPr="00FD3F2E" w:rsidRDefault="002C11FA" w:rsidP="00FD3F2E">
            <w:pPr>
              <w:spacing w:line="240" w:lineRule="auto"/>
              <w:ind w:firstLine="0"/>
              <w:jc w:val="center"/>
              <w:rPr>
                <w:sz w:val="20"/>
              </w:rPr>
            </w:pPr>
            <w:r w:rsidRPr="00931118">
              <w:rPr>
                <w:sz w:val="20"/>
              </w:rPr>
              <w:t>(наименование в соответствии с КТРУ)</w:t>
            </w:r>
          </w:p>
        </w:tc>
        <w:tc>
          <w:tcPr>
            <w:tcW w:w="1722" w:type="dxa"/>
          </w:tcPr>
          <w:p w:rsidR="002C11FA" w:rsidRDefault="002C11FA" w:rsidP="00FD3F2E">
            <w:pPr>
              <w:suppressAutoHyphens w:val="0"/>
              <w:spacing w:line="240" w:lineRule="auto"/>
              <w:ind w:firstLine="0"/>
              <w:jc w:val="center"/>
              <w:rPr>
                <w:color w:val="000000"/>
                <w:spacing w:val="-2"/>
                <w:sz w:val="20"/>
              </w:rPr>
            </w:pPr>
            <w:r w:rsidRPr="00FD3F2E">
              <w:rPr>
                <w:color w:val="000000"/>
                <w:spacing w:val="-2"/>
                <w:sz w:val="20"/>
              </w:rPr>
              <w:t>01.28.21.01.16/</w:t>
            </w:r>
          </w:p>
          <w:p w:rsidR="002C11FA" w:rsidRDefault="002C11FA" w:rsidP="00FD3F2E">
            <w:pPr>
              <w:suppressAutoHyphens w:val="0"/>
              <w:spacing w:line="240" w:lineRule="auto"/>
              <w:ind w:firstLine="0"/>
              <w:jc w:val="center"/>
              <w:rPr>
                <w:color w:val="000000"/>
                <w:spacing w:val="-2"/>
                <w:sz w:val="20"/>
              </w:rPr>
            </w:pPr>
            <w:r w:rsidRPr="00FD3F2E">
              <w:rPr>
                <w:color w:val="000000"/>
                <w:spacing w:val="-2"/>
                <w:sz w:val="20"/>
              </w:rPr>
              <w:t>32.50.13.190/</w:t>
            </w:r>
          </w:p>
          <w:p w:rsidR="002C11FA" w:rsidRPr="00FD3F2E" w:rsidRDefault="002C11FA" w:rsidP="00FD3F2E">
            <w:pPr>
              <w:suppressAutoHyphens w:val="0"/>
              <w:spacing w:line="240" w:lineRule="auto"/>
              <w:ind w:firstLine="0"/>
              <w:jc w:val="center"/>
              <w:rPr>
                <w:bCs/>
                <w:sz w:val="20"/>
              </w:rPr>
            </w:pPr>
            <w:r w:rsidRPr="00FD3F2E">
              <w:rPr>
                <w:color w:val="000000"/>
                <w:spacing w:val="-2"/>
                <w:sz w:val="20"/>
              </w:rPr>
              <w:t>32.50.13.190-00006898</w:t>
            </w:r>
          </w:p>
        </w:tc>
        <w:tc>
          <w:tcPr>
            <w:tcW w:w="4503" w:type="dxa"/>
          </w:tcPr>
          <w:p w:rsidR="002C11FA" w:rsidRPr="00FD3F2E" w:rsidRDefault="002C11FA" w:rsidP="00FD3F2E">
            <w:pPr>
              <w:suppressAutoHyphens w:val="0"/>
              <w:spacing w:line="240" w:lineRule="auto"/>
              <w:ind w:firstLine="0"/>
              <w:rPr>
                <w:bCs/>
                <w:sz w:val="20"/>
              </w:rPr>
            </w:pPr>
            <w:r w:rsidRPr="00FD3F2E">
              <w:rPr>
                <w:bCs/>
                <w:sz w:val="20"/>
              </w:rPr>
              <w:t xml:space="preserve">Мешки для сбора мочи из прозрачного многослойного, не пропускающего запах полиэтилена, с мягкой нетканой подложкой/без мягкой нетканой подложки, </w:t>
            </w:r>
            <w:proofErr w:type="spellStart"/>
            <w:r w:rsidRPr="00FD3F2E">
              <w:rPr>
                <w:bCs/>
                <w:sz w:val="20"/>
              </w:rPr>
              <w:t>антирефлюксным</w:t>
            </w:r>
            <w:proofErr w:type="spellEnd"/>
            <w:r w:rsidRPr="00FD3F2E">
              <w:rPr>
                <w:bCs/>
                <w:sz w:val="20"/>
              </w:rPr>
              <w:t xml:space="preserve"> клапаном, сливным клапаном, переходником для соединения с </w:t>
            </w:r>
            <w:proofErr w:type="spellStart"/>
            <w:r w:rsidRPr="00FD3F2E">
              <w:rPr>
                <w:bCs/>
                <w:sz w:val="20"/>
              </w:rPr>
              <w:t>уропрезервативом</w:t>
            </w:r>
            <w:proofErr w:type="spellEnd"/>
            <w:r w:rsidRPr="00FD3F2E">
              <w:rPr>
                <w:bCs/>
                <w:sz w:val="20"/>
              </w:rPr>
              <w:t xml:space="preserve"> или катетером, объем мешка не менее 2000 мл.</w:t>
            </w:r>
          </w:p>
        </w:tc>
        <w:tc>
          <w:tcPr>
            <w:tcW w:w="905" w:type="dxa"/>
          </w:tcPr>
          <w:p w:rsidR="002C11FA" w:rsidRPr="00FD3F2E" w:rsidRDefault="00D21B89" w:rsidP="00D21B89">
            <w:pPr>
              <w:suppressAutoHyphens w:val="0"/>
              <w:spacing w:line="240" w:lineRule="auto"/>
              <w:ind w:firstLine="0"/>
              <w:jc w:val="center"/>
              <w:rPr>
                <w:bCs/>
                <w:sz w:val="20"/>
              </w:rPr>
            </w:pPr>
            <w:r w:rsidRPr="004C5624">
              <w:rPr>
                <w:spacing w:val="-2"/>
                <w:sz w:val="20"/>
              </w:rPr>
              <w:t>4660</w:t>
            </w:r>
          </w:p>
        </w:tc>
      </w:tr>
      <w:tr w:rsidR="00D21B89" w:rsidTr="00E55907">
        <w:tc>
          <w:tcPr>
            <w:tcW w:w="8926" w:type="dxa"/>
            <w:gridSpan w:val="4"/>
          </w:tcPr>
          <w:p w:rsidR="00D21B89" w:rsidRPr="00D21B89" w:rsidRDefault="00D21B89" w:rsidP="00FD3F2E">
            <w:pPr>
              <w:suppressAutoHyphens w:val="0"/>
              <w:spacing w:line="240" w:lineRule="auto"/>
              <w:ind w:firstLine="0"/>
              <w:rPr>
                <w:bCs/>
                <w:sz w:val="20"/>
                <w:lang w:val="en-US"/>
              </w:rPr>
            </w:pPr>
            <w:r>
              <w:rPr>
                <w:bCs/>
                <w:sz w:val="20"/>
              </w:rPr>
              <w:t>Итого</w:t>
            </w:r>
            <w:r>
              <w:rPr>
                <w:bCs/>
                <w:sz w:val="20"/>
                <w:lang w:val="en-US"/>
              </w:rPr>
              <w:t>:</w:t>
            </w:r>
          </w:p>
        </w:tc>
        <w:tc>
          <w:tcPr>
            <w:tcW w:w="905" w:type="dxa"/>
          </w:tcPr>
          <w:p w:rsidR="00D21B89" w:rsidRPr="00D21B89" w:rsidRDefault="00D21B89" w:rsidP="00D21B89">
            <w:pPr>
              <w:suppressAutoHyphens w:val="0"/>
              <w:spacing w:line="240" w:lineRule="auto"/>
              <w:ind w:firstLine="0"/>
              <w:jc w:val="center"/>
              <w:rPr>
                <w:b/>
                <w:spacing w:val="-2"/>
                <w:sz w:val="20"/>
              </w:rPr>
            </w:pPr>
            <w:r w:rsidRPr="00D21B89">
              <w:rPr>
                <w:b/>
                <w:spacing w:val="-2"/>
                <w:sz w:val="20"/>
              </w:rPr>
              <w:t>19880</w:t>
            </w:r>
          </w:p>
        </w:tc>
      </w:tr>
    </w:tbl>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rFonts w:eastAsia="Times New Roman CYR"/>
          <w:b/>
          <w:bCs/>
          <w:sz w:val="26"/>
          <w:szCs w:val="26"/>
        </w:rPr>
        <w:t>Требования к качеству и безопасности товара:</w:t>
      </w:r>
      <w:r w:rsidRPr="000C3B63">
        <w:rPr>
          <w:rFonts w:eastAsia="Times New Roman CYR"/>
          <w:bCs/>
          <w:sz w:val="26"/>
          <w:szCs w:val="26"/>
        </w:rPr>
        <w:t xml:space="preserve"> </w:t>
      </w:r>
      <w:r w:rsidRPr="000C3B63">
        <w:rPr>
          <w:color w:val="000000"/>
          <w:spacing w:val="-6"/>
          <w:sz w:val="26"/>
          <w:szCs w:val="26"/>
        </w:rPr>
        <w:t>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xml:space="preserve">Товар должен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C3B63">
        <w:rPr>
          <w:color w:val="000000"/>
          <w:spacing w:val="-6"/>
          <w:sz w:val="26"/>
          <w:szCs w:val="26"/>
        </w:rPr>
        <w:t>цитотоксичность</w:t>
      </w:r>
      <w:proofErr w:type="spellEnd"/>
      <w:r w:rsidRPr="000C3B63">
        <w:rPr>
          <w:color w:val="000000"/>
          <w:spacing w:val="-6"/>
          <w:sz w:val="26"/>
          <w:szCs w:val="26"/>
        </w:rPr>
        <w:t xml:space="preserve">: методы </w:t>
      </w:r>
      <w:proofErr w:type="spellStart"/>
      <w:r w:rsidRPr="000C3B63">
        <w:rPr>
          <w:color w:val="000000"/>
          <w:spacing w:val="-6"/>
          <w:sz w:val="26"/>
          <w:szCs w:val="26"/>
        </w:rPr>
        <w:t>in</w:t>
      </w:r>
      <w:proofErr w:type="spellEnd"/>
      <w:r w:rsidRPr="000C3B63">
        <w:rPr>
          <w:color w:val="000000"/>
          <w:spacing w:val="-6"/>
          <w:sz w:val="26"/>
          <w:szCs w:val="26"/>
        </w:rPr>
        <w:t xml:space="preserve"> </w:t>
      </w:r>
      <w:proofErr w:type="spellStart"/>
      <w:r w:rsidRPr="000C3B63">
        <w:rPr>
          <w:color w:val="000000"/>
          <w:spacing w:val="-6"/>
          <w:sz w:val="26"/>
          <w:szCs w:val="26"/>
        </w:rPr>
        <w:t>vitro</w:t>
      </w:r>
      <w:proofErr w:type="spellEnd"/>
      <w:r w:rsidRPr="000C3B63">
        <w:rPr>
          <w:color w:val="000000"/>
          <w:spacing w:val="-6"/>
          <w:sz w:val="26"/>
          <w:szCs w:val="26"/>
        </w:rPr>
        <w:t xml:space="preserve">», ГОСТ ISO 10993-10-2011 «Изделия медицинские. </w:t>
      </w:r>
      <w:r w:rsidRPr="000C3B63">
        <w:rPr>
          <w:color w:val="000000"/>
          <w:spacing w:val="-6"/>
          <w:sz w:val="26"/>
          <w:szCs w:val="26"/>
        </w:rPr>
        <w:lastRenderedPageBreak/>
        <w:t xml:space="preserve">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w:t>
      </w:r>
      <w:proofErr w:type="spellStart"/>
      <w:r w:rsidRPr="000C3B63">
        <w:rPr>
          <w:color w:val="000000"/>
          <w:spacing w:val="-6"/>
          <w:sz w:val="26"/>
          <w:szCs w:val="26"/>
        </w:rPr>
        <w:t>стомами</w:t>
      </w:r>
      <w:proofErr w:type="spellEnd"/>
      <w:r w:rsidRPr="000C3B63">
        <w:rPr>
          <w:color w:val="000000"/>
          <w:spacing w:val="-6"/>
          <w:sz w:val="26"/>
          <w:szCs w:val="26"/>
        </w:rPr>
        <w:t xml:space="preserve">: калоприемники, вспомогательные средства и средства ухода за кожей вокруг </w:t>
      </w:r>
      <w:proofErr w:type="spellStart"/>
      <w:r w:rsidRPr="000C3B63">
        <w:rPr>
          <w:color w:val="000000"/>
          <w:spacing w:val="-6"/>
          <w:sz w:val="26"/>
          <w:szCs w:val="26"/>
        </w:rPr>
        <w:t>стомы</w:t>
      </w:r>
      <w:proofErr w:type="spellEnd"/>
      <w:r w:rsidRPr="000C3B63">
        <w:rPr>
          <w:color w:val="000000"/>
          <w:spacing w:val="-6"/>
          <w:sz w:val="26"/>
          <w:szCs w:val="26"/>
        </w:rPr>
        <w:t>.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0C3B63" w:rsidRPr="000C3B63" w:rsidRDefault="000C3B63" w:rsidP="00C56F9B">
      <w:pPr>
        <w:tabs>
          <w:tab w:val="left" w:pos="0"/>
          <w:tab w:val="left" w:pos="480"/>
          <w:tab w:val="left" w:pos="1134"/>
        </w:tabs>
        <w:snapToGrid/>
        <w:spacing w:line="240" w:lineRule="auto"/>
        <w:ind w:firstLine="709"/>
        <w:rPr>
          <w:spacing w:val="-1"/>
          <w:sz w:val="26"/>
          <w:szCs w:val="26"/>
        </w:rPr>
      </w:pPr>
      <w:r w:rsidRPr="000C3B63">
        <w:rPr>
          <w:spacing w:val="-1"/>
          <w:sz w:val="26"/>
          <w:szCs w:val="26"/>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0C3B63" w:rsidRPr="000C3B63" w:rsidRDefault="000C3B63" w:rsidP="00C56F9B">
      <w:pPr>
        <w:tabs>
          <w:tab w:val="left" w:pos="0"/>
        </w:tabs>
        <w:snapToGrid/>
        <w:spacing w:line="240" w:lineRule="auto"/>
        <w:ind w:firstLine="709"/>
        <w:rPr>
          <w:spacing w:val="-1"/>
          <w:sz w:val="26"/>
          <w:szCs w:val="26"/>
        </w:rPr>
      </w:pPr>
      <w:r w:rsidRPr="000C3B63">
        <w:rPr>
          <w:spacing w:val="-1"/>
          <w:sz w:val="26"/>
          <w:szCs w:val="26"/>
        </w:rPr>
        <w:t>Поставщик, с которым будет заключен контракт, в течение 5 (пяти) календарных дней с момента подписания контракта обязан предоставить Заказчику следующие документы:</w:t>
      </w:r>
    </w:p>
    <w:p w:rsidR="000C3B63" w:rsidRPr="000C3B63" w:rsidRDefault="000C3B63" w:rsidP="00C56F9B">
      <w:pPr>
        <w:widowControl/>
        <w:tabs>
          <w:tab w:val="left" w:pos="0"/>
          <w:tab w:val="left" w:pos="709"/>
        </w:tabs>
        <w:snapToGrid/>
        <w:spacing w:line="240" w:lineRule="auto"/>
        <w:ind w:firstLine="709"/>
        <w:rPr>
          <w:color w:val="000000"/>
          <w:spacing w:val="-6"/>
          <w:sz w:val="26"/>
          <w:szCs w:val="26"/>
        </w:rPr>
      </w:pPr>
      <w:r w:rsidRPr="000C3B63">
        <w:rPr>
          <w:color w:val="000000"/>
          <w:spacing w:val="-6"/>
          <w:sz w:val="26"/>
          <w:szCs w:val="26"/>
        </w:rPr>
        <w:t>- копии регистрационных удостоверений на товар,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0C3B63" w:rsidRPr="000C3B63" w:rsidRDefault="000C3B63" w:rsidP="00C56F9B">
      <w:pPr>
        <w:tabs>
          <w:tab w:val="left" w:pos="0"/>
        </w:tabs>
        <w:snapToGrid/>
        <w:spacing w:line="240" w:lineRule="auto"/>
        <w:ind w:firstLine="709"/>
        <w:rPr>
          <w:sz w:val="26"/>
          <w:szCs w:val="26"/>
        </w:rPr>
      </w:pPr>
      <w:r w:rsidRPr="000C3B63">
        <w:rPr>
          <w:sz w:val="26"/>
          <w:szCs w:val="26"/>
        </w:rPr>
        <w:t xml:space="preserve">При поставке товара наличие </w:t>
      </w:r>
      <w:r w:rsidRPr="000C3B63">
        <w:rPr>
          <w:color w:val="000000"/>
          <w:spacing w:val="-6"/>
          <w:sz w:val="26"/>
          <w:szCs w:val="26"/>
        </w:rPr>
        <w:t xml:space="preserve">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 </w:t>
      </w:r>
      <w:r w:rsidRPr="000C3B63">
        <w:rPr>
          <w:sz w:val="26"/>
          <w:szCs w:val="26"/>
        </w:rPr>
        <w:t>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0C3B63" w:rsidRPr="000C3B63" w:rsidRDefault="000C3B63" w:rsidP="00C56F9B">
      <w:pPr>
        <w:widowControl/>
        <w:tabs>
          <w:tab w:val="left" w:pos="0"/>
          <w:tab w:val="left" w:pos="709"/>
        </w:tabs>
        <w:snapToGrid/>
        <w:spacing w:line="240" w:lineRule="auto"/>
        <w:ind w:firstLine="709"/>
        <w:rPr>
          <w:color w:val="000000"/>
          <w:spacing w:val="-6"/>
          <w:sz w:val="26"/>
          <w:szCs w:val="26"/>
        </w:rPr>
      </w:pPr>
      <w:r w:rsidRPr="000C3B63">
        <w:rPr>
          <w:color w:val="000000"/>
          <w:spacing w:val="-6"/>
          <w:sz w:val="26"/>
          <w:szCs w:val="26"/>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b/>
          <w:sz w:val="26"/>
          <w:szCs w:val="26"/>
        </w:rPr>
        <w:t xml:space="preserve">Требования к маркировке, упаковке товара: </w:t>
      </w:r>
      <w:r w:rsidRPr="000C3B63">
        <w:rPr>
          <w:color w:val="000000"/>
          <w:spacing w:val="-6"/>
          <w:sz w:val="26"/>
          <w:szCs w:val="26"/>
        </w:rPr>
        <w:t>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Хранение Товара должно осуществляться в соответствии с требованиями, предъявляемыми к данной категории Товара.</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Маркировка и упаковка в соответствии с ГОСТ Р 50460-92 должна включать:</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условное обозначение группы изделий, товарную марку (при наличии), обозначение номера изделия (при наличии);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страну-изготовителя;</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наименование предприятия-изготовителя, юридический адрес, товарный знак (при наличии);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отличительные характеристики изделий в соответствии с их техническим исполнением (при наличии);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номер артикула (при наличии);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lastRenderedPageBreak/>
        <w:t>- количество изделий в упаковке;</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дату (месяц, год) изготовления или гарантийный срок годности (при наличии);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правила пользования (при необходимости);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 штриховой код изделия (при наличии).</w:t>
      </w:r>
    </w:p>
    <w:p w:rsidR="000C3B63" w:rsidRPr="000C3B63" w:rsidRDefault="000C3B63" w:rsidP="00C56F9B">
      <w:pPr>
        <w:widowControl/>
        <w:tabs>
          <w:tab w:val="left" w:pos="0"/>
        </w:tabs>
        <w:snapToGrid/>
        <w:spacing w:line="240" w:lineRule="auto"/>
        <w:ind w:firstLine="709"/>
        <w:rPr>
          <w:rFonts w:eastAsia="Times New Roman CYR"/>
          <w:spacing w:val="-3"/>
          <w:sz w:val="26"/>
          <w:szCs w:val="26"/>
        </w:rPr>
      </w:pPr>
      <w:r w:rsidRPr="000C3B63">
        <w:rPr>
          <w:rFonts w:eastAsia="Times New Roman CYR"/>
          <w:spacing w:val="-3"/>
          <w:sz w:val="26"/>
          <w:szCs w:val="26"/>
        </w:rPr>
        <w:t>Погрузочно-разгрузочные работы производятся за счет и силами Поставщика.</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b/>
          <w:bCs/>
          <w:color w:val="000000"/>
          <w:spacing w:val="-6"/>
          <w:sz w:val="26"/>
          <w:szCs w:val="26"/>
        </w:rPr>
        <w:t>Требования к остаточному сроку годности товара:</w:t>
      </w:r>
      <w:r w:rsidRPr="000C3B63">
        <w:rPr>
          <w:bCs/>
          <w:color w:val="000000"/>
          <w:spacing w:val="-6"/>
          <w:sz w:val="26"/>
          <w:szCs w:val="26"/>
        </w:rPr>
        <w:t xml:space="preserve"> </w:t>
      </w:r>
      <w:r w:rsidRPr="000C3B63">
        <w:rPr>
          <w:color w:val="000000"/>
          <w:spacing w:val="-6"/>
          <w:sz w:val="26"/>
          <w:szCs w:val="26"/>
        </w:rPr>
        <w:t>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w:t>
      </w:r>
      <w:r w:rsidRPr="000C3B63">
        <w:rPr>
          <w:sz w:val="26"/>
          <w:szCs w:val="26"/>
        </w:rPr>
        <w:t xml:space="preserve"> </w:t>
      </w:r>
      <w:r w:rsidRPr="000C3B63">
        <w:rPr>
          <w:color w:val="000000"/>
          <w:spacing w:val="-6"/>
          <w:sz w:val="26"/>
          <w:szCs w:val="26"/>
        </w:rPr>
        <w:t>на Товар, соответствующий требованиям контракта.</w:t>
      </w:r>
    </w:p>
    <w:p w:rsidR="000C3B63" w:rsidRPr="000C3B63" w:rsidRDefault="000C3B63" w:rsidP="00C56F9B">
      <w:pPr>
        <w:tabs>
          <w:tab w:val="left" w:pos="0"/>
        </w:tabs>
        <w:snapToGrid/>
        <w:spacing w:line="240" w:lineRule="auto"/>
        <w:ind w:firstLine="709"/>
        <w:contextualSpacing/>
        <w:rPr>
          <w:spacing w:val="-1"/>
          <w:kern w:val="1"/>
          <w:sz w:val="26"/>
          <w:szCs w:val="26"/>
        </w:rPr>
      </w:pPr>
      <w:r w:rsidRPr="000C3B63">
        <w:rPr>
          <w:b/>
          <w:color w:val="000000"/>
          <w:kern w:val="1"/>
          <w:sz w:val="26"/>
          <w:szCs w:val="26"/>
        </w:rPr>
        <w:t xml:space="preserve">Место поставки товара: </w:t>
      </w:r>
      <w:r w:rsidRPr="000C3B63">
        <w:rPr>
          <w:spacing w:val="-1"/>
          <w:kern w:val="1"/>
          <w:sz w:val="26"/>
          <w:szCs w:val="26"/>
        </w:rPr>
        <w:t>Поставка Товара осуществляется по направлениям Заказчика до места проживания Получателей на территории Амурской области Российской Федерации.</w:t>
      </w:r>
    </w:p>
    <w:p w:rsidR="000C3B63" w:rsidRPr="000C3B63" w:rsidRDefault="000C3B63" w:rsidP="00C56F9B">
      <w:pPr>
        <w:widowControl/>
        <w:tabs>
          <w:tab w:val="left" w:pos="0"/>
        </w:tabs>
        <w:snapToGrid/>
        <w:spacing w:line="240" w:lineRule="auto"/>
        <w:ind w:firstLine="709"/>
        <w:rPr>
          <w:color w:val="000000"/>
          <w:spacing w:val="-6"/>
          <w:sz w:val="26"/>
          <w:szCs w:val="26"/>
        </w:rPr>
      </w:pPr>
      <w:r w:rsidRPr="000C3B63">
        <w:rPr>
          <w:color w:val="000000"/>
          <w:spacing w:val="-6"/>
          <w:sz w:val="26"/>
          <w:szCs w:val="26"/>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0C3B63" w:rsidRPr="000C3B63" w:rsidRDefault="000C3B63" w:rsidP="00C56F9B">
      <w:pPr>
        <w:tabs>
          <w:tab w:val="left" w:pos="0"/>
        </w:tabs>
        <w:spacing w:line="240" w:lineRule="auto"/>
        <w:ind w:firstLine="709"/>
        <w:contextualSpacing/>
        <w:rPr>
          <w:color w:val="000000"/>
          <w:spacing w:val="-6"/>
          <w:sz w:val="26"/>
          <w:szCs w:val="26"/>
        </w:rPr>
      </w:pPr>
      <w:r w:rsidRPr="000C3B63">
        <w:rPr>
          <w:color w:val="000000"/>
          <w:spacing w:val="-6"/>
          <w:sz w:val="26"/>
          <w:szCs w:val="26"/>
        </w:rPr>
        <w:t>В случае если, способ получения Товара определен Получателем по месту его жительства, поставка и выдача товара Поставщиком (Соисполнителем) по месту нахождения Получателя (месту жительства) осуществляется в срок не позднее 30 (тридцати) календарных дней с момента получения Направления, выданного Заказчиком.</w:t>
      </w:r>
    </w:p>
    <w:p w:rsidR="000C3B63" w:rsidRPr="000C3B63" w:rsidRDefault="000C3B63" w:rsidP="00C56F9B">
      <w:pPr>
        <w:tabs>
          <w:tab w:val="left" w:pos="0"/>
        </w:tabs>
        <w:spacing w:line="240" w:lineRule="auto"/>
        <w:ind w:firstLine="709"/>
        <w:rPr>
          <w:sz w:val="26"/>
          <w:szCs w:val="26"/>
        </w:rPr>
      </w:pPr>
      <w:r w:rsidRPr="000C3B63">
        <w:rPr>
          <w:b/>
          <w:sz w:val="26"/>
          <w:szCs w:val="26"/>
        </w:rPr>
        <w:t>Срок поставки товара:</w:t>
      </w:r>
      <w:r w:rsidRPr="000C3B63">
        <w:rPr>
          <w:sz w:val="26"/>
          <w:szCs w:val="26"/>
        </w:rPr>
        <w:t xml:space="preserve"> в рамках исполнения государственного контракта не может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в период с даты заключения контракта по 31.10.2021 года.</w:t>
      </w:r>
    </w:p>
    <w:sectPr w:rsidR="000C3B63" w:rsidRPr="000C3B63" w:rsidSect="004C5624">
      <w:headerReference w:type="even" r:id="rId8"/>
      <w:headerReference w:type="default" r:id="rId9"/>
      <w:type w:val="continuous"/>
      <w:pgSz w:w="11905" w:h="16837"/>
      <w:pgMar w:top="1140" w:right="1699" w:bottom="1440" w:left="567"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47" w:rsidRDefault="00805147">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805147" w:rsidRDefault="00805147">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47" w:rsidRDefault="00805147">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805147" w:rsidRDefault="00805147">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FA" w:rsidRDefault="002C11FA">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FA" w:rsidRPr="008C6895" w:rsidRDefault="002C11FA"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9D032A">
      <w:rPr>
        <w:rStyle w:val="FontStyle71"/>
        <w:noProof/>
        <w:sz w:val="22"/>
        <w:szCs w:val="22"/>
      </w:rPr>
      <w:t>5</w:t>
    </w:r>
    <w:r w:rsidRPr="008C6895">
      <w:rPr>
        <w:rStyle w:val="FontStyle71"/>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270CF"/>
    <w:rsid w:val="00033F49"/>
    <w:rsid w:val="00053FA8"/>
    <w:rsid w:val="00080D6D"/>
    <w:rsid w:val="00096AF4"/>
    <w:rsid w:val="000A4E30"/>
    <w:rsid w:val="000B7481"/>
    <w:rsid w:val="000C3B63"/>
    <w:rsid w:val="000D4DED"/>
    <w:rsid w:val="000F45E7"/>
    <w:rsid w:val="00101070"/>
    <w:rsid w:val="00114DBE"/>
    <w:rsid w:val="00117350"/>
    <w:rsid w:val="00143E30"/>
    <w:rsid w:val="001601E8"/>
    <w:rsid w:val="0016189D"/>
    <w:rsid w:val="001711C3"/>
    <w:rsid w:val="00185DA1"/>
    <w:rsid w:val="00190618"/>
    <w:rsid w:val="001B25E9"/>
    <w:rsid w:val="001E40FE"/>
    <w:rsid w:val="002077D5"/>
    <w:rsid w:val="00223DAD"/>
    <w:rsid w:val="00247623"/>
    <w:rsid w:val="002539F8"/>
    <w:rsid w:val="002A5B8D"/>
    <w:rsid w:val="002A71C1"/>
    <w:rsid w:val="002C11FA"/>
    <w:rsid w:val="00350BD8"/>
    <w:rsid w:val="0035170E"/>
    <w:rsid w:val="00352941"/>
    <w:rsid w:val="00352B44"/>
    <w:rsid w:val="00364416"/>
    <w:rsid w:val="00385D3A"/>
    <w:rsid w:val="00393498"/>
    <w:rsid w:val="003A2A1A"/>
    <w:rsid w:val="003A4579"/>
    <w:rsid w:val="003A62DF"/>
    <w:rsid w:val="003B54E0"/>
    <w:rsid w:val="003C21DB"/>
    <w:rsid w:val="003E057F"/>
    <w:rsid w:val="003E2FB7"/>
    <w:rsid w:val="00404BC2"/>
    <w:rsid w:val="00406D15"/>
    <w:rsid w:val="0040759B"/>
    <w:rsid w:val="00414F44"/>
    <w:rsid w:val="004517A2"/>
    <w:rsid w:val="004A158A"/>
    <w:rsid w:val="004A62FB"/>
    <w:rsid w:val="004B0502"/>
    <w:rsid w:val="004B3432"/>
    <w:rsid w:val="004C5624"/>
    <w:rsid w:val="004C5896"/>
    <w:rsid w:val="00521407"/>
    <w:rsid w:val="00532404"/>
    <w:rsid w:val="00550E37"/>
    <w:rsid w:val="00556E12"/>
    <w:rsid w:val="00570F29"/>
    <w:rsid w:val="005A14AD"/>
    <w:rsid w:val="005D7152"/>
    <w:rsid w:val="005E01E9"/>
    <w:rsid w:val="005E38D5"/>
    <w:rsid w:val="006014D8"/>
    <w:rsid w:val="00603ED0"/>
    <w:rsid w:val="00640565"/>
    <w:rsid w:val="00653712"/>
    <w:rsid w:val="00666CC1"/>
    <w:rsid w:val="006A09BE"/>
    <w:rsid w:val="006C3FA1"/>
    <w:rsid w:val="006C5474"/>
    <w:rsid w:val="006D1D4E"/>
    <w:rsid w:val="006E1422"/>
    <w:rsid w:val="006F329B"/>
    <w:rsid w:val="006F4D1F"/>
    <w:rsid w:val="0071315A"/>
    <w:rsid w:val="0071639F"/>
    <w:rsid w:val="00722A9D"/>
    <w:rsid w:val="007312EE"/>
    <w:rsid w:val="00737E50"/>
    <w:rsid w:val="007479C9"/>
    <w:rsid w:val="00753BB7"/>
    <w:rsid w:val="007646FF"/>
    <w:rsid w:val="00766D93"/>
    <w:rsid w:val="007679A9"/>
    <w:rsid w:val="00777F0D"/>
    <w:rsid w:val="007871AA"/>
    <w:rsid w:val="00790CCD"/>
    <w:rsid w:val="0079243F"/>
    <w:rsid w:val="00797FB3"/>
    <w:rsid w:val="007A0DA6"/>
    <w:rsid w:val="007B0C4B"/>
    <w:rsid w:val="007C25FE"/>
    <w:rsid w:val="007D638F"/>
    <w:rsid w:val="007E5433"/>
    <w:rsid w:val="00803EC2"/>
    <w:rsid w:val="00805147"/>
    <w:rsid w:val="00826B8C"/>
    <w:rsid w:val="00841A00"/>
    <w:rsid w:val="00841C7A"/>
    <w:rsid w:val="008461AA"/>
    <w:rsid w:val="008550E3"/>
    <w:rsid w:val="008C6895"/>
    <w:rsid w:val="008D4F87"/>
    <w:rsid w:val="008F46A9"/>
    <w:rsid w:val="00903F7F"/>
    <w:rsid w:val="00904959"/>
    <w:rsid w:val="00910E7A"/>
    <w:rsid w:val="00931118"/>
    <w:rsid w:val="00955E8F"/>
    <w:rsid w:val="00971420"/>
    <w:rsid w:val="009910B2"/>
    <w:rsid w:val="009A3FBC"/>
    <w:rsid w:val="009C78DE"/>
    <w:rsid w:val="009D032A"/>
    <w:rsid w:val="009E349A"/>
    <w:rsid w:val="009F7479"/>
    <w:rsid w:val="00A25326"/>
    <w:rsid w:val="00A34297"/>
    <w:rsid w:val="00A47280"/>
    <w:rsid w:val="00A56962"/>
    <w:rsid w:val="00A6446A"/>
    <w:rsid w:val="00A66F3C"/>
    <w:rsid w:val="00AD3A02"/>
    <w:rsid w:val="00AE1DD7"/>
    <w:rsid w:val="00AE4497"/>
    <w:rsid w:val="00B06EB6"/>
    <w:rsid w:val="00B217C0"/>
    <w:rsid w:val="00B33696"/>
    <w:rsid w:val="00B832CF"/>
    <w:rsid w:val="00B91585"/>
    <w:rsid w:val="00B951F8"/>
    <w:rsid w:val="00BB389B"/>
    <w:rsid w:val="00BB553B"/>
    <w:rsid w:val="00BD519A"/>
    <w:rsid w:val="00BE3D8A"/>
    <w:rsid w:val="00BE569A"/>
    <w:rsid w:val="00C225C4"/>
    <w:rsid w:val="00C459A9"/>
    <w:rsid w:val="00C5188D"/>
    <w:rsid w:val="00C53B71"/>
    <w:rsid w:val="00C56F9B"/>
    <w:rsid w:val="00C8605F"/>
    <w:rsid w:val="00CB4D46"/>
    <w:rsid w:val="00CD42CC"/>
    <w:rsid w:val="00CE4EE9"/>
    <w:rsid w:val="00D01CDE"/>
    <w:rsid w:val="00D04C68"/>
    <w:rsid w:val="00D05758"/>
    <w:rsid w:val="00D1252C"/>
    <w:rsid w:val="00D21590"/>
    <w:rsid w:val="00D21B89"/>
    <w:rsid w:val="00D450FE"/>
    <w:rsid w:val="00D45B76"/>
    <w:rsid w:val="00D621A4"/>
    <w:rsid w:val="00D632A5"/>
    <w:rsid w:val="00D71E2C"/>
    <w:rsid w:val="00DA19E2"/>
    <w:rsid w:val="00DA55D8"/>
    <w:rsid w:val="00DC3D6C"/>
    <w:rsid w:val="00DD7949"/>
    <w:rsid w:val="00DE6E18"/>
    <w:rsid w:val="00E55907"/>
    <w:rsid w:val="00E63B09"/>
    <w:rsid w:val="00E727BC"/>
    <w:rsid w:val="00E75F83"/>
    <w:rsid w:val="00EA4653"/>
    <w:rsid w:val="00EB30DC"/>
    <w:rsid w:val="00EE3422"/>
    <w:rsid w:val="00F03011"/>
    <w:rsid w:val="00F06BF7"/>
    <w:rsid w:val="00F10A09"/>
    <w:rsid w:val="00F46F2D"/>
    <w:rsid w:val="00F54CD6"/>
    <w:rsid w:val="00F65584"/>
    <w:rsid w:val="00F83C83"/>
    <w:rsid w:val="00F95301"/>
    <w:rsid w:val="00FC0AD9"/>
    <w:rsid w:val="00FD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78DE"/>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7C25FE"/>
    <w:pPr>
      <w:keepNext/>
      <w:keepLines/>
      <w:widowControl/>
      <w:suppressAutoHyphens w:val="0"/>
      <w:snapToGrid/>
      <w:spacing w:before="200" w:line="276" w:lineRule="auto"/>
      <w:ind w:firstLine="0"/>
      <w:jc w:val="left"/>
      <w:outlineLvl w:val="1"/>
    </w:pPr>
    <w:rPr>
      <w:rFonts w:asciiTheme="majorHAnsi" w:eastAsiaTheme="majorEastAsia" w:hAnsiTheme="majorHAnsi" w:cstheme="majorBidi"/>
      <w:b/>
      <w:bCs/>
      <w:color w:val="5B9BD5" w:themeColor="accent1"/>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7C25F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20">
    <w:name w:val="Заголовок 2 Знак"/>
    <w:basedOn w:val="a0"/>
    <w:link w:val="2"/>
    <w:uiPriority w:val="9"/>
    <w:rsid w:val="007C25FE"/>
    <w:rPr>
      <w:rFonts w:asciiTheme="majorHAnsi" w:eastAsiaTheme="majorEastAsia" w:hAnsiTheme="majorHAnsi" w:cstheme="majorBidi"/>
      <w:b/>
      <w:bCs/>
      <w:color w:val="5B9BD5" w:themeColor="accent1"/>
      <w:sz w:val="26"/>
      <w:szCs w:val="26"/>
      <w:lang w:eastAsia="en-US"/>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character" w:customStyle="1" w:styleId="90">
    <w:name w:val="Заголовок 9 Знак"/>
    <w:basedOn w:val="a0"/>
    <w:link w:val="9"/>
    <w:rsid w:val="007C25FE"/>
    <w:rPr>
      <w:rFonts w:hAnsi="Times New Roman"/>
      <w:b/>
      <w:bCs/>
      <w:sz w:val="24"/>
      <w:szCs w:val="24"/>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styleId="a8">
    <w:name w:val="Normal (Web)"/>
    <w:basedOn w:val="a"/>
    <w:uiPriority w:val="99"/>
    <w:unhideWhenUsed/>
    <w:rsid w:val="00D450FE"/>
    <w:pPr>
      <w:widowControl/>
      <w:suppressAutoHyphens w:val="0"/>
      <w:snapToGrid/>
      <w:spacing w:before="100" w:beforeAutospacing="1" w:after="100" w:afterAutospacing="1" w:line="240" w:lineRule="auto"/>
      <w:ind w:firstLine="0"/>
      <w:jc w:val="left"/>
    </w:pPr>
    <w:rPr>
      <w:szCs w:val="24"/>
      <w:lang w:eastAsia="ru-RU"/>
    </w:rPr>
  </w:style>
  <w:style w:type="table" w:styleId="a9">
    <w:name w:val="Table Grid"/>
    <w:basedOn w:val="a1"/>
    <w:uiPriority w:val="59"/>
    <w:rsid w:val="00A644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qFormat/>
    <w:rsid w:val="00971420"/>
    <w:pPr>
      <w:suppressAutoHyphens/>
    </w:pPr>
    <w:rPr>
      <w:rFonts w:ascii="Calibri" w:eastAsia="Calibri" w:cs="Calibri"/>
      <w:sz w:val="22"/>
      <w:szCs w:val="22"/>
      <w:lang w:eastAsia="ar-SA"/>
    </w:rPr>
  </w:style>
  <w:style w:type="character" w:customStyle="1" w:styleId="ab">
    <w:name w:val="Без интервала Знак"/>
    <w:link w:val="aa"/>
    <w:locked/>
    <w:rsid w:val="00971420"/>
    <w:rPr>
      <w:rFonts w:ascii="Calibri" w:eastAsia="Calibri" w:cs="Calibri"/>
      <w:sz w:val="22"/>
      <w:szCs w:val="22"/>
      <w:lang w:eastAsia="ar-SA"/>
    </w:rPr>
  </w:style>
  <w:style w:type="paragraph" w:styleId="ac">
    <w:name w:val="List Paragraph"/>
    <w:basedOn w:val="a"/>
    <w:uiPriority w:val="34"/>
    <w:qFormat/>
    <w:rsid w:val="007C25F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d">
    <w:name w:val="Текст выноски Знак"/>
    <w:basedOn w:val="a0"/>
    <w:link w:val="ae"/>
    <w:uiPriority w:val="99"/>
    <w:semiHidden/>
    <w:rsid w:val="007C25FE"/>
    <w:rPr>
      <w:rFonts w:ascii="Tahoma" w:eastAsia="Calibri" w:hAnsi="Tahoma" w:cs="Tahoma"/>
      <w:sz w:val="16"/>
      <w:szCs w:val="16"/>
      <w:lang w:eastAsia="en-US"/>
    </w:rPr>
  </w:style>
  <w:style w:type="paragraph" w:styleId="ae">
    <w:name w:val="Balloon Text"/>
    <w:basedOn w:val="a"/>
    <w:link w:val="ad"/>
    <w:uiPriority w:val="99"/>
    <w:semiHidden/>
    <w:unhideWhenUsed/>
    <w:rsid w:val="007C25FE"/>
    <w:pPr>
      <w:widowControl/>
      <w:suppressAutoHyphens w:val="0"/>
      <w:snapToGrid/>
      <w:spacing w:line="240" w:lineRule="auto"/>
      <w:ind w:firstLine="0"/>
      <w:jc w:val="left"/>
    </w:pPr>
    <w:rPr>
      <w:rFonts w:ascii="Tahoma" w:eastAsia="Calibri" w:hAnsi="Tahoma" w:cs="Tahoma"/>
      <w:sz w:val="16"/>
      <w:szCs w:val="16"/>
      <w:lang w:eastAsia="en-US"/>
    </w:rPr>
  </w:style>
  <w:style w:type="character" w:customStyle="1" w:styleId="af">
    <w:name w:val="Текст концевой сноски Знак"/>
    <w:basedOn w:val="a0"/>
    <w:link w:val="af0"/>
    <w:semiHidden/>
    <w:rsid w:val="007C25FE"/>
    <w:rPr>
      <w:rFonts w:hAnsi="Times New Roman"/>
    </w:rPr>
  </w:style>
  <w:style w:type="paragraph" w:styleId="af0">
    <w:name w:val="endnote text"/>
    <w:basedOn w:val="a"/>
    <w:link w:val="af"/>
    <w:semiHidden/>
    <w:rsid w:val="007C25FE"/>
    <w:pPr>
      <w:widowControl/>
      <w:suppressAutoHyphens w:val="0"/>
      <w:snapToGrid/>
      <w:spacing w:before="120" w:line="240" w:lineRule="auto"/>
      <w:ind w:firstLine="0"/>
    </w:pPr>
    <w:rPr>
      <w:sz w:val="20"/>
      <w:lang w:eastAsia="ru-RU"/>
    </w:rPr>
  </w:style>
  <w:style w:type="paragraph" w:customStyle="1" w:styleId="ConsPlusNormal">
    <w:name w:val="ConsPlusNormal"/>
    <w:rsid w:val="007C25FE"/>
    <w:pPr>
      <w:autoSpaceDE w:val="0"/>
      <w:autoSpaceDN w:val="0"/>
      <w:adjustRightInd w:val="0"/>
    </w:pPr>
    <w:rPr>
      <w:rFonts w:eastAsiaTheme="minorHAnsi" w:hAnsi="Times New Roman"/>
      <w:sz w:val="28"/>
      <w:szCs w:val="28"/>
      <w:lang w:eastAsia="en-US"/>
    </w:rPr>
  </w:style>
  <w:style w:type="character" w:styleId="af1">
    <w:name w:val="page number"/>
    <w:basedOn w:val="a0"/>
    <w:rsid w:val="007C25FE"/>
  </w:style>
  <w:style w:type="paragraph" w:customStyle="1" w:styleId="-2">
    <w:name w:val="Контракт-раздел"/>
    <w:basedOn w:val="a"/>
    <w:next w:val="-0"/>
    <w:rsid w:val="007C25FE"/>
    <w:pPr>
      <w:keepNext/>
      <w:widowControl/>
      <w:tabs>
        <w:tab w:val="num" w:pos="0"/>
        <w:tab w:val="left" w:pos="540"/>
      </w:tabs>
      <w:snapToGrid/>
      <w:spacing w:before="360" w:after="120" w:line="240" w:lineRule="auto"/>
      <w:ind w:firstLine="0"/>
      <w:jc w:val="center"/>
      <w:outlineLvl w:val="3"/>
    </w:pPr>
    <w:rPr>
      <w:b/>
      <w:bCs/>
      <w:caps/>
      <w:smallCaps/>
      <w:szCs w:val="24"/>
      <w:lang w:eastAsia="ru-RU"/>
    </w:rPr>
  </w:style>
  <w:style w:type="paragraph" w:customStyle="1" w:styleId="-0">
    <w:name w:val="Контракт-пункт"/>
    <w:basedOn w:val="a"/>
    <w:rsid w:val="007C25F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7C25FE"/>
    <w:pPr>
      <w:widowControl/>
      <w:numPr>
        <w:ilvl w:val="2"/>
        <w:numId w:val="24"/>
      </w:numPr>
      <w:suppressAutoHyphens w:val="0"/>
      <w:snapToGrid/>
      <w:spacing w:line="240" w:lineRule="auto"/>
    </w:pPr>
    <w:rPr>
      <w:szCs w:val="24"/>
      <w:lang w:eastAsia="ru-RU"/>
    </w:rPr>
  </w:style>
  <w:style w:type="paragraph" w:customStyle="1" w:styleId="-">
    <w:name w:val="Контракт-подподпункт"/>
    <w:basedOn w:val="a"/>
    <w:rsid w:val="007C25FE"/>
    <w:pPr>
      <w:widowControl/>
      <w:numPr>
        <w:ilvl w:val="3"/>
        <w:numId w:val="24"/>
      </w:numPr>
      <w:suppressAutoHyphens w:val="0"/>
      <w:snapToGrid/>
      <w:spacing w:line="240" w:lineRule="auto"/>
    </w:pPr>
    <w:rPr>
      <w:szCs w:val="24"/>
      <w:lang w:eastAsia="ru-RU"/>
    </w:rPr>
  </w:style>
  <w:style w:type="paragraph" w:styleId="a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3"/>
    <w:uiPriority w:val="99"/>
    <w:rsid w:val="007C25FE"/>
    <w:pPr>
      <w:widowControl/>
      <w:suppressAutoHyphens w:val="0"/>
      <w:snapToGrid/>
      <w:spacing w:before="120" w:line="240" w:lineRule="auto"/>
      <w:ind w:firstLine="0"/>
    </w:pPr>
    <w:rPr>
      <w:sz w:val="20"/>
      <w:lang w:eastAsia="ru-RU"/>
    </w:rPr>
  </w:style>
  <w:style w:type="character" w:customStyle="1" w:styleId="a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2"/>
    <w:uiPriority w:val="99"/>
    <w:rsid w:val="007C25FE"/>
    <w:rPr>
      <w:rFonts w:hAnsi="Times New Roman"/>
    </w:rPr>
  </w:style>
  <w:style w:type="character" w:styleId="af4">
    <w:name w:val="footnote reference"/>
    <w:aliases w:val="Ссылка на сноску 45"/>
    <w:basedOn w:val="a0"/>
    <w:uiPriority w:val="99"/>
    <w:rsid w:val="007C25FE"/>
    <w:rPr>
      <w:vertAlign w:val="superscript"/>
    </w:rPr>
  </w:style>
  <w:style w:type="paragraph" w:customStyle="1" w:styleId="ConsPlusNonformat">
    <w:name w:val="ConsPlusNonformat"/>
    <w:uiPriority w:val="99"/>
    <w:rsid w:val="007C25FE"/>
    <w:pPr>
      <w:widowControl w:val="0"/>
      <w:autoSpaceDE w:val="0"/>
      <w:autoSpaceDN w:val="0"/>
    </w:pPr>
    <w:rPr>
      <w:rFonts w:ascii="Courier New" w:hAnsi="Courier New" w:cs="Courier New"/>
    </w:rPr>
  </w:style>
  <w:style w:type="paragraph" w:customStyle="1" w:styleId="ConsPlusTitle">
    <w:name w:val="ConsPlusTitle"/>
    <w:rsid w:val="007C25FE"/>
    <w:pPr>
      <w:widowControl w:val="0"/>
      <w:autoSpaceDE w:val="0"/>
      <w:autoSpaceDN w:val="0"/>
    </w:pPr>
    <w:rPr>
      <w:rFonts w:ascii="Calibri" w:cs="Calibri"/>
      <w:b/>
      <w:sz w:val="22"/>
    </w:rPr>
  </w:style>
  <w:style w:type="paragraph" w:customStyle="1" w:styleId="ConsPlusCell">
    <w:name w:val="ConsPlusCell"/>
    <w:uiPriority w:val="99"/>
    <w:rsid w:val="007C25FE"/>
    <w:pPr>
      <w:autoSpaceDE w:val="0"/>
      <w:autoSpaceDN w:val="0"/>
      <w:adjustRightInd w:val="0"/>
    </w:pPr>
    <w:rPr>
      <w:rFonts w:ascii="Courier New" w:eastAsia="Calibri" w:hAnsi="Courier New" w:cs="Courier New"/>
    </w:rPr>
  </w:style>
  <w:style w:type="character" w:customStyle="1" w:styleId="FontStyle16">
    <w:name w:val="Font Style16"/>
    <w:basedOn w:val="a0"/>
    <w:rsid w:val="007C25FE"/>
    <w:rPr>
      <w:rFonts w:ascii="Times New Roman" w:hAnsi="Times New Roman" w:cs="Times New Roman"/>
      <w:sz w:val="22"/>
      <w:szCs w:val="22"/>
    </w:rPr>
  </w:style>
  <w:style w:type="paragraph" w:styleId="af5">
    <w:name w:val="Title"/>
    <w:basedOn w:val="a"/>
    <w:next w:val="a"/>
    <w:link w:val="af6"/>
    <w:uiPriority w:val="99"/>
    <w:qFormat/>
    <w:rsid w:val="007C25FE"/>
    <w:pPr>
      <w:widowControl/>
      <w:snapToGrid/>
      <w:spacing w:line="240" w:lineRule="auto"/>
      <w:ind w:firstLine="0"/>
      <w:jc w:val="center"/>
    </w:pPr>
    <w:rPr>
      <w:kern w:val="1"/>
      <w:sz w:val="28"/>
      <w:szCs w:val="24"/>
    </w:rPr>
  </w:style>
  <w:style w:type="character" w:customStyle="1" w:styleId="af6">
    <w:name w:val="Название Знак"/>
    <w:basedOn w:val="a0"/>
    <w:link w:val="af5"/>
    <w:uiPriority w:val="99"/>
    <w:rsid w:val="007C25FE"/>
    <w:rPr>
      <w:rFonts w:hAnsi="Times New Roman"/>
      <w:kern w:val="1"/>
      <w:sz w:val="28"/>
      <w:szCs w:val="24"/>
      <w:lang w:eastAsia="ar-SA"/>
    </w:rPr>
  </w:style>
  <w:style w:type="paragraph" w:customStyle="1" w:styleId="headertext">
    <w:name w:val="headertext"/>
    <w:basedOn w:val="a"/>
    <w:rsid w:val="007C25F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7C25FE"/>
  </w:style>
  <w:style w:type="paragraph" w:styleId="af7">
    <w:name w:val="Body Text"/>
    <w:basedOn w:val="a"/>
    <w:link w:val="af8"/>
    <w:rsid w:val="007C25FE"/>
    <w:pPr>
      <w:widowControl/>
      <w:suppressAutoHyphens w:val="0"/>
      <w:snapToGrid/>
      <w:spacing w:line="240" w:lineRule="auto"/>
      <w:ind w:firstLine="0"/>
    </w:pPr>
    <w:rPr>
      <w:sz w:val="28"/>
      <w:lang w:eastAsia="ru-RU"/>
    </w:rPr>
  </w:style>
  <w:style w:type="character" w:customStyle="1" w:styleId="af8">
    <w:name w:val="Основной текст Знак"/>
    <w:basedOn w:val="a0"/>
    <w:link w:val="af7"/>
    <w:rsid w:val="007C25FE"/>
    <w:rPr>
      <w:rFonts w:hAnsi="Times New Roman"/>
      <w:sz w:val="28"/>
    </w:rPr>
  </w:style>
  <w:style w:type="paragraph" w:customStyle="1" w:styleId="11">
    <w:name w:val="Обычный1"/>
    <w:rsid w:val="007C25FE"/>
    <w:pPr>
      <w:suppressAutoHyphens/>
      <w:jc w:val="both"/>
    </w:pPr>
    <w:rPr>
      <w:rFonts w:ascii="TimesET" w:eastAsia="Arial" w:hAnsi="TimesET"/>
      <w:sz w:val="24"/>
      <w:lang w:eastAsia="ar-SA"/>
    </w:rPr>
  </w:style>
  <w:style w:type="character" w:customStyle="1" w:styleId="postbody">
    <w:name w:val="postbody"/>
    <w:basedOn w:val="a0"/>
    <w:rsid w:val="007C25FE"/>
  </w:style>
  <w:style w:type="paragraph" w:customStyle="1" w:styleId="3">
    <w:name w:val="Стиль3 Знак Знак"/>
    <w:basedOn w:val="a"/>
    <w:rsid w:val="007C25FE"/>
    <w:pPr>
      <w:tabs>
        <w:tab w:val="left" w:pos="17867"/>
      </w:tabs>
      <w:snapToGrid/>
      <w:spacing w:line="100" w:lineRule="atLeast"/>
      <w:ind w:left="360" w:firstLine="0"/>
    </w:pPr>
    <w:rPr>
      <w:rFonts w:eastAsia="Lucida Sans Unicode"/>
      <w:kern w:val="1"/>
      <w:lang w:eastAsia="en-US"/>
    </w:rPr>
  </w:style>
  <w:style w:type="paragraph" w:customStyle="1" w:styleId="31">
    <w:name w:val="Основной текст с отступом 31"/>
    <w:basedOn w:val="a"/>
    <w:rsid w:val="007C25FE"/>
    <w:pPr>
      <w:widowControl/>
      <w:snapToGrid/>
      <w:spacing w:line="240" w:lineRule="auto"/>
      <w:ind w:firstLine="709"/>
    </w:pPr>
    <w:rPr>
      <w:color w:val="0000FF"/>
      <w:sz w:val="22"/>
      <w:szCs w:val="24"/>
    </w:rPr>
  </w:style>
  <w:style w:type="character" w:customStyle="1" w:styleId="pagesindoccount">
    <w:name w:val="pagesindoccount"/>
    <w:basedOn w:val="a0"/>
    <w:rsid w:val="007C25FE"/>
  </w:style>
  <w:style w:type="character" w:customStyle="1" w:styleId="22">
    <w:name w:val="Основной текст с отступом 2 Знак"/>
    <w:basedOn w:val="a0"/>
    <w:link w:val="23"/>
    <w:uiPriority w:val="99"/>
    <w:semiHidden/>
    <w:rsid w:val="007C25FE"/>
    <w:rPr>
      <w:rFonts w:ascii="Calibri" w:eastAsia="Calibri"/>
      <w:sz w:val="22"/>
      <w:szCs w:val="22"/>
      <w:lang w:eastAsia="en-US"/>
    </w:rPr>
  </w:style>
  <w:style w:type="paragraph" w:styleId="23">
    <w:name w:val="Body Text Indent 2"/>
    <w:basedOn w:val="a"/>
    <w:link w:val="22"/>
    <w:uiPriority w:val="99"/>
    <w:semiHidden/>
    <w:unhideWhenUsed/>
    <w:rsid w:val="007C25F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2 Знак"/>
    <w:basedOn w:val="a0"/>
    <w:link w:val="25"/>
    <w:uiPriority w:val="99"/>
    <w:semiHidden/>
    <w:rsid w:val="007C25FE"/>
    <w:rPr>
      <w:rFonts w:ascii="Calibri" w:eastAsia="Calibri"/>
      <w:sz w:val="22"/>
      <w:szCs w:val="22"/>
      <w:lang w:eastAsia="en-US"/>
    </w:rPr>
  </w:style>
  <w:style w:type="paragraph" w:styleId="25">
    <w:name w:val="Body Text 2"/>
    <w:basedOn w:val="a"/>
    <w:link w:val="24"/>
    <w:uiPriority w:val="99"/>
    <w:semiHidden/>
    <w:unhideWhenUsed/>
    <w:rsid w:val="007C25F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30">
    <w:name w:val="Основной текст с отступом 3 Знак"/>
    <w:basedOn w:val="a0"/>
    <w:link w:val="32"/>
    <w:uiPriority w:val="99"/>
    <w:semiHidden/>
    <w:rsid w:val="007C25FE"/>
    <w:rPr>
      <w:rFonts w:ascii="Calibri" w:eastAsia="Calibri"/>
      <w:sz w:val="16"/>
      <w:szCs w:val="16"/>
      <w:lang w:eastAsia="en-US"/>
    </w:rPr>
  </w:style>
  <w:style w:type="paragraph" w:styleId="32">
    <w:name w:val="Body Text Indent 3"/>
    <w:basedOn w:val="a"/>
    <w:link w:val="30"/>
    <w:uiPriority w:val="99"/>
    <w:semiHidden/>
    <w:unhideWhenUsed/>
    <w:rsid w:val="007C25FE"/>
    <w:pPr>
      <w:widowControl/>
      <w:suppressAutoHyphens w:val="0"/>
      <w:snapToGrid/>
      <w:spacing w:after="120" w:line="276" w:lineRule="auto"/>
      <w:ind w:left="283" w:firstLine="0"/>
      <w:jc w:val="left"/>
    </w:pPr>
    <w:rPr>
      <w:rFonts w:ascii="Calibri" w:eastAsia="Calibri" w:hAnsi="Calibri"/>
      <w:sz w:val="16"/>
      <w:szCs w:val="16"/>
      <w:lang w:eastAsia="en-US"/>
    </w:rPr>
  </w:style>
  <w:style w:type="paragraph" w:customStyle="1" w:styleId="2-11">
    <w:name w:val="содержание2-11"/>
    <w:basedOn w:val="a"/>
    <w:rsid w:val="007C25FE"/>
    <w:pPr>
      <w:widowControl/>
      <w:suppressAutoHyphens w:val="0"/>
      <w:snapToGrid/>
      <w:spacing w:after="60" w:line="240" w:lineRule="auto"/>
      <w:ind w:firstLine="0"/>
    </w:pPr>
    <w:rPr>
      <w:szCs w:val="24"/>
      <w:lang w:eastAsia="ru-RU"/>
    </w:rPr>
  </w:style>
  <w:style w:type="character" w:customStyle="1" w:styleId="af9">
    <w:name w:val="Текст примечания Знак"/>
    <w:basedOn w:val="a0"/>
    <w:link w:val="afa"/>
    <w:uiPriority w:val="99"/>
    <w:semiHidden/>
    <w:rsid w:val="007C25FE"/>
    <w:rPr>
      <w:rFonts w:ascii="Calibri" w:eastAsia="Calibri"/>
      <w:lang w:eastAsia="en-US"/>
    </w:rPr>
  </w:style>
  <w:style w:type="paragraph" w:styleId="afa">
    <w:name w:val="annotation text"/>
    <w:basedOn w:val="a"/>
    <w:link w:val="af9"/>
    <w:uiPriority w:val="99"/>
    <w:semiHidden/>
    <w:unhideWhenUsed/>
    <w:rsid w:val="007C25F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b">
    <w:name w:val="Тема примечания Знак"/>
    <w:basedOn w:val="af9"/>
    <w:link w:val="afc"/>
    <w:uiPriority w:val="99"/>
    <w:semiHidden/>
    <w:rsid w:val="007C25FE"/>
    <w:rPr>
      <w:rFonts w:ascii="Calibri" w:eastAsia="Calibri"/>
      <w:b/>
      <w:bCs/>
      <w:lang w:eastAsia="en-US"/>
    </w:rPr>
  </w:style>
  <w:style w:type="paragraph" w:styleId="afc">
    <w:name w:val="annotation subject"/>
    <w:basedOn w:val="afa"/>
    <w:next w:val="afa"/>
    <w:link w:val="afb"/>
    <w:uiPriority w:val="99"/>
    <w:semiHidden/>
    <w:unhideWhenUsed/>
    <w:rsid w:val="007C25FE"/>
    <w:rPr>
      <w:b/>
      <w:bCs/>
    </w:rPr>
  </w:style>
  <w:style w:type="table" w:customStyle="1" w:styleId="26">
    <w:name w:val="Сетка таблицы2"/>
    <w:basedOn w:val="a1"/>
    <w:next w:val="a9"/>
    <w:uiPriority w:val="59"/>
    <w:rsid w:val="007C25F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C25F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7C25FE"/>
    <w:pPr>
      <w:widowControl/>
      <w:suppressAutoHyphens w:val="0"/>
      <w:snapToGrid/>
      <w:spacing w:before="100" w:beforeAutospacing="1" w:after="100" w:afterAutospacing="1" w:line="240" w:lineRule="auto"/>
      <w:ind w:firstLine="0"/>
      <w:jc w:val="left"/>
    </w:pPr>
    <w:rPr>
      <w:szCs w:val="24"/>
      <w:lang w:eastAsia="ru-RU"/>
    </w:rPr>
  </w:style>
  <w:style w:type="character" w:styleId="afd">
    <w:name w:val="Emphasis"/>
    <w:basedOn w:val="a0"/>
    <w:uiPriority w:val="20"/>
    <w:qFormat/>
    <w:rsid w:val="007C2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50488">
      <w:bodyDiv w:val="1"/>
      <w:marLeft w:val="0"/>
      <w:marRight w:val="0"/>
      <w:marTop w:val="0"/>
      <w:marBottom w:val="0"/>
      <w:divBdr>
        <w:top w:val="none" w:sz="0" w:space="0" w:color="auto"/>
        <w:left w:val="none" w:sz="0" w:space="0" w:color="auto"/>
        <w:bottom w:val="none" w:sz="0" w:space="0" w:color="auto"/>
        <w:right w:val="none" w:sz="0" w:space="0" w:color="auto"/>
      </w:divBdr>
    </w:div>
    <w:div w:id="20067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29E9-386E-421B-BA42-813D6D6B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1629</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Татьяна Васильевна</dc:creator>
  <cp:keywords/>
  <dc:description/>
  <cp:lastModifiedBy>Щуковская Татьяна Владимировна</cp:lastModifiedBy>
  <cp:revision>19</cp:revision>
  <cp:lastPrinted>2021-05-17T04:34:00Z</cp:lastPrinted>
  <dcterms:created xsi:type="dcterms:W3CDTF">2021-05-13T09:17:00Z</dcterms:created>
  <dcterms:modified xsi:type="dcterms:W3CDTF">2021-05-26T09:15:00Z</dcterms:modified>
</cp:coreProperties>
</file>