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12" w:rsidRPr="00E75A77" w:rsidRDefault="00E75A77" w:rsidP="00E75A77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</w:rPr>
      </w:pPr>
      <w:r w:rsidRPr="00E75A77">
        <w:rPr>
          <w:rFonts w:ascii="Times New Roman" w:hAnsi="Times New Roman" w:cs="Times New Roman"/>
          <w:b/>
          <w:u w:val="single"/>
        </w:rPr>
        <w:t>Техническое задание</w:t>
      </w:r>
    </w:p>
    <w:p w:rsidR="00E75A77" w:rsidRPr="00E75A77" w:rsidRDefault="00E75A77" w:rsidP="00E75A7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</w:pPr>
      <w:r w:rsidRPr="00E75A77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>Поставка горюче-смазочных материалов (бензина) для автомобилей Государственного учреждения – Иркутского регионального отделения Фонда социального страхования Российской Федерации и его филиалов в 3-4 кварталах 2021 года.</w:t>
      </w:r>
    </w:p>
    <w:tbl>
      <w:tblPr>
        <w:tblW w:w="109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4"/>
        <w:gridCol w:w="3467"/>
        <w:gridCol w:w="1826"/>
        <w:gridCol w:w="1346"/>
        <w:gridCol w:w="1346"/>
      </w:tblGrid>
      <w:tr w:rsidR="00E75A77" w:rsidRPr="00E75A77" w:rsidTr="00E75A77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77" w:rsidRPr="00E75A77" w:rsidRDefault="00E75A77" w:rsidP="00E75A77">
            <w:pPr>
              <w:keepNext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E75A7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77" w:rsidRPr="00E75A77" w:rsidRDefault="00E75A77" w:rsidP="00E75A77">
            <w:pPr>
              <w:keepNext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E75A7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Функциональные, технические, качественные, эксплуатационные характеристики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77" w:rsidRPr="00E75A77" w:rsidRDefault="00E75A77" w:rsidP="00E75A77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E75A7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77" w:rsidRPr="00E75A77" w:rsidRDefault="00E75A77" w:rsidP="00E75A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Кол-во, литр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77" w:rsidRPr="00E75A77" w:rsidRDefault="00E75A77" w:rsidP="00E75A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за л/</w:t>
            </w:r>
            <w:proofErr w:type="spellStart"/>
            <w:r w:rsidRPr="00E75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E75A77" w:rsidRPr="00E75A77" w:rsidTr="00E1546C"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77" w:rsidRPr="00E75A77" w:rsidRDefault="00E75A77" w:rsidP="00E75A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7">
              <w:rPr>
                <w:rFonts w:ascii="Times New Roman" w:hAnsi="Times New Roman" w:cs="Times New Roman"/>
                <w:sz w:val="20"/>
                <w:szCs w:val="20"/>
              </w:rPr>
              <w:t xml:space="preserve">Бензин автомобильный АИ-92 экологического класса не ниже К5 (розничная </w:t>
            </w:r>
          </w:p>
          <w:p w:rsidR="00E75A77" w:rsidRPr="00E75A77" w:rsidRDefault="00E75A77" w:rsidP="00E75A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7">
              <w:rPr>
                <w:rFonts w:ascii="Times New Roman" w:hAnsi="Times New Roman" w:cs="Times New Roman"/>
                <w:sz w:val="20"/>
                <w:szCs w:val="20"/>
              </w:rPr>
              <w:t>реализация)</w:t>
            </w:r>
          </w:p>
          <w:p w:rsidR="00E75A77" w:rsidRPr="00E75A77" w:rsidRDefault="00E75A77" w:rsidP="00E75A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77" w:rsidRPr="00E75A77" w:rsidRDefault="00E75A77" w:rsidP="00E75A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7">
              <w:rPr>
                <w:rFonts w:ascii="Times New Roman" w:hAnsi="Times New Roman" w:cs="Times New Roman"/>
                <w:sz w:val="20"/>
                <w:szCs w:val="20"/>
              </w:rPr>
              <w:t>Октановое число бензина автомобильного по исследовательскому методу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77" w:rsidRPr="00E75A77" w:rsidRDefault="00E75A77" w:rsidP="00E75A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7">
              <w:rPr>
                <w:rFonts w:ascii="Times New Roman" w:hAnsi="Times New Roman" w:cs="Times New Roman"/>
                <w:sz w:val="20"/>
                <w:szCs w:val="20"/>
              </w:rPr>
              <w:t xml:space="preserve">≥ 92 и </w:t>
            </w:r>
            <w:proofErr w:type="gramStart"/>
            <w:r w:rsidRPr="00E75A77">
              <w:rPr>
                <w:rFonts w:ascii="Times New Roman" w:hAnsi="Times New Roman" w:cs="Times New Roman"/>
                <w:sz w:val="20"/>
                <w:szCs w:val="20"/>
              </w:rPr>
              <w:t>&lt; 95</w:t>
            </w:r>
            <w:proofErr w:type="gramEnd"/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77" w:rsidRPr="00E75A77" w:rsidRDefault="00E75A77" w:rsidP="00E75A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7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A77" w:rsidRPr="00E75A77" w:rsidRDefault="00E75A77" w:rsidP="00E75A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7">
              <w:rPr>
                <w:rFonts w:ascii="Times New Roman" w:hAnsi="Times New Roman" w:cs="Times New Roman"/>
                <w:sz w:val="20"/>
                <w:szCs w:val="20"/>
              </w:rPr>
              <w:t>48,32</w:t>
            </w:r>
          </w:p>
        </w:tc>
      </w:tr>
      <w:tr w:rsidR="00E75A77" w:rsidRPr="00E75A77" w:rsidTr="00E1546C"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77" w:rsidRPr="00E75A77" w:rsidRDefault="00E75A77" w:rsidP="00E75A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77" w:rsidRPr="00E75A77" w:rsidRDefault="00E75A77" w:rsidP="00E75A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7">
              <w:rPr>
                <w:rFonts w:ascii="Times New Roman" w:hAnsi="Times New Roman" w:cs="Times New Roman"/>
                <w:sz w:val="20"/>
                <w:szCs w:val="20"/>
              </w:rPr>
              <w:t>Экологический класс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77" w:rsidRPr="00E75A77" w:rsidRDefault="00E75A77" w:rsidP="00E75A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7">
              <w:rPr>
                <w:rFonts w:ascii="Times New Roman" w:hAnsi="Times New Roman" w:cs="Times New Roman"/>
                <w:sz w:val="20"/>
                <w:szCs w:val="20"/>
              </w:rPr>
              <w:t>Не ниже К5</w:t>
            </w: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77" w:rsidRPr="00E75A77" w:rsidRDefault="00E75A77" w:rsidP="00E75A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77" w:rsidRPr="00E75A77" w:rsidRDefault="00E75A77" w:rsidP="00E75A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77" w:rsidRPr="00E75A77" w:rsidTr="00304AB8"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77" w:rsidRPr="00E75A77" w:rsidRDefault="00E75A77" w:rsidP="00E75A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7">
              <w:rPr>
                <w:rFonts w:ascii="Times New Roman" w:hAnsi="Times New Roman" w:cs="Times New Roman"/>
                <w:sz w:val="20"/>
                <w:szCs w:val="20"/>
              </w:rPr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77" w:rsidRPr="00E75A77" w:rsidRDefault="00E75A77" w:rsidP="00E75A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7">
              <w:rPr>
                <w:rFonts w:ascii="Times New Roman" w:hAnsi="Times New Roman" w:cs="Times New Roman"/>
                <w:sz w:val="20"/>
                <w:szCs w:val="20"/>
              </w:rPr>
              <w:t>Октановое число бензина автомобильного по исследовательскому методу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77" w:rsidRPr="00E75A77" w:rsidRDefault="00E75A77" w:rsidP="00E75A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7">
              <w:rPr>
                <w:rFonts w:ascii="Times New Roman" w:hAnsi="Times New Roman" w:cs="Times New Roman"/>
                <w:sz w:val="20"/>
                <w:szCs w:val="20"/>
              </w:rPr>
              <w:t xml:space="preserve">≥ 95 и </w:t>
            </w:r>
            <w:proofErr w:type="gramStart"/>
            <w:r w:rsidRPr="00E75A77">
              <w:rPr>
                <w:rFonts w:ascii="Times New Roman" w:hAnsi="Times New Roman" w:cs="Times New Roman"/>
                <w:sz w:val="20"/>
                <w:szCs w:val="20"/>
              </w:rPr>
              <w:t>&lt; 98</w:t>
            </w:r>
            <w:proofErr w:type="gramEnd"/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77" w:rsidRPr="00E75A77" w:rsidRDefault="00E75A77" w:rsidP="00E75A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7">
              <w:rPr>
                <w:rFonts w:ascii="Times New Roman" w:hAnsi="Times New Roman" w:cs="Times New Roman"/>
                <w:sz w:val="20"/>
                <w:szCs w:val="20"/>
              </w:rPr>
              <w:t>7300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A77" w:rsidRPr="00E75A77" w:rsidRDefault="00E75A77" w:rsidP="00E75A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7">
              <w:rPr>
                <w:rFonts w:ascii="Times New Roman" w:hAnsi="Times New Roman" w:cs="Times New Roman"/>
                <w:sz w:val="20"/>
                <w:szCs w:val="20"/>
              </w:rPr>
              <w:t>51,17</w:t>
            </w:r>
          </w:p>
        </w:tc>
      </w:tr>
      <w:tr w:rsidR="00E75A77" w:rsidRPr="00E75A77" w:rsidTr="00304AB8"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77" w:rsidRPr="00E75A77" w:rsidRDefault="00E75A77" w:rsidP="00E75A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77" w:rsidRPr="00E75A77" w:rsidRDefault="00E75A77" w:rsidP="00E75A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7">
              <w:rPr>
                <w:rFonts w:ascii="Times New Roman" w:hAnsi="Times New Roman" w:cs="Times New Roman"/>
                <w:sz w:val="20"/>
                <w:szCs w:val="20"/>
              </w:rPr>
              <w:t>Экологический класс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A77" w:rsidRPr="00E75A77" w:rsidRDefault="00E75A77" w:rsidP="00E75A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7">
              <w:rPr>
                <w:rFonts w:ascii="Times New Roman" w:hAnsi="Times New Roman" w:cs="Times New Roman"/>
                <w:sz w:val="20"/>
                <w:szCs w:val="20"/>
              </w:rPr>
              <w:t>Не ниже К5</w:t>
            </w: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77" w:rsidRPr="00E75A77" w:rsidRDefault="00E75A77" w:rsidP="00E75A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77" w:rsidRPr="00E75A77" w:rsidRDefault="00E75A77" w:rsidP="00E75A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5A77" w:rsidRPr="00E75A77" w:rsidRDefault="00E75A77" w:rsidP="00E75A77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 w:themeColor="text1"/>
        </w:rPr>
      </w:pPr>
      <w:r w:rsidRPr="00E75A77">
        <w:rPr>
          <w:rFonts w:ascii="Times New Roman" w:eastAsia="Arial" w:hAnsi="Times New Roman" w:cs="Times New Roman"/>
          <w:b/>
          <w:color w:val="000000" w:themeColor="text1"/>
        </w:rPr>
        <w:t>Требования к качеству:</w:t>
      </w:r>
    </w:p>
    <w:p w:rsidR="00E75A77" w:rsidRPr="00E75A77" w:rsidRDefault="00E75A77" w:rsidP="00E75A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 w:themeColor="text1"/>
          <w:lang w:eastAsia="ru-RU"/>
        </w:rPr>
      </w:pPr>
      <w:r w:rsidRPr="00E75A77">
        <w:rPr>
          <w:rFonts w:ascii="Times New Roman" w:eastAsia="Arial Unicode MS" w:hAnsi="Times New Roman" w:cs="Times New Roman"/>
          <w:color w:val="000000" w:themeColor="text1"/>
          <w:lang w:eastAsia="ru-RU"/>
        </w:rPr>
        <w:t>Автомобильное топливо соответствует требованиям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мазуту (ТР ТС 013/2011)», принятому Решением Комиссии Таможенного союза от 18.10.2011 № 826 (ред. от 19.12.2019) подтверждается наличием декларации (сертификата) соответствия, паспортом качества предприятия-поставщика либо протоколом испытаний независимой аккредитованной лаборатории.</w:t>
      </w:r>
    </w:p>
    <w:p w:rsidR="00E75A77" w:rsidRPr="00E75A77" w:rsidRDefault="00E75A77" w:rsidP="00E75A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 w:themeColor="text1"/>
          <w:lang w:eastAsia="ru-RU"/>
        </w:rPr>
      </w:pPr>
      <w:r w:rsidRPr="00E75A77">
        <w:rPr>
          <w:rFonts w:ascii="Times New Roman" w:eastAsia="Arial Unicode MS" w:hAnsi="Times New Roman" w:cs="Times New Roman"/>
          <w:color w:val="000000" w:themeColor="text1"/>
          <w:lang w:eastAsia="ru-RU"/>
        </w:rPr>
        <w:t>Поставщик гарантирует качество и безопасность поставляемого товара в соответствии с действующими стандартами, утвержденными на соответствующий вид товара и наличием сертификатов, обязательных для каждого вида товара, оформленных в соответствии с российскими стандартами, а именно:</w:t>
      </w:r>
    </w:p>
    <w:p w:rsidR="00E75A77" w:rsidRPr="00E75A77" w:rsidRDefault="00E75A77" w:rsidP="00E75A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 w:themeColor="text1"/>
          <w:lang w:eastAsia="ru-RU"/>
        </w:rPr>
      </w:pPr>
      <w:r w:rsidRPr="00E75A77">
        <w:rPr>
          <w:rFonts w:ascii="Times New Roman" w:eastAsia="Arial Unicode MS" w:hAnsi="Times New Roman" w:cs="Times New Roman"/>
          <w:color w:val="000000" w:themeColor="text1"/>
          <w:lang w:eastAsia="ru-RU"/>
        </w:rPr>
        <w:t xml:space="preserve">Бензин неэтилированный марки АИ-95 по ГОСТ 32513-2013 «Межгосударственный стандарт. Топлива моторные. Бензин неэтилированный. Технические условия» (введен в действие Приказом </w:t>
      </w:r>
      <w:proofErr w:type="spellStart"/>
      <w:r w:rsidRPr="00E75A77">
        <w:rPr>
          <w:rFonts w:ascii="Times New Roman" w:eastAsia="Arial Unicode MS" w:hAnsi="Times New Roman" w:cs="Times New Roman"/>
          <w:color w:val="000000" w:themeColor="text1"/>
          <w:lang w:eastAsia="ru-RU"/>
        </w:rPr>
        <w:t>Росстандарта</w:t>
      </w:r>
      <w:proofErr w:type="spellEnd"/>
      <w:r w:rsidRPr="00E75A77">
        <w:rPr>
          <w:rFonts w:ascii="Times New Roman" w:eastAsia="Arial Unicode MS" w:hAnsi="Times New Roman" w:cs="Times New Roman"/>
          <w:color w:val="000000" w:themeColor="text1"/>
          <w:lang w:eastAsia="ru-RU"/>
        </w:rPr>
        <w:t xml:space="preserve"> от 22.11.2013 N 1864-ст) (ред. от 30.07.2019г.); </w:t>
      </w:r>
    </w:p>
    <w:p w:rsidR="00E75A77" w:rsidRPr="00E75A77" w:rsidRDefault="00E75A77" w:rsidP="00E75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75A77">
        <w:rPr>
          <w:rFonts w:ascii="Times New Roman" w:eastAsia="Arial Unicode MS" w:hAnsi="Times New Roman" w:cs="Times New Roman"/>
          <w:color w:val="000000" w:themeColor="text1"/>
          <w:lang w:eastAsia="ru-RU"/>
        </w:rPr>
        <w:t>ГОСТ Р 51866-2002 (ЕН 228-2004). Государственный стандарт Российской Федерации. Топлива моторные. Бензин неэтилированный. Технические условия" (принят и введен в действие Постановлением Госстандарта России от 31.01.2002 N 42-ст) (ред. от 16.09.2011г.)</w:t>
      </w:r>
    </w:p>
    <w:p w:rsidR="00E75A77" w:rsidRPr="00E75A77" w:rsidRDefault="00E75A77" w:rsidP="00E75A7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E75A77">
        <w:rPr>
          <w:rFonts w:ascii="Times New Roman" w:eastAsia="Times New Roman" w:hAnsi="Times New Roman" w:cs="Times New Roman"/>
          <w:bCs/>
          <w:color w:val="000000" w:themeColor="text1"/>
        </w:rPr>
        <w:t>Поставка горюче-смазочных материалов (бензина) осуществляется через АЗС (автозаправочные станции) с использованием электронных карт (топливных, смарт и т.д.).</w:t>
      </w:r>
    </w:p>
    <w:p w:rsidR="00E75A77" w:rsidRPr="00E75A77" w:rsidRDefault="00E75A77" w:rsidP="00E75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75A77" w:rsidRPr="00E75A77" w:rsidRDefault="00E75A77" w:rsidP="00E75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75A77">
        <w:rPr>
          <w:rFonts w:ascii="Times New Roman" w:hAnsi="Times New Roman" w:cs="Times New Roman"/>
          <w:b/>
          <w:bCs/>
          <w:color w:val="000000" w:themeColor="text1"/>
        </w:rPr>
        <w:t>Требование к электронным картам Поставщика:</w:t>
      </w:r>
      <w:r w:rsidRPr="00E75A77">
        <w:rPr>
          <w:rFonts w:ascii="Times New Roman" w:hAnsi="Times New Roman" w:cs="Times New Roman"/>
          <w:color w:val="000000" w:themeColor="text1"/>
        </w:rPr>
        <w:t xml:space="preserve"> на время исполнения государственного контракта, заключенного по результатам электронного аукциона, электронные карты должны обеспечивать возможность установления Заказчиком </w:t>
      </w:r>
      <w:proofErr w:type="gramStart"/>
      <w:r w:rsidRPr="00E75A77">
        <w:rPr>
          <w:rFonts w:ascii="Times New Roman" w:hAnsi="Times New Roman" w:cs="Times New Roman"/>
          <w:color w:val="000000" w:themeColor="text1"/>
        </w:rPr>
        <w:t>лимита</w:t>
      </w:r>
      <w:proofErr w:type="gramEnd"/>
      <w:r w:rsidRPr="00E75A77">
        <w:rPr>
          <w:rFonts w:ascii="Times New Roman" w:hAnsi="Times New Roman" w:cs="Times New Roman"/>
          <w:color w:val="000000" w:themeColor="text1"/>
        </w:rPr>
        <w:t xml:space="preserve"> получаемого по электронной карте Товара. К заявке необходимо приложить Список АЗС и АЗК, обслуживаемых Поставщиком. Товар должен поставляться в любое время суток.</w:t>
      </w:r>
    </w:p>
    <w:p w:rsidR="00E75A77" w:rsidRPr="00E75A77" w:rsidRDefault="00E75A77" w:rsidP="00E75A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:rsidR="00E75A77" w:rsidRPr="00E75A77" w:rsidRDefault="00E75A77" w:rsidP="00E75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E75A77">
        <w:rPr>
          <w:rStyle w:val="a3"/>
          <w:rFonts w:ascii="Times New Roman" w:hAnsi="Times New Roman" w:cs="Times New Roman"/>
          <w:b/>
          <w:bCs/>
          <w:color w:val="000000" w:themeColor="text1"/>
          <w:u w:val="none"/>
          <w:lang w:bidi="en-US"/>
        </w:rPr>
        <w:t xml:space="preserve">Место поставки: </w:t>
      </w:r>
      <w:r w:rsidR="009822E6" w:rsidRPr="009822E6">
        <w:rPr>
          <w:rFonts w:ascii="Times New Roman" w:eastAsia="Times New Roman" w:hAnsi="Times New Roman" w:cs="Times New Roman"/>
        </w:rPr>
        <w:t>Иркутская область</w:t>
      </w:r>
      <w:r w:rsidRPr="00E75A77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8E2B96" w:rsidRPr="008E2B96" w:rsidRDefault="008E2B96" w:rsidP="008E2B96">
      <w:pPr>
        <w:ind w:firstLine="709"/>
        <w:jc w:val="both"/>
        <w:rPr>
          <w:rFonts w:ascii="Times New Roman" w:hAnsi="Times New Roman" w:cs="Times New Roman"/>
          <w:b/>
        </w:rPr>
      </w:pPr>
      <w:r w:rsidRPr="008E2B96">
        <w:rPr>
          <w:rFonts w:ascii="Times New Roman" w:eastAsia="Times New Roman" w:hAnsi="Times New Roman" w:cs="Times New Roman"/>
        </w:rPr>
        <w:t xml:space="preserve">Место нахождения АЗС: </w:t>
      </w:r>
      <w:r w:rsidRPr="008E2B96">
        <w:rPr>
          <w:rFonts w:ascii="Times New Roman" w:hAnsi="Times New Roman" w:cs="Times New Roman"/>
        </w:rPr>
        <w:t xml:space="preserve">г. Иркутск, г. Ангарск, г. Братск, г. Усолье-Сибирское, г. Усть-Кут, </w:t>
      </w:r>
      <w:proofErr w:type="spellStart"/>
      <w:r w:rsidRPr="008E2B96">
        <w:rPr>
          <w:rFonts w:ascii="Times New Roman" w:hAnsi="Times New Roman" w:cs="Times New Roman"/>
        </w:rPr>
        <w:t>р.п</w:t>
      </w:r>
      <w:proofErr w:type="spellEnd"/>
      <w:r w:rsidRPr="008E2B96">
        <w:rPr>
          <w:rFonts w:ascii="Times New Roman" w:hAnsi="Times New Roman" w:cs="Times New Roman"/>
        </w:rPr>
        <w:t>. Усть-Ордынский, г. Тайшет, г. Усть-Илимск, г. Тулун.</w:t>
      </w:r>
    </w:p>
    <w:p w:rsidR="00E75A77" w:rsidRPr="00E75A77" w:rsidRDefault="00E75A77" w:rsidP="00E75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</w:rPr>
      </w:pPr>
      <w:bookmarkStart w:id="0" w:name="_GoBack"/>
      <w:bookmarkEnd w:id="0"/>
      <w:r w:rsidRPr="00E75A77">
        <w:rPr>
          <w:rFonts w:ascii="Times New Roman" w:hAnsi="Times New Roman" w:cs="Times New Roman"/>
          <w:b/>
          <w:color w:val="000000" w:themeColor="text1"/>
        </w:rPr>
        <w:t>Срок поставки</w:t>
      </w:r>
      <w:r w:rsidRPr="00E75A77">
        <w:rPr>
          <w:rFonts w:ascii="Times New Roman" w:hAnsi="Times New Roman" w:cs="Times New Roman"/>
          <w:color w:val="000000" w:themeColor="text1"/>
        </w:rPr>
        <w:t xml:space="preserve">: </w:t>
      </w:r>
      <w:r w:rsidRPr="00E75A77">
        <w:rPr>
          <w:rFonts w:ascii="Times New Roman" w:hAnsi="Times New Roman" w:cs="Times New Roman"/>
          <w:color w:val="000000" w:themeColor="text1"/>
          <w:spacing w:val="-1"/>
        </w:rPr>
        <w:t>с «01» июля 2021 года по «25» декабря 2021 года.</w:t>
      </w:r>
    </w:p>
    <w:p w:rsidR="00E75A77" w:rsidRDefault="00E75A77" w:rsidP="00E75A77">
      <w:pPr>
        <w:jc w:val="center"/>
      </w:pPr>
    </w:p>
    <w:sectPr w:rsidR="00E75A77" w:rsidSect="00E75A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77"/>
    <w:rsid w:val="000213F9"/>
    <w:rsid w:val="000D263C"/>
    <w:rsid w:val="00260CCD"/>
    <w:rsid w:val="00327409"/>
    <w:rsid w:val="003A2301"/>
    <w:rsid w:val="004913A9"/>
    <w:rsid w:val="00532AAD"/>
    <w:rsid w:val="00544E12"/>
    <w:rsid w:val="00715EB1"/>
    <w:rsid w:val="007611EF"/>
    <w:rsid w:val="007C41C5"/>
    <w:rsid w:val="007E5E97"/>
    <w:rsid w:val="00866364"/>
    <w:rsid w:val="008B1212"/>
    <w:rsid w:val="008E2B96"/>
    <w:rsid w:val="009822E6"/>
    <w:rsid w:val="009F7325"/>
    <w:rsid w:val="00A00EF0"/>
    <w:rsid w:val="00B65350"/>
    <w:rsid w:val="00B679E3"/>
    <w:rsid w:val="00D10196"/>
    <w:rsid w:val="00DB6230"/>
    <w:rsid w:val="00E75A77"/>
    <w:rsid w:val="00EA65D9"/>
    <w:rsid w:val="00EF28B9"/>
    <w:rsid w:val="00F2546C"/>
    <w:rsid w:val="00F259F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B0B89-A6AA-44AA-A086-B3C09F7F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5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Кравцова Юлия Васильевна</cp:lastModifiedBy>
  <cp:revision>5</cp:revision>
  <dcterms:created xsi:type="dcterms:W3CDTF">2021-05-20T06:07:00Z</dcterms:created>
  <dcterms:modified xsi:type="dcterms:W3CDTF">2021-05-20T06:44:00Z</dcterms:modified>
</cp:coreProperties>
</file>