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F3" w:rsidRDefault="00B26D51" w:rsidP="00F906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</w:t>
      </w:r>
    </w:p>
    <w:p w:rsidR="00B26D51" w:rsidRPr="00995EF0" w:rsidRDefault="00B26D51" w:rsidP="00F906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поставку в 2021 году подгузников для детей </w:t>
      </w:r>
      <w:r w:rsidR="00995EF0">
        <w:rPr>
          <w:rFonts w:ascii="Times New Roman" w:hAnsi="Times New Roman" w:cs="Times New Roman"/>
        </w:rPr>
        <w:t>для обеспечения детей-инвалидов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946"/>
        <w:gridCol w:w="992"/>
      </w:tblGrid>
      <w:tr w:rsidR="00B26D51" w:rsidRPr="00995EF0" w:rsidTr="00B26D51">
        <w:trPr>
          <w:trHeight w:val="583"/>
        </w:trPr>
        <w:tc>
          <w:tcPr>
            <w:tcW w:w="1271" w:type="dxa"/>
            <w:shd w:val="clear" w:color="auto" w:fill="auto"/>
            <w:vAlign w:val="center"/>
          </w:tcPr>
          <w:p w:rsidR="00B26D51" w:rsidRPr="00995EF0" w:rsidRDefault="00B26D51" w:rsidP="0078268B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995EF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B26D51" w:rsidRPr="00995EF0" w:rsidRDefault="00B26D51" w:rsidP="0078268B">
            <w:pPr>
              <w:autoSpaceDE w:val="0"/>
              <w:spacing w:after="60"/>
              <w:jc w:val="center"/>
              <w:rPr>
                <w:rFonts w:ascii="Times New Roman" w:eastAsia="Arial" w:hAnsi="Times New Roman" w:cs="Times New Roman"/>
                <w:szCs w:val="23"/>
              </w:rPr>
            </w:pPr>
            <w:r w:rsidRPr="00995EF0">
              <w:rPr>
                <w:rFonts w:ascii="Times New Roman" w:eastAsia="Arial" w:hAnsi="Times New Roman" w:cs="Times New Roman"/>
                <w:sz w:val="18"/>
                <w:szCs w:val="18"/>
              </w:rPr>
              <w:t>Товара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6D51" w:rsidRPr="00995EF0" w:rsidRDefault="00B26D51" w:rsidP="0078268B">
            <w:pPr>
              <w:autoSpaceDE w:val="0"/>
              <w:spacing w:after="60"/>
              <w:jc w:val="center"/>
              <w:rPr>
                <w:rFonts w:ascii="Times New Roman" w:eastAsia="Arial" w:hAnsi="Times New Roman" w:cs="Times New Roman"/>
                <w:szCs w:val="23"/>
              </w:rPr>
            </w:pPr>
            <w:r w:rsidRPr="00995EF0">
              <w:rPr>
                <w:rFonts w:ascii="Times New Roman" w:eastAsia="Arial" w:hAnsi="Times New Roman" w:cs="Times New Roman"/>
                <w:sz w:val="18"/>
                <w:szCs w:val="18"/>
              </w:rPr>
              <w:t>Описание Товара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D51" w:rsidRPr="00995EF0" w:rsidRDefault="00B26D51" w:rsidP="0078268B">
            <w:pPr>
              <w:autoSpaceDE w:val="0"/>
              <w:spacing w:after="60"/>
              <w:jc w:val="center"/>
              <w:rPr>
                <w:rFonts w:ascii="Times New Roman" w:eastAsia="Arial" w:hAnsi="Times New Roman" w:cs="Times New Roman"/>
                <w:szCs w:val="23"/>
              </w:rPr>
            </w:pPr>
            <w:r w:rsidRPr="00995EF0">
              <w:rPr>
                <w:rFonts w:ascii="Times New Roman" w:eastAsia="Arial" w:hAnsi="Times New Roman" w:cs="Times New Roman"/>
                <w:sz w:val="16"/>
                <w:szCs w:val="18"/>
              </w:rPr>
              <w:t>Кол-во (шт.)</w:t>
            </w:r>
          </w:p>
        </w:tc>
      </w:tr>
      <w:tr w:rsidR="00B26D51" w:rsidRPr="00995EF0" w:rsidTr="00AC126B">
        <w:trPr>
          <w:trHeight w:val="1833"/>
        </w:trPr>
        <w:tc>
          <w:tcPr>
            <w:tcW w:w="1271" w:type="dxa"/>
            <w:shd w:val="clear" w:color="auto" w:fill="auto"/>
            <w:vAlign w:val="center"/>
          </w:tcPr>
          <w:p w:rsidR="00B26D51" w:rsidRPr="00995EF0" w:rsidRDefault="00B26D51" w:rsidP="00AC126B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995EF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Подгузники для детей весом до 9 кг</w:t>
            </w:r>
          </w:p>
        </w:tc>
        <w:tc>
          <w:tcPr>
            <w:tcW w:w="6946" w:type="dxa"/>
            <w:shd w:val="clear" w:color="auto" w:fill="auto"/>
          </w:tcPr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Подгузники детские. Подгузники для детей-инвалидов весом до 9 кг. 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детей </w:t>
            </w: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не менее 4 кг - не более 9 кг (включительно).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гипоаллергенного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Впитываемость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должна обеспечиваться 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суперабсорбентом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, </w:t>
            </w:r>
            <w:proofErr w:type="gram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превращающим</w:t>
            </w:r>
            <w:proofErr w:type="gram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застёжки (липучки для многократного использования).  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выщипывания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отмарывания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краски. 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Требования к размерам, упаковке, отгрузке подгузников детских.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Маркировка упаковки подгузников детских должна включать: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обозначение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впитываемости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товара (при наличии);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страну-изготовителя;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номер артикула (при наличии);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количество товара  в упаковке;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дату (месяц, год) изготовления;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срок годности;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указания по утилизации: «Не бросать в канализацию»;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правила использования (при необходимости);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штриховой код товара (при наличии);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информацию о сертификации (при наличии).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</w:t>
            </w: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lastRenderedPageBreak/>
              <w:t>пакетах из полимерной плёнки должны быть заварены.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proofErr w:type="gram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Показатели качества подгузников по полному влагопоглощению, обратной сорбции и времени впитывания должны быть не менее, требований установленных в ГОСТ 52557-2011, иметь регистрационное удостоверение,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  <w:proofErr w:type="gramEnd"/>
          </w:p>
          <w:p w:rsidR="00B26D51" w:rsidRPr="00995EF0" w:rsidRDefault="00B26D51" w:rsidP="00AC12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3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D51" w:rsidRPr="00995EF0" w:rsidRDefault="00B26D51" w:rsidP="00AC126B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6 750</w:t>
            </w:r>
          </w:p>
        </w:tc>
      </w:tr>
      <w:tr w:rsidR="00B26D51" w:rsidRPr="00995EF0" w:rsidTr="00AC126B">
        <w:trPr>
          <w:trHeight w:val="2967"/>
        </w:trPr>
        <w:tc>
          <w:tcPr>
            <w:tcW w:w="1271" w:type="dxa"/>
            <w:shd w:val="clear" w:color="auto" w:fill="auto"/>
            <w:vAlign w:val="center"/>
          </w:tcPr>
          <w:p w:rsidR="00B26D51" w:rsidRPr="00995EF0" w:rsidRDefault="00B26D51" w:rsidP="00AC126B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995EF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lastRenderedPageBreak/>
              <w:t>Подгузники для детей весом до 20 кг</w:t>
            </w:r>
          </w:p>
        </w:tc>
        <w:tc>
          <w:tcPr>
            <w:tcW w:w="6946" w:type="dxa"/>
            <w:shd w:val="clear" w:color="auto" w:fill="auto"/>
          </w:tcPr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Подгузники детские. Подгузники для детей-инвалидов весом до 20 кг.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7 кг - не более 18 кг (включительно), весом не менее 11 кг - не более 25 кг (включительно).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гипоаллергенного</w:t>
            </w:r>
            <w:proofErr w:type="spellEnd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Впитываемость</w:t>
            </w:r>
            <w:proofErr w:type="spellEnd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должна обеспечиваться  </w:t>
            </w:r>
            <w:proofErr w:type="spellStart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суперабсорбентом</w:t>
            </w:r>
            <w:proofErr w:type="spellEnd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proofErr w:type="gramStart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превращающим</w:t>
            </w:r>
            <w:proofErr w:type="gramEnd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влагу в гель. 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застёжки (липучки для многократного использования). 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выщипывания</w:t>
            </w:r>
            <w:proofErr w:type="spellEnd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отмарывания</w:t>
            </w:r>
            <w:proofErr w:type="spellEnd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краски.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Требования к размерам, упаковке, отгрузке подгузников детских. Маркировка упаковки подгузников детских должна включать: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обозначение </w:t>
            </w:r>
            <w:proofErr w:type="spellStart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впитываемости</w:t>
            </w:r>
            <w:proofErr w:type="spellEnd"/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товара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страну-изготовителя;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номер артикула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количество товара в упаковке;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дату (месяц, год) изготовления;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срок годности;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указания по утилизации: «Не бросать в канализацию»;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правила использования (при необходимости);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штриховой код товара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информацию о сертификации (при наличии).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Подгузники детские должны быть упакованы по несколько штук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proofErr w:type="gram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Показатели качества подгузников по полному влагопоглощению, обратной сорбции и времени впитывания должны быть не менее требований установленных в ГОСТ 52557-2011, иметь регистрационное удостоверение,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  <w:proofErr w:type="gramEnd"/>
          </w:p>
          <w:p w:rsidR="00AC126B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3"/>
              </w:rPr>
            </w:pPr>
            <w:r w:rsidRPr="00995EF0">
              <w:rPr>
                <w:rFonts w:ascii="Times New Roman" w:eastAsia="Calibri" w:hAnsi="Times New Roman" w:cs="Times New Roman"/>
                <w:sz w:val="20"/>
                <w:szCs w:val="18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D51" w:rsidRPr="00995EF0" w:rsidRDefault="00B26D51" w:rsidP="00AC126B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290 160</w:t>
            </w:r>
          </w:p>
        </w:tc>
      </w:tr>
      <w:tr w:rsidR="00B26D51" w:rsidRPr="00995EF0" w:rsidTr="00B26D51">
        <w:trPr>
          <w:trHeight w:val="558"/>
        </w:trPr>
        <w:tc>
          <w:tcPr>
            <w:tcW w:w="1271" w:type="dxa"/>
            <w:shd w:val="clear" w:color="auto" w:fill="auto"/>
            <w:vAlign w:val="center"/>
          </w:tcPr>
          <w:p w:rsidR="00B26D51" w:rsidRPr="00995EF0" w:rsidRDefault="00B26D51" w:rsidP="00AC126B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995EF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lastRenderedPageBreak/>
              <w:t>Подгузники для детей весом свыше 20 кг</w:t>
            </w:r>
          </w:p>
        </w:tc>
        <w:tc>
          <w:tcPr>
            <w:tcW w:w="6946" w:type="dxa"/>
            <w:shd w:val="clear" w:color="auto" w:fill="auto"/>
          </w:tcPr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Подгузники детские. Подгузники для детей-инвалидов весом свыше 20 кг. 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 и максимальным весом не менее 15 кг- не более 30 кг.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Внутренняя поверхность подгузников детских должна быть из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гипоаллергенного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Впитываемость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должна обеспечиваться 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суперабсорбентом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, </w:t>
            </w:r>
            <w:proofErr w:type="gram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превращающим</w:t>
            </w:r>
            <w:proofErr w:type="gram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(липучки для многократного использования).  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выщипывания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волокон с поверхности подгузника детского и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отмарывания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краски. 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Требования к размерам, упаковке, отгрузке подгузников детских.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lastRenderedPageBreak/>
              <w:t>Маркировка упаковки подгузников детских должна включать: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условное обозначение группы подгузников детских, товарную марку (при наличии), обозначение размера товара или номера (при наличии)</w:t>
            </w:r>
            <w:proofErr w:type="gram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;о</w:t>
            </w:r>
            <w:proofErr w:type="gram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бозначение </w:t>
            </w:r>
            <w:proofErr w:type="spell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впитываемости</w:t>
            </w:r>
            <w:proofErr w:type="spellEnd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 товара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страну-изготовителя;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наименование предприятия-изготовителя, юридический адрес, товарный знак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отличительные характеристики подгузников детских в соответствии с их техническим исполнением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номер артикула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количество товара в упаковке;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дату (месяц, год) изготовления;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срок годности;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указания по утилизации: «Не бросать в канализацию»;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правила использования (при необходимости);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штриховой код товара (при наличии);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информацию о сертификации (при наличии).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Microsoft YaHei" w:hAnsi="Times New Roman" w:cs="Times New Roman"/>
                <w:sz w:val="20"/>
                <w:szCs w:val="18"/>
              </w:rPr>
            </w:pPr>
            <w:proofErr w:type="gramStart"/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Показатели качества подгузников по полному влагопоглощению, обратной сорбции и времени впитывания должны быть не менее требований установленных в ГОСТ 52557-2011, иметь регистрационное удостоверение, декларацию о соответствии или сертификат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</w:t>
            </w:r>
            <w:proofErr w:type="gramEnd"/>
          </w:p>
          <w:p w:rsidR="00B26D51" w:rsidRPr="00995EF0" w:rsidRDefault="00B26D51" w:rsidP="00AC126B">
            <w:pPr>
              <w:autoSpaceDN w:val="0"/>
              <w:adjustRightInd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3"/>
              </w:rPr>
            </w:pPr>
            <w:r w:rsidRPr="00995EF0">
              <w:rPr>
                <w:rFonts w:ascii="Times New Roman" w:eastAsia="Microsoft YaHei" w:hAnsi="Times New Roman" w:cs="Times New Roman"/>
                <w:sz w:val="20"/>
                <w:szCs w:val="18"/>
              </w:rPr>
      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D51" w:rsidRPr="00995EF0" w:rsidRDefault="00B26D51" w:rsidP="00AC126B">
            <w:pPr>
              <w:autoSpaceDE w:val="0"/>
              <w:spacing w:after="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95EF0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167 040</w:t>
            </w:r>
          </w:p>
        </w:tc>
      </w:tr>
      <w:tr w:rsidR="00B26D51" w:rsidRPr="00995EF0" w:rsidTr="00B26D51">
        <w:trPr>
          <w:trHeight w:val="69"/>
        </w:trPr>
        <w:tc>
          <w:tcPr>
            <w:tcW w:w="8217" w:type="dxa"/>
            <w:gridSpan w:val="2"/>
            <w:shd w:val="clear" w:color="auto" w:fill="auto"/>
          </w:tcPr>
          <w:p w:rsidR="00B26D51" w:rsidRPr="00995EF0" w:rsidRDefault="00B26D51" w:rsidP="0078268B">
            <w:pPr>
              <w:autoSpaceDE w:val="0"/>
              <w:spacing w:after="60"/>
              <w:jc w:val="center"/>
              <w:rPr>
                <w:rFonts w:ascii="Times New Roman" w:eastAsia="Arial" w:hAnsi="Times New Roman" w:cs="Times New Roman"/>
                <w:b/>
                <w:sz w:val="20"/>
                <w:szCs w:val="18"/>
              </w:rPr>
            </w:pPr>
            <w:r w:rsidRPr="00995EF0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lastRenderedPageBreak/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26D51" w:rsidRPr="00995EF0" w:rsidRDefault="00B26D51" w:rsidP="0078268B">
            <w:pPr>
              <w:autoSpaceDE w:val="0"/>
              <w:spacing w:after="60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995EF0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463 950</w:t>
            </w:r>
          </w:p>
        </w:tc>
      </w:tr>
      <w:bookmarkEnd w:id="0"/>
    </w:tbl>
    <w:p w:rsidR="00B26D51" w:rsidRPr="00B26D51" w:rsidRDefault="00B26D51" w:rsidP="00B26D51">
      <w:pPr>
        <w:rPr>
          <w:rFonts w:ascii="Times New Roman" w:hAnsi="Times New Roman" w:cs="Times New Roman"/>
        </w:rPr>
      </w:pPr>
    </w:p>
    <w:sectPr w:rsidR="00B26D51" w:rsidRPr="00B2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76"/>
    <w:rsid w:val="002B09A7"/>
    <w:rsid w:val="006120C8"/>
    <w:rsid w:val="00995EF0"/>
    <w:rsid w:val="00AC126B"/>
    <w:rsid w:val="00B26D51"/>
    <w:rsid w:val="00CF4C76"/>
    <w:rsid w:val="00E861F3"/>
    <w:rsid w:val="00F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Каримова Диана Айдаровна</cp:lastModifiedBy>
  <cp:revision>5</cp:revision>
  <dcterms:created xsi:type="dcterms:W3CDTF">2021-06-01T06:34:00Z</dcterms:created>
  <dcterms:modified xsi:type="dcterms:W3CDTF">2021-06-02T12:34:00Z</dcterms:modified>
</cp:coreProperties>
</file>