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8F" w:rsidRDefault="00AB41C9" w:rsidP="00AB41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закупки.</w:t>
      </w:r>
    </w:p>
    <w:p w:rsidR="00AB41C9" w:rsidRDefault="00AB41C9" w:rsidP="00AB41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поставку в 2021 году подгузников для взрослых для обеспечения инвалидов.</w:t>
      </w:r>
    </w:p>
    <w:p w:rsidR="00AB41C9" w:rsidRPr="00AB41C9" w:rsidRDefault="00AB41C9" w:rsidP="00AB41C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B41C9">
        <w:rPr>
          <w:rFonts w:ascii="Times New Roman" w:hAnsi="Times New Roman" w:cs="Times New Roman"/>
          <w:b/>
        </w:rPr>
        <w:t>Технические, функциональные, качественные и эксплуатационные характеристики поставляемого товара.</w:t>
      </w:r>
    </w:p>
    <w:p w:rsidR="00AB41C9" w:rsidRPr="00AB41C9" w:rsidRDefault="00AB41C9" w:rsidP="00AB41C9">
      <w:pPr>
        <w:snapToGrid w:val="0"/>
        <w:spacing w:after="0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            Подгузники обеспечивают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</w:r>
    </w:p>
    <w:p w:rsidR="00AB41C9" w:rsidRPr="00AB41C9" w:rsidRDefault="00AB41C9" w:rsidP="00AB41C9">
      <w:pPr>
        <w:snapToGrid w:val="0"/>
        <w:spacing w:after="0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           Показателям качества подгузников по полному влагопоглощению, обратной сорбции, сорбционной способности после центрифугирования и скорости впитывания должны быть не менее, </w:t>
      </w:r>
      <w:proofErr w:type="gramStart"/>
      <w:r w:rsidRPr="00AB41C9">
        <w:rPr>
          <w:rFonts w:ascii="Times New Roman" w:hAnsi="Times New Roman" w:cs="Times New Roman"/>
        </w:rPr>
        <w:t>требований</w:t>
      </w:r>
      <w:proofErr w:type="gramEnd"/>
      <w:r w:rsidRPr="00AB41C9">
        <w:rPr>
          <w:rFonts w:ascii="Times New Roman" w:hAnsi="Times New Roman" w:cs="Times New Roman"/>
        </w:rPr>
        <w:t xml:space="preserve"> установленных в ГОСТ Р 55082-2012. Иметь регистрационное удостоверение, декларацию о соответствии или </w:t>
      </w:r>
      <w:proofErr w:type="gramStart"/>
      <w:r w:rsidRPr="00AB41C9">
        <w:rPr>
          <w:rFonts w:ascii="Times New Roman" w:hAnsi="Times New Roman" w:cs="Times New Roman"/>
        </w:rPr>
        <w:t>сертификат соответствия</w:t>
      </w:r>
      <w:proofErr w:type="gramEnd"/>
      <w:r w:rsidRPr="00AB41C9">
        <w:rPr>
          <w:rFonts w:ascii="Times New Roman" w:hAnsi="Times New Roman" w:cs="Times New Roman"/>
        </w:rPr>
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</w:rPr>
      </w:pPr>
      <w:r w:rsidRPr="00AB41C9">
        <w:rPr>
          <w:rFonts w:ascii="Times New Roman" w:hAnsi="Times New Roman" w:cs="Times New Roman"/>
          <w:bCs/>
        </w:rPr>
        <w:t xml:space="preserve">Верхние и нижние покровные слои, барьерные элементы -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не менее чем в ГОСТ. Распределительный слой должен быть изготовлен из </w:t>
      </w:r>
      <w:r w:rsidRPr="00AB41C9">
        <w:rPr>
          <w:rFonts w:ascii="Times New Roman" w:hAnsi="Times New Roman" w:cs="Times New Roman"/>
        </w:rPr>
        <w:t xml:space="preserve"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proofErr w:type="spellStart"/>
      <w:r w:rsidRPr="00AB41C9">
        <w:rPr>
          <w:rFonts w:ascii="Times New Roman" w:hAnsi="Times New Roman" w:cs="Times New Roman"/>
        </w:rPr>
        <w:t>суперабсорбента</w:t>
      </w:r>
      <w:proofErr w:type="spellEnd"/>
      <w:r w:rsidRPr="00AB41C9">
        <w:rPr>
          <w:rFonts w:ascii="Times New Roman" w:hAnsi="Times New Roman" w:cs="Times New Roman"/>
        </w:rPr>
        <w:t xml:space="preserve"> на основе полимеров акриловой кислоты. </w:t>
      </w:r>
      <w:proofErr w:type="spellStart"/>
      <w:r w:rsidRPr="00AB41C9">
        <w:rPr>
          <w:rFonts w:ascii="Times New Roman" w:hAnsi="Times New Roman" w:cs="Times New Roman"/>
        </w:rPr>
        <w:t>Суперабсорбент</w:t>
      </w:r>
      <w:proofErr w:type="spellEnd"/>
      <w:r w:rsidRPr="00AB41C9">
        <w:rPr>
          <w:rFonts w:ascii="Times New Roman" w:hAnsi="Times New Roman" w:cs="Times New Roman"/>
        </w:rPr>
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Подгузники должны иметь водонепроницаемые защитные барьерные элементы (барьеры, боковые оборки) со стягивающими их резинками, предотвращающими проникновение жидкости на кожу.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Подгузник должен иметь:</w:t>
      </w:r>
    </w:p>
    <w:p w:rsidR="00AB41C9" w:rsidRPr="00AB41C9" w:rsidRDefault="00AB41C9" w:rsidP="00AB41C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- фиксирующие элементы: детали подгузника на его передней и задней частях для фиксации его в нужном положении и закрепления на талии человека (застежки-"липучки", эластичный пояс, эластичные боковые </w:t>
      </w:r>
      <w:proofErr w:type="gramStart"/>
      <w:r w:rsidRPr="00AB41C9">
        <w:rPr>
          <w:rFonts w:ascii="Times New Roman" w:hAnsi="Times New Roman" w:cs="Times New Roman"/>
        </w:rPr>
        <w:t>крылья,  и</w:t>
      </w:r>
      <w:proofErr w:type="gramEnd"/>
      <w:r w:rsidRPr="00AB41C9">
        <w:rPr>
          <w:rFonts w:ascii="Times New Roman" w:hAnsi="Times New Roman" w:cs="Times New Roman"/>
        </w:rPr>
        <w:t xml:space="preserve"> др.).</w:t>
      </w:r>
    </w:p>
    <w:p w:rsidR="00AB41C9" w:rsidRPr="00AB41C9" w:rsidRDefault="00AB41C9" w:rsidP="00AB41C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AB41C9">
        <w:rPr>
          <w:rFonts w:ascii="Times New Roman" w:hAnsi="Times New Roman" w:cs="Times New Roman"/>
        </w:rPr>
        <w:t>Роспотребнадзор</w:t>
      </w:r>
      <w:proofErr w:type="spellEnd"/>
      <w:r w:rsidRPr="00AB41C9">
        <w:rPr>
          <w:rFonts w:ascii="Times New Roman" w:hAnsi="Times New Roman" w:cs="Times New Roman"/>
        </w:rPr>
        <w:t>) и обеспечивающих безопасность и функциональное назначение подгузников.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AB41C9">
        <w:rPr>
          <w:rFonts w:ascii="Times New Roman" w:hAnsi="Times New Roman" w:cs="Times New Roman"/>
        </w:rPr>
        <w:t>выщипывания</w:t>
      </w:r>
      <w:proofErr w:type="spellEnd"/>
      <w:r w:rsidRPr="00AB41C9">
        <w:rPr>
          <w:rFonts w:ascii="Times New Roman" w:hAnsi="Times New Roman" w:cs="Times New Roman"/>
        </w:rPr>
        <w:t xml:space="preserve"> волокон с поверхности подгузника. 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Печатное изображение на изделиях должно быть четким без искажений и пробелов. 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Изделия должны быть упакованы в тару, обеспечивающую сохранность при транспортировании и хранении.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lastRenderedPageBreak/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Швы в пакетах из полимерной пленки должны быть заварены.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Не допускается механическое повреждение упаковки, открывающее доступ к поверхности изделия.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AB41C9" w:rsidRDefault="00AB41C9" w:rsidP="00877BC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26994" w:rsidRDefault="00826994" w:rsidP="00877BC7">
      <w:pPr>
        <w:spacing w:after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5274"/>
        <w:gridCol w:w="2835"/>
        <w:gridCol w:w="1559"/>
      </w:tblGrid>
      <w:tr w:rsidR="00AB41C9" w:rsidTr="00F121E7">
        <w:trPr>
          <w:trHeight w:val="34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Характеристики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proofErr w:type="spellStart"/>
            <w:proofErr w:type="gramStart"/>
            <w:r>
              <w:rPr>
                <w:color w:val="000000"/>
              </w:rPr>
              <w:t>во,шт</w:t>
            </w:r>
            <w:proofErr w:type="spellEnd"/>
            <w:r>
              <w:rPr>
                <w:color w:val="000000"/>
              </w:rPr>
              <w:t>.</w:t>
            </w:r>
            <w:proofErr w:type="gramEnd"/>
          </w:p>
        </w:tc>
      </w:tr>
      <w:tr w:rsidR="00AB41C9" w:rsidTr="00F121E7">
        <w:trPr>
          <w:trHeight w:val="334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22-01-06 «Подгузники для взрослых, размер S (объем талии/бедер до 90 см), с полным влагопоглощением не менее 1 000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</w:t>
            </w:r>
            <w:proofErr w:type="gramStart"/>
            <w:r>
              <w:rPr>
                <w:color w:val="000000"/>
              </w:rPr>
              <w:t xml:space="preserve">р»   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                                 КОЗ 01.28.22.01.06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"S", объем талии/бедер до 90 см, с полным влагопоглощением не менее 1000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160</w:t>
            </w:r>
          </w:p>
        </w:tc>
      </w:tr>
      <w:tr w:rsidR="00AB41C9" w:rsidTr="00F121E7">
        <w:trPr>
          <w:trHeight w:val="841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Наименование позиции соответствует наименованию 22-01-07 «Подгузники для взрослых, размер S (объем талии/бедер до 90 см), с полным влагопоглощением не менее 1 400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 КОЗ 01.28.22.01.07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S, объем талии/бедер до 90 см, с полным влагопоглощением не менее 1400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190</w:t>
            </w:r>
          </w:p>
        </w:tc>
      </w:tr>
      <w:tr w:rsidR="00AB41C9" w:rsidTr="00F121E7">
        <w:trPr>
          <w:trHeight w:val="3256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Подгузники для взрослых                                            Наименование позиции соответствует наименованию 22-01-08 «Подгузники для взрослых, размер М (объем талии/бедер до 120 см), с полным влагопоглощением не менее 1 300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</w:t>
            </w:r>
          </w:p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КОЗ 01.28.22.01.08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размер "М" (объем талии/бедер до 120 см), с полным влагопоглощением не менее 1300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</w:t>
            </w:r>
          </w:p>
        </w:tc>
      </w:tr>
      <w:tr w:rsidR="00AB41C9" w:rsidTr="00F121E7">
        <w:trPr>
          <w:trHeight w:val="3868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Подгузники для взрослых                                            Наименование позиции соответствует наименованию 22-01-09 «Подгузники для взрослых, размер М (объем талии/бедер до 120 см), с полным влагопоглощением не менее 1 800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</w:t>
            </w:r>
          </w:p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 01.28.22.01.09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размер "М" (объем талии/бедер до 120 см), с полным влагопоглощением не менее 1800 г*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AB41C9" w:rsidTr="00F121E7">
        <w:trPr>
          <w:trHeight w:val="4067"/>
        </w:trPr>
        <w:tc>
          <w:tcPr>
            <w:tcW w:w="52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Наименование позиции соответствует наименованию 22-01-10 «Подгузники для взрослых, размер L (объем талии/бедер до 150 см), с полным влагопоглощением не менее 1450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КОЗ 01.28.22.01.10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"L" (объем талии/бедер до 150 см), с полным влагопоглощением не менее 1450 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</w:t>
            </w:r>
          </w:p>
        </w:tc>
      </w:tr>
      <w:tr w:rsidR="00AB41C9" w:rsidTr="00F121E7">
        <w:trPr>
          <w:trHeight w:val="4107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Подгузники для взрослых                                             Наименование позиции соответствует наименованию 22-01-11 «Подгузники для взрослых, размер L (объем талии/бедер до 150 см), с полным влагопоглощением не менее 2 000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 КОЗ 01.28.22.01.11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"L" (объем талии/бедер до 150 см), с полным влагопоглощением не менее 2000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990</w:t>
            </w:r>
          </w:p>
        </w:tc>
      </w:tr>
      <w:tr w:rsidR="00AB41C9" w:rsidTr="00F121E7">
        <w:trPr>
          <w:trHeight w:val="41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  Наименование позиции соответствует наименованию 22-01-12 «Подгузники для взрослых, размер XL (объем талии/бедер до 175 см), с полным влагопоглощением не менее 1450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КОЗ 01.28.22.01.12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"XL" (объем талии/бедер до 175 см), с полным влагопоглощением не менее 1450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480</w:t>
            </w:r>
          </w:p>
        </w:tc>
      </w:tr>
      <w:tr w:rsidR="00AB41C9" w:rsidTr="00F121E7">
        <w:trPr>
          <w:trHeight w:val="3981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  Наименование позиции соответствует наименованию 22-01-13 «Подгузники для взрослых, размер XL (объем талии/бедер до 175 см), с полным влагопоглощением не менее 2 800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КОЗ  01.28.22.01.13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"XL" (объем талии/бедер до 175 см), с полным влагопоглощением не менее 2800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7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990</w:t>
            </w:r>
          </w:p>
        </w:tc>
      </w:tr>
    </w:tbl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41C9" w:rsidRPr="00AB41C9" w:rsidRDefault="00AB41C9" w:rsidP="00AB41C9">
      <w:pPr>
        <w:spacing w:after="0"/>
        <w:ind w:left="567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* В заявке указывается конкретное значение, равное или превышающее значение, установленное заказчиком.</w:t>
      </w:r>
    </w:p>
    <w:p w:rsidR="00AB41C9" w:rsidRPr="00AB41C9" w:rsidRDefault="00AB41C9" w:rsidP="00AB41C9">
      <w:pPr>
        <w:spacing w:after="0"/>
        <w:ind w:left="567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AB41C9" w:rsidRPr="00AB41C9" w:rsidRDefault="00AB41C9" w:rsidP="00AB41C9">
      <w:pPr>
        <w:spacing w:after="0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</w:t>
      </w:r>
      <w:r w:rsidRPr="00AB41C9">
        <w:rPr>
          <w:rFonts w:ascii="Times New Roman" w:hAnsi="Times New Roman" w:cs="Times New Roman"/>
          <w:b/>
          <w:i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AB41C9" w:rsidRPr="00AB41C9" w:rsidRDefault="00AB41C9" w:rsidP="00AB41C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B41C9">
        <w:rPr>
          <w:rFonts w:ascii="Times New Roman" w:hAnsi="Times New Roman" w:cs="Times New Roman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AB41C9">
        <w:rPr>
          <w:rFonts w:ascii="Times New Roman" w:hAnsi="Times New Roman" w:cs="Times New Roman"/>
        </w:rPr>
        <w:t>абилитации</w:t>
      </w:r>
      <w:proofErr w:type="spellEnd"/>
      <w:r w:rsidRPr="00AB41C9">
        <w:rPr>
          <w:rFonts w:ascii="Times New Roman" w:hAnsi="Times New Roman" w:cs="Times New Roman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AB41C9" w:rsidRPr="00AB41C9" w:rsidRDefault="00AB41C9" w:rsidP="00AB41C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B41C9">
        <w:rPr>
          <w:rFonts w:ascii="Times New Roman" w:hAnsi="Times New Roman" w:cs="Times New Roman"/>
          <w:iCs/>
          <w:sz w:val="26"/>
          <w:szCs w:val="26"/>
        </w:rPr>
        <w:t>Остаточный срок годности Товара должен составлять не менее 12 (Двенадцати) месяцев со дня поставки Товара Получателю.</w:t>
      </w:r>
    </w:p>
    <w:p w:rsidR="00AB41C9" w:rsidRPr="00AB41C9" w:rsidRDefault="00AB41C9" w:rsidP="00AB41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1C9">
        <w:rPr>
          <w:rFonts w:ascii="Times New Roman" w:hAnsi="Times New Roman" w:cs="Times New Roman"/>
          <w:sz w:val="26"/>
          <w:szCs w:val="26"/>
        </w:rPr>
        <w:t>Товар должен иметь регистрационное удостоверение ФС по надзору в сфере здравоохранения.</w:t>
      </w:r>
    </w:p>
    <w:p w:rsidR="00AB41C9" w:rsidRPr="00AB41C9" w:rsidRDefault="00AB41C9">
      <w:pPr>
        <w:rPr>
          <w:rFonts w:ascii="Times New Roman" w:hAnsi="Times New Roman" w:cs="Times New Roman"/>
        </w:rPr>
      </w:pPr>
    </w:p>
    <w:sectPr w:rsidR="00AB41C9" w:rsidRPr="00AB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A"/>
    <w:rsid w:val="00104D8F"/>
    <w:rsid w:val="00440E3A"/>
    <w:rsid w:val="00826994"/>
    <w:rsid w:val="00877BC7"/>
    <w:rsid w:val="00A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6765-57B2-4F04-92F1-2F7FCD1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1918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4</cp:revision>
  <dcterms:created xsi:type="dcterms:W3CDTF">2021-05-31T13:10:00Z</dcterms:created>
  <dcterms:modified xsi:type="dcterms:W3CDTF">2021-05-31T13:23:00Z</dcterms:modified>
</cp:coreProperties>
</file>