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AB" w:rsidRPr="00F83EF2" w:rsidRDefault="007263AB" w:rsidP="00726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7263AB" w:rsidRDefault="007263AB" w:rsidP="007263A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2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ыполнение работ по обеспечению инвалидов и отдельных категорий граждан из числа ветеранов протезно-ортопедическими изделиями </w:t>
      </w:r>
    </w:p>
    <w:p w:rsidR="00A7199D" w:rsidRDefault="007263AB" w:rsidP="007263AB">
      <w:pPr>
        <w:spacing w:after="0"/>
        <w:jc w:val="center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726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C0EA7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протез кисти с внешним источником энергии</w:t>
      </w:r>
      <w:r w:rsidRPr="00726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70112C" w:rsidRDefault="0070112C" w:rsidP="007011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12C" w:rsidRPr="009B4E46" w:rsidRDefault="0070112C" w:rsidP="007011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закупки:</w:t>
      </w:r>
    </w:p>
    <w:p w:rsidR="00EB6F58" w:rsidRPr="00EB6F58" w:rsidRDefault="00EB6F58" w:rsidP="00EB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обеспечению инвалидов и отдельных категорий граждан из числа ветеранов (далее – Получателей) протезно-ортопедическими изделиями </w:t>
      </w:r>
      <w:r w:rsidRPr="00EB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B6F5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протез кисти с внешним источником энергии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протез, ПОИ).</w:t>
      </w:r>
    </w:p>
    <w:p w:rsidR="00EB6F58" w:rsidRPr="00212DC2" w:rsidRDefault="00EB6F58" w:rsidP="00EB6F5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– 1</w:t>
      </w:r>
      <w:r w:rsidRPr="0021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AC0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ука.</w:t>
      </w:r>
    </w:p>
    <w:tbl>
      <w:tblPr>
        <w:tblW w:w="939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5"/>
        <w:gridCol w:w="900"/>
        <w:gridCol w:w="1566"/>
        <w:gridCol w:w="5386"/>
        <w:gridCol w:w="993"/>
      </w:tblGrid>
      <w:tr w:rsidR="00EB6F58" w:rsidRPr="00EB6F58" w:rsidTr="00EB6F58">
        <w:trPr>
          <w:trHeight w:val="12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58" w:rsidRPr="00AC0EA7" w:rsidRDefault="00EB6F58" w:rsidP="00EB6F58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B6F58" w:rsidRPr="00AC0EA7" w:rsidRDefault="00EB6F58" w:rsidP="00EB6F58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A7">
              <w:rPr>
                <w:rFonts w:ascii="Times New Roman" w:eastAsia="Times New Roman" w:hAnsi="Times New Roman" w:cs="Times New Roman"/>
                <w:b/>
                <w:lang w:eastAsia="ru-RU"/>
              </w:rPr>
              <w:t>Номер вида ПОИ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58" w:rsidRPr="00AC0EA7" w:rsidRDefault="00EB6F58" w:rsidP="00EB6F58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B6F58" w:rsidRPr="00AC0EA7" w:rsidRDefault="00EB6F58" w:rsidP="00EB6F58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AC0EA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</w:t>
            </w:r>
            <w:r w:rsidR="00AC0EA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AC0EA7"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  <w:proofErr w:type="spellEnd"/>
            <w:proofErr w:type="gramEnd"/>
          </w:p>
          <w:p w:rsidR="00EB6F58" w:rsidRPr="00AC0EA7" w:rsidRDefault="00EB6F58" w:rsidP="00EB6F58">
            <w:pPr>
              <w:tabs>
                <w:tab w:val="left" w:pos="18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0EA7">
              <w:rPr>
                <w:rFonts w:ascii="Times New Roman" w:eastAsia="Times New Roman" w:hAnsi="Times New Roman" w:cs="Times New Roman"/>
                <w:b/>
                <w:lang w:eastAsia="ru-RU"/>
              </w:rPr>
              <w:t>ПОИ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8" w:rsidRPr="00EB6F58" w:rsidRDefault="00EB6F58" w:rsidP="00EB6F5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показатели характеристик</w:t>
            </w:r>
          </w:p>
          <w:p w:rsidR="00EB6F58" w:rsidRPr="00EB6F58" w:rsidRDefault="00EB6F58" w:rsidP="00EB6F5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b/>
                <w:lang w:eastAsia="ru-RU"/>
              </w:rPr>
              <w:t>Объём, шт.</w:t>
            </w:r>
          </w:p>
        </w:tc>
      </w:tr>
      <w:tr w:rsidR="00EB6F58" w:rsidRPr="00EB6F58" w:rsidTr="00EB6F58">
        <w:trPr>
          <w:trHeight w:val="6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8-04-01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EA7" w:rsidRDefault="00AC0EA7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0EA7" w:rsidRPr="00EB6F58" w:rsidRDefault="00AC0EA7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Протез кисти с внешним источником энергии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8" w:rsidRPr="00EB6F58" w:rsidRDefault="00EB6F58" w:rsidP="00EB6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 xml:space="preserve">Протез кисти с внешним источником энергии, индивидуального изготовления, с изготовлением приемной гильзы по слепку, примерочная гильза из термопласта. Постоянная гильза из карбона с применением композитных материалов и литьевых смол с вкладышем из высокотемпературного силикона или термопласта.  Внутри приемной гильзы в проекции управляющих мышц расположено два датчика с </w:t>
            </w:r>
            <w:proofErr w:type="spellStart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миосигналами</w:t>
            </w:r>
            <w:proofErr w:type="spellEnd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 xml:space="preserve">. Лучезапястный шарнир обеспечивает пассивную ротацию кисти. Кисть бионическая с программным управлением с независимым электромотором для каждого пальца, большой палец с бесступенчатым пассивным отведением и приведением с возможностью программирования не менее 24 различных </w:t>
            </w:r>
            <w:proofErr w:type="spellStart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схвата</w:t>
            </w:r>
            <w:proofErr w:type="spellEnd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 xml:space="preserve"> пальцев кисти с помощью смартфона, с пропорциональным управлением скорости перемещении пальцев от двух датчиков </w:t>
            </w:r>
            <w:proofErr w:type="spellStart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миосигналов</w:t>
            </w:r>
            <w:proofErr w:type="spellEnd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 xml:space="preserve">, с питанием от аккумулятора. Кисть укомплектована одним аккумулятором емкостью не менее 2600мАч и зарядным устройством к нему, смартфоном и </w:t>
            </w:r>
            <w:proofErr w:type="spellStart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7718B" w:rsidRPr="00AC0EA7">
              <w:rPr>
                <w:rFonts w:ascii="Times New Roman" w:eastAsia="Times New Roman" w:hAnsi="Times New Roman" w:cs="Times New Roman"/>
                <w:lang w:eastAsia="ru-RU"/>
              </w:rPr>
              <w:t>иотестером</w:t>
            </w:r>
            <w:proofErr w:type="spellEnd"/>
            <w:r w:rsidR="0077718B" w:rsidRPr="00AC0EA7">
              <w:rPr>
                <w:rFonts w:ascii="Times New Roman" w:eastAsia="Times New Roman" w:hAnsi="Times New Roman" w:cs="Times New Roman"/>
                <w:lang w:eastAsia="ru-RU"/>
              </w:rPr>
              <w:t xml:space="preserve"> для проверки уровня</w:t>
            </w: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миосигналов</w:t>
            </w:r>
            <w:proofErr w:type="spellEnd"/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 xml:space="preserve"> пациента. Протез укомплектован двумя косметическими оболочками кисти из силикона с подбором цветовых характеристик. Крепление индивидуальное подгоночное.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B6F58" w:rsidRPr="00EB6F58" w:rsidTr="00EB6F58">
        <w:trPr>
          <w:trHeight w:val="608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58" w:rsidRPr="00EB6F58" w:rsidRDefault="00EB6F58" w:rsidP="00EB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F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34107" w:rsidRDefault="00434107" w:rsidP="0043410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2C0AB2" w:rsidRPr="00D41621" w:rsidRDefault="00434107" w:rsidP="0043410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4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выполнения работ</w:t>
      </w:r>
      <w:r w:rsidRPr="00212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</w:t>
      </w:r>
    </w:p>
    <w:p w:rsidR="002C0AB2" w:rsidRPr="002C0AB2" w:rsidRDefault="002C0AB2" w:rsidP="002C0AB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2C0AB2" w:rsidRPr="002C0AB2" w:rsidRDefault="002C0AB2" w:rsidP="002C0AB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-по месту жительства (месту пребывания, фактического проживания) Получателя;</w:t>
      </w:r>
    </w:p>
    <w:p w:rsidR="002C0AB2" w:rsidRPr="002C0AB2" w:rsidRDefault="002C0AB2" w:rsidP="002C0AB2">
      <w:pPr>
        <w:tabs>
          <w:tab w:val="left" w:pos="180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</w:t>
      </w:r>
      <w:r w:rsidRPr="002C0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>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Пункты обеспечения Подрядчика должны быть оснащены видеокамерами.</w:t>
      </w:r>
    </w:p>
    <w:p w:rsid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0EA7" w:rsidRDefault="002C0AB2" w:rsidP="002C0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</w:t>
      </w:r>
      <w:r w:rsidRPr="002C0AB2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представителем) реестра Получателей, сформированного Заказчиком, но не позднее </w:t>
      </w:r>
      <w:r w:rsidRPr="002C0AB2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10 декабря 2021 года</w:t>
      </w:r>
      <w:r w:rsidR="008C6881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 xml:space="preserve">. </w:t>
      </w:r>
    </w:p>
    <w:p w:rsidR="008C6881" w:rsidRDefault="008C6881" w:rsidP="002C0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</w:pP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организационным, техническим и функциональным характеристикам работ</w:t>
      </w:r>
      <w:r w:rsidRPr="002F7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работы по обеспечению Получателей ПОИ должны</w:t>
      </w:r>
      <w:r w:rsidRPr="002F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Выполнение работ по изготовлению ПОИ  по индивидуальным размерам Получателя 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(услуг), составляющих медицинскую деятельность, утвержденному Постановлением Правительства Российской Федерации N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 у Исполнителя или соисполнителя (в случае его привлечения) и является обязательным условием (п. 46. ч. 1 ст. 12 Федерального закона № 99-ФЗ от 04.05.2011 г. «О лицензировании отдельных видов деятельности»).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протезирования конечностей.</w:t>
      </w:r>
      <w:bookmarkStart w:id="0" w:name="_GoBack"/>
      <w:bookmarkEnd w:id="0"/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ПОИ должно удовлетворять следующим требованиям: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материалы приёмных гильз, контактирующих с телом человека, должны быть разрешены к применению </w:t>
      </w:r>
      <w:proofErr w:type="spellStart"/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Минздравсоцразвитием</w:t>
      </w:r>
      <w:proofErr w:type="spellEnd"/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узлы протеза должны быть стойкими к воздействию физиологических растворов (пота);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функциональный узел протеза должен выполнять заданную функцию и иметь конструктивно-технологическую завершенность;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протез конечности должен восполнять форму и внешний вид отсутствующей её части;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 должно соответствовать индивидуальным размерам и виду имеющейся патологии Получателя;</w:t>
      </w:r>
    </w:p>
    <w:p w:rsidR="002F7447" w:rsidRPr="002F7447" w:rsidRDefault="002F7447" w:rsidP="002F7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 должно быть новым, свободным от прав третьих лиц.</w:t>
      </w:r>
    </w:p>
    <w:p w:rsidR="002F7447" w:rsidRDefault="002F7447" w:rsidP="002C0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</w:pP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работ:</w:t>
      </w:r>
    </w:p>
    <w:p w:rsidR="002C0AB2" w:rsidRPr="002C0AB2" w:rsidRDefault="002C0AB2" w:rsidP="002C0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 должны соответствовать требованиям государственных стандартов:</w:t>
      </w:r>
    </w:p>
    <w:p w:rsidR="002C0AB2" w:rsidRPr="002C0AB2" w:rsidRDefault="002C0AB2" w:rsidP="002C0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ИСО 22523-2007 «Протезы конечностей и </w:t>
      </w:r>
      <w:proofErr w:type="spellStart"/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2C0AB2" w:rsidRPr="002C0AB2" w:rsidRDefault="002C0AB2" w:rsidP="002C0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56138-2014 «Протезы верхних конечностей. Технические требования»;</w:t>
      </w:r>
    </w:p>
    <w:p w:rsidR="002C0AB2" w:rsidRPr="002C0AB2" w:rsidRDefault="002C0AB2" w:rsidP="002C0A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50267.0-92 (МЭК 601-1-88) "Изделия медицинские электрические. Часть 1. Общие требования безопасности".</w:t>
      </w: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r w:rsidR="00E54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 60601-1-2010 "Изделия медицинские электрические. Часть 1. Общие требования безопасности с учетом основных функциональных характеристик".</w:t>
      </w:r>
    </w:p>
    <w:p w:rsidR="002C0AB2" w:rsidRDefault="002C0AB2" w:rsidP="002C0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</w:pP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безопасности работ:</w:t>
      </w: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на ПОИ; протоколов испытаний.</w:t>
      </w:r>
    </w:p>
    <w:p w:rsidR="002C0AB2" w:rsidRPr="002C0AB2" w:rsidRDefault="002C0AB2" w:rsidP="002C0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</w:pPr>
    </w:p>
    <w:p w:rsidR="002C0AB2" w:rsidRDefault="002C0AB2" w:rsidP="002C0AB2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маркировке, упаковке, хранению и транспортировки:</w:t>
      </w:r>
    </w:p>
    <w:p w:rsidR="002C0AB2" w:rsidRPr="002C0AB2" w:rsidRDefault="002C0AB2" w:rsidP="002C0AB2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C0AB2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Маркировка, упаковка, хранение и транспортировка ПОИ должны осуществляться в соответствии с требованиями ГОСТ</w:t>
      </w:r>
      <w:r w:rsidRPr="002C0AB2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 xml:space="preserve"> Р ИСО 22523-2007 «Протезы конечностей и </w:t>
      </w:r>
      <w:proofErr w:type="spellStart"/>
      <w:r w:rsidRPr="002C0AB2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>ортезы</w:t>
      </w:r>
      <w:proofErr w:type="spellEnd"/>
      <w:r w:rsidRPr="002C0AB2">
        <w:rPr>
          <w:rFonts w:ascii="Times New Roman" w:eastAsia="Times New Roman" w:hAnsi="Times New Roman" w:cs="Times New Roman"/>
          <w:bCs/>
          <w:color w:val="3366FF"/>
          <w:sz w:val="24"/>
          <w:szCs w:val="24"/>
          <w:lang w:eastAsia="ru-RU"/>
        </w:rPr>
        <w:t xml:space="preserve"> наружные. Требования и методы испытаний».</w:t>
      </w: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Временная противокоррозионная защита и консервация ПОИ на период хранения и транспортировки производится в соответствии с требованиями </w:t>
      </w:r>
      <w:r w:rsidRPr="002C0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ГОСТ 9.014-78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«Единая система защиты от коррозии и старения. Временная противокоррозионная защита изделий. Общие требования».</w:t>
      </w:r>
    </w:p>
    <w:p w:rsidR="008C6881" w:rsidRPr="002C0AB2" w:rsidRDefault="008C6881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2C0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работ:</w:t>
      </w:r>
    </w:p>
    <w:p w:rsidR="002C0AB2" w:rsidRPr="002C0AB2" w:rsidRDefault="002C0AB2" w:rsidP="002C0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Получателю безопасность для кожных покровов и комфорт при</w:t>
      </w:r>
      <w:r w:rsidRPr="002C0A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ноше</w:t>
      </w:r>
      <w:r w:rsidR="00AC0EA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нии. 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обеспечению Получателя ПОИ должны быть выполнены с надлежащим качеством и в установленные сроки.</w:t>
      </w:r>
    </w:p>
    <w:p w:rsid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Pr="002C0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предоставлению гарантии качества работ: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Гарантийный срок</w:t>
      </w:r>
      <w:r w:rsidRPr="002C0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со дня выдачи готового ПОИ в эксплуатацию, его продолжительность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</w:t>
      </w:r>
      <w:r w:rsidRPr="002C0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составляет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2C0AB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со дня обращения Получателя не должен превышать </w:t>
      </w: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Обеспечение возможности ремонта, устранения недостатков при выполнении работ по изготовлению ПОИ осуществляется в соответствии с Федеральным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от 07.02.1992 № 2300-1 «О защите прав потребителей». В случае невозможности осуществления ремонта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ПОИ, в период гарантийного срока, Подрядчик должен осуществить замену такого ПОИ.</w:t>
      </w:r>
    </w:p>
    <w:p w:rsid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Объём гарантийных обязательств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2C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дней,</w:t>
      </w: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оформления заказ-наряда;</w:t>
      </w: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по пользованию отремонтированным ПОИ производить одновременно с его выдачей.</w:t>
      </w:r>
    </w:p>
    <w:p w:rsidR="002C0AB2" w:rsidRPr="002C0AB2" w:rsidRDefault="002C0AB2" w:rsidP="002C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указанного срока Подрядчик производит ремонт или безвозмездную замену ПОИ, преждевременно вышедшего из строя не по вине Получателя.</w:t>
      </w:r>
    </w:p>
    <w:p w:rsidR="0070112C" w:rsidRDefault="0070112C" w:rsidP="007263AB">
      <w:pPr>
        <w:spacing w:after="0"/>
        <w:jc w:val="center"/>
      </w:pPr>
    </w:p>
    <w:sectPr w:rsidR="0070112C" w:rsidSect="002C0A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0D"/>
    <w:rsid w:val="002C0AB2"/>
    <w:rsid w:val="002F7447"/>
    <w:rsid w:val="00434107"/>
    <w:rsid w:val="00540BE4"/>
    <w:rsid w:val="0070112C"/>
    <w:rsid w:val="007263AB"/>
    <w:rsid w:val="0077718B"/>
    <w:rsid w:val="007A2719"/>
    <w:rsid w:val="007F1517"/>
    <w:rsid w:val="008C6881"/>
    <w:rsid w:val="009201AA"/>
    <w:rsid w:val="00AC0EA7"/>
    <w:rsid w:val="00E54BFD"/>
    <w:rsid w:val="00EB6F58"/>
    <w:rsid w:val="00F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8A9CA-48EB-41FE-9986-A2C1F29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rsid w:val="00EB6F5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8</cp:revision>
  <cp:lastPrinted>2021-04-20T06:51:00Z</cp:lastPrinted>
  <dcterms:created xsi:type="dcterms:W3CDTF">2021-04-20T03:37:00Z</dcterms:created>
  <dcterms:modified xsi:type="dcterms:W3CDTF">2021-04-27T03:24:00Z</dcterms:modified>
</cp:coreProperties>
</file>