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68" w:rsidRPr="00AD4D7C" w:rsidRDefault="007E5668" w:rsidP="007E5668">
      <w:pPr>
        <w:jc w:val="both"/>
        <w:rPr>
          <w:b/>
          <w:sz w:val="24"/>
          <w:szCs w:val="24"/>
        </w:rPr>
      </w:pPr>
      <w:r w:rsidRPr="0095762B">
        <w:rPr>
          <w:b/>
          <w:bCs/>
          <w:sz w:val="24"/>
          <w:szCs w:val="24"/>
        </w:rPr>
        <w:t xml:space="preserve">Наименование объекта закупки: </w:t>
      </w:r>
      <w:r w:rsidRPr="00AD4D7C">
        <w:rPr>
          <w:b/>
          <w:sz w:val="24"/>
          <w:szCs w:val="24"/>
        </w:rPr>
        <w:t>Выполнение работ по обеспечению пострадавшего на производстве протезом бедра модульным с внешним источником энергии в 2021 году.</w:t>
      </w:r>
    </w:p>
    <w:p w:rsidR="007E5668" w:rsidRDefault="007E5668" w:rsidP="007E5668">
      <w:pPr>
        <w:widowControl w:val="0"/>
        <w:ind w:firstLine="567"/>
        <w:jc w:val="both"/>
        <w:rPr>
          <w:b/>
          <w:sz w:val="22"/>
          <w:szCs w:val="22"/>
        </w:rPr>
      </w:pPr>
    </w:p>
    <w:p w:rsidR="007E5668" w:rsidRPr="0095762B" w:rsidRDefault="007E5668" w:rsidP="007E5668">
      <w:pPr>
        <w:widowControl w:val="0"/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95762B">
        <w:rPr>
          <w:b/>
          <w:sz w:val="22"/>
          <w:szCs w:val="22"/>
        </w:rPr>
        <w:t>ТРЕБОВАНИЯ К ВЫПОЛНЯЕМЫМ РАБОТАМ</w:t>
      </w:r>
    </w:p>
    <w:p w:rsidR="007E5668" w:rsidRDefault="007E5668" w:rsidP="007E5668">
      <w:pPr>
        <w:pStyle w:val="a5"/>
        <w:jc w:val="both"/>
        <w:rPr>
          <w:rFonts w:ascii="Times New Roman" w:hAnsi="Times New Roman"/>
          <w:b/>
          <w:sz w:val="24"/>
        </w:rPr>
      </w:pPr>
    </w:p>
    <w:p w:rsidR="007E5668" w:rsidRPr="00EE791A" w:rsidRDefault="007E5668" w:rsidP="007E5668">
      <w:pPr>
        <w:jc w:val="center"/>
        <w:rPr>
          <w:b/>
          <w:sz w:val="24"/>
          <w:szCs w:val="24"/>
        </w:rPr>
      </w:pPr>
      <w:r w:rsidRPr="00EE791A">
        <w:rPr>
          <w:b/>
          <w:sz w:val="24"/>
          <w:szCs w:val="24"/>
        </w:rPr>
        <w:t xml:space="preserve">Требования к качеству, техническим, функциональным характеристикам </w:t>
      </w:r>
    </w:p>
    <w:p w:rsidR="007E5668" w:rsidRPr="00EE791A" w:rsidRDefault="007E5668" w:rsidP="007E5668">
      <w:pPr>
        <w:jc w:val="center"/>
        <w:rPr>
          <w:b/>
          <w:sz w:val="24"/>
          <w:szCs w:val="24"/>
        </w:rPr>
      </w:pPr>
      <w:r w:rsidRPr="00EE791A">
        <w:rPr>
          <w:b/>
          <w:sz w:val="24"/>
          <w:szCs w:val="24"/>
        </w:rPr>
        <w:t xml:space="preserve">протеза бедра модульного с внешним источником энергии. </w:t>
      </w:r>
    </w:p>
    <w:p w:rsidR="007E5668" w:rsidRPr="00EE791A" w:rsidRDefault="007E5668" w:rsidP="007E5668">
      <w:pPr>
        <w:ind w:firstLine="708"/>
        <w:jc w:val="both"/>
        <w:rPr>
          <w:sz w:val="24"/>
          <w:szCs w:val="24"/>
        </w:rPr>
      </w:pPr>
      <w:r w:rsidRPr="00EE791A">
        <w:rPr>
          <w:sz w:val="24"/>
          <w:szCs w:val="24"/>
        </w:rPr>
        <w:t xml:space="preserve">Протез бедра модульный с внешним источником энергии должен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EE791A">
        <w:rPr>
          <w:sz w:val="24"/>
          <w:szCs w:val="24"/>
        </w:rPr>
        <w:t>цитотоксичность</w:t>
      </w:r>
      <w:proofErr w:type="spellEnd"/>
      <w:r w:rsidRPr="00EE791A">
        <w:rPr>
          <w:sz w:val="24"/>
          <w:szCs w:val="24"/>
        </w:rPr>
        <w:t xml:space="preserve">: методы </w:t>
      </w:r>
      <w:proofErr w:type="spellStart"/>
      <w:r w:rsidRPr="00EE791A">
        <w:rPr>
          <w:sz w:val="24"/>
          <w:szCs w:val="24"/>
        </w:rPr>
        <w:t>in</w:t>
      </w:r>
      <w:proofErr w:type="spellEnd"/>
      <w:r w:rsidRPr="00EE791A">
        <w:rPr>
          <w:sz w:val="24"/>
          <w:szCs w:val="24"/>
        </w:rPr>
        <w:t xml:space="preserve"> </w:t>
      </w:r>
      <w:proofErr w:type="spellStart"/>
      <w:r w:rsidRPr="00EE791A">
        <w:rPr>
          <w:sz w:val="24"/>
          <w:szCs w:val="24"/>
        </w:rPr>
        <w:t>vitro</w:t>
      </w:r>
      <w:proofErr w:type="spellEnd"/>
      <w:r w:rsidRPr="00EE791A">
        <w:rPr>
          <w:sz w:val="24"/>
          <w:szCs w:val="24"/>
        </w:rPr>
        <w:t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Федерации» ГОСТ Р 53869-2010 «Протезы нижних конечностей. Технические требования».</w:t>
      </w:r>
    </w:p>
    <w:p w:rsidR="007E5668" w:rsidRPr="00EE791A" w:rsidRDefault="007E5668" w:rsidP="007E5668">
      <w:pPr>
        <w:ind w:firstLine="708"/>
        <w:jc w:val="both"/>
        <w:rPr>
          <w:sz w:val="24"/>
          <w:szCs w:val="24"/>
        </w:rPr>
      </w:pPr>
      <w:r w:rsidRPr="00EE791A">
        <w:rPr>
          <w:sz w:val="24"/>
          <w:szCs w:val="24"/>
        </w:rP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7E5668" w:rsidRPr="00EE791A" w:rsidRDefault="007E5668" w:rsidP="007E5668">
      <w:pPr>
        <w:jc w:val="center"/>
        <w:rPr>
          <w:b/>
          <w:sz w:val="24"/>
          <w:szCs w:val="24"/>
        </w:rPr>
      </w:pPr>
      <w:r w:rsidRPr="00EE791A">
        <w:rPr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7E5668" w:rsidRPr="00EE791A" w:rsidRDefault="007E5668" w:rsidP="007E5668">
      <w:pPr>
        <w:ind w:firstLine="708"/>
        <w:jc w:val="both"/>
        <w:rPr>
          <w:sz w:val="24"/>
          <w:szCs w:val="24"/>
        </w:rPr>
      </w:pPr>
      <w:r w:rsidRPr="00EE791A">
        <w:rPr>
          <w:sz w:val="24"/>
          <w:szCs w:val="24"/>
        </w:rPr>
        <w:t xml:space="preserve">Выполняемые работы по обеспечению </w:t>
      </w:r>
      <w:r>
        <w:rPr>
          <w:sz w:val="24"/>
          <w:szCs w:val="24"/>
        </w:rPr>
        <w:t>пострадавшего</w:t>
      </w:r>
      <w:r w:rsidRPr="00EE791A">
        <w:rPr>
          <w:sz w:val="24"/>
          <w:szCs w:val="24"/>
        </w:rPr>
        <w:t xml:space="preserve"> протезом бедра модульным с внешним источником энергии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Косметический протез конечности восполняет форму и внешний вид отсутствующей ее части. </w:t>
      </w:r>
    </w:p>
    <w:p w:rsidR="007E5668" w:rsidRPr="00EE791A" w:rsidRDefault="007E5668" w:rsidP="007E5668">
      <w:pPr>
        <w:jc w:val="center"/>
        <w:rPr>
          <w:b/>
          <w:sz w:val="24"/>
          <w:szCs w:val="24"/>
        </w:rPr>
      </w:pPr>
      <w:r w:rsidRPr="00EE791A">
        <w:rPr>
          <w:b/>
          <w:sz w:val="24"/>
          <w:szCs w:val="24"/>
        </w:rPr>
        <w:t>Требования к безопасности работ.</w:t>
      </w:r>
    </w:p>
    <w:p w:rsidR="007E5668" w:rsidRPr="00EE791A" w:rsidRDefault="007E5668" w:rsidP="007E5668">
      <w:pPr>
        <w:ind w:firstLine="708"/>
        <w:jc w:val="both"/>
        <w:rPr>
          <w:sz w:val="24"/>
          <w:szCs w:val="24"/>
        </w:rPr>
      </w:pPr>
      <w:r w:rsidRPr="00EE791A">
        <w:rPr>
          <w:sz w:val="24"/>
          <w:szCs w:val="24"/>
        </w:rPr>
        <w:t>Проведение работ по обеспечению протезом нижней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7E5668" w:rsidRPr="00EE791A" w:rsidRDefault="007E5668" w:rsidP="007E5668">
      <w:pPr>
        <w:jc w:val="center"/>
        <w:rPr>
          <w:b/>
          <w:sz w:val="24"/>
          <w:szCs w:val="24"/>
        </w:rPr>
      </w:pPr>
      <w:r w:rsidRPr="00EE791A">
        <w:rPr>
          <w:b/>
          <w:sz w:val="24"/>
          <w:szCs w:val="24"/>
        </w:rPr>
        <w:t>Требования к результатам работ</w:t>
      </w:r>
    </w:p>
    <w:p w:rsidR="007E5668" w:rsidRPr="00EE791A" w:rsidRDefault="007E5668" w:rsidP="007E5668">
      <w:pPr>
        <w:ind w:firstLine="708"/>
        <w:jc w:val="both"/>
        <w:rPr>
          <w:sz w:val="24"/>
          <w:szCs w:val="24"/>
        </w:rPr>
      </w:pPr>
      <w:r w:rsidRPr="00EE791A">
        <w:rPr>
          <w:sz w:val="24"/>
          <w:szCs w:val="24"/>
        </w:rPr>
        <w:t>Работы по обеспечению</w:t>
      </w:r>
      <w:r w:rsidRPr="00774979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пострадавшего</w:t>
      </w:r>
      <w:r w:rsidRPr="00EE791A">
        <w:rPr>
          <w:sz w:val="24"/>
          <w:szCs w:val="24"/>
        </w:rPr>
        <w:t xml:space="preserve"> протезом конечности следует считать эффективно исполненными, если у </w:t>
      </w:r>
      <w:r>
        <w:rPr>
          <w:sz w:val="24"/>
          <w:szCs w:val="24"/>
        </w:rPr>
        <w:t>пострадавшего</w:t>
      </w:r>
      <w:r w:rsidRPr="00EE791A">
        <w:rPr>
          <w:sz w:val="24"/>
          <w:szCs w:val="24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>
        <w:rPr>
          <w:sz w:val="24"/>
          <w:szCs w:val="24"/>
        </w:rPr>
        <w:t>пострадавшего</w:t>
      </w:r>
      <w:r w:rsidRPr="00EE791A">
        <w:rPr>
          <w:sz w:val="24"/>
          <w:szCs w:val="24"/>
        </w:rPr>
        <w:t xml:space="preserve"> протезом должны быть выполнены с надлежащим качеством и в установленные сроки.</w:t>
      </w:r>
    </w:p>
    <w:p w:rsidR="007E5668" w:rsidRPr="00EE791A" w:rsidRDefault="007E5668" w:rsidP="007E5668">
      <w:pPr>
        <w:jc w:val="center"/>
        <w:rPr>
          <w:b/>
          <w:sz w:val="24"/>
          <w:szCs w:val="24"/>
        </w:rPr>
      </w:pPr>
      <w:r w:rsidRPr="00EE791A">
        <w:rPr>
          <w:b/>
          <w:sz w:val="24"/>
          <w:szCs w:val="24"/>
        </w:rPr>
        <w:t>Требования к срокам и (или) объему предоставления гарантии качества работ</w:t>
      </w:r>
    </w:p>
    <w:p w:rsidR="007E5668" w:rsidRPr="00EE791A" w:rsidRDefault="007E5668" w:rsidP="007E5668">
      <w:pPr>
        <w:ind w:firstLine="708"/>
        <w:jc w:val="both"/>
        <w:rPr>
          <w:sz w:val="24"/>
          <w:szCs w:val="24"/>
        </w:rPr>
      </w:pPr>
      <w:r w:rsidRPr="00EE791A">
        <w:rPr>
          <w:sz w:val="24"/>
          <w:szCs w:val="24"/>
        </w:rPr>
        <w:t xml:space="preserve">Гарантийный срок на протез устанавливается со дня выдачи готового изделия в эксплуатацию в соответствие с РСТ РСФСР 644-80 «Изделия протезно-ортопедические», а </w:t>
      </w:r>
      <w:r w:rsidRPr="00EE791A">
        <w:rPr>
          <w:sz w:val="24"/>
          <w:szCs w:val="24"/>
        </w:rPr>
        <w:lastRenderedPageBreak/>
        <w:t>именно в течение этого срока предприятие-изготовитель производит замену или ремонт изделия бесплатно.</w:t>
      </w:r>
    </w:p>
    <w:p w:rsidR="007E5668" w:rsidRPr="00EE791A" w:rsidRDefault="007E5668" w:rsidP="007E5668">
      <w:pPr>
        <w:ind w:firstLine="708"/>
        <w:jc w:val="both"/>
        <w:rPr>
          <w:sz w:val="24"/>
          <w:szCs w:val="24"/>
        </w:rPr>
      </w:pPr>
      <w:r w:rsidRPr="00EE791A">
        <w:rPr>
          <w:sz w:val="24"/>
          <w:szCs w:val="24"/>
        </w:rPr>
        <w:t xml:space="preserve"> Гарантийный срок протеза не менее 12 месяцев со дня выдачи готового изделия получателю.</w:t>
      </w:r>
    </w:p>
    <w:p w:rsidR="007E5668" w:rsidRPr="00EE791A" w:rsidRDefault="007E5668" w:rsidP="007E5668">
      <w:pPr>
        <w:ind w:firstLine="708"/>
        <w:jc w:val="both"/>
        <w:rPr>
          <w:sz w:val="24"/>
          <w:szCs w:val="24"/>
        </w:rPr>
      </w:pPr>
      <w:r w:rsidRPr="00EE791A">
        <w:rPr>
          <w:sz w:val="24"/>
          <w:szCs w:val="24"/>
        </w:rP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7E5668" w:rsidRPr="00EE791A" w:rsidRDefault="007E5668" w:rsidP="007E5668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101" w:tblpY="38"/>
        <w:tblW w:w="9776" w:type="dxa"/>
        <w:tblLayout w:type="fixed"/>
        <w:tblLook w:val="0000" w:firstRow="0" w:lastRow="0" w:firstColumn="0" w:lastColumn="0" w:noHBand="0" w:noVBand="0"/>
      </w:tblPr>
      <w:tblGrid>
        <w:gridCol w:w="2093"/>
        <w:gridCol w:w="6407"/>
        <w:gridCol w:w="1276"/>
      </w:tblGrid>
      <w:tr w:rsidR="007E5668" w:rsidRPr="00EE791A" w:rsidTr="001D283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668" w:rsidRPr="00EE791A" w:rsidRDefault="007E5668" w:rsidP="001D283D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EE791A">
              <w:rPr>
                <w:b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5668" w:rsidRPr="00EE791A" w:rsidRDefault="007E5668" w:rsidP="001D283D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EE791A">
              <w:rPr>
                <w:b/>
                <w:sz w:val="20"/>
                <w:szCs w:val="20"/>
                <w:lang w:eastAsia="ru-RU"/>
              </w:rPr>
              <w:t>Описание функциональных и технических характеристик изделия</w:t>
            </w:r>
            <w:r>
              <w:rPr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68" w:rsidRPr="00EE791A" w:rsidRDefault="007E5668" w:rsidP="001D283D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EE791A">
              <w:rPr>
                <w:b/>
                <w:sz w:val="20"/>
                <w:szCs w:val="20"/>
              </w:rPr>
              <w:t>Кол-во,</w:t>
            </w:r>
          </w:p>
          <w:p w:rsidR="007E5668" w:rsidRPr="00EE791A" w:rsidRDefault="007E5668" w:rsidP="001D283D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EE791A">
              <w:rPr>
                <w:b/>
                <w:sz w:val="20"/>
                <w:szCs w:val="20"/>
              </w:rPr>
              <w:t>шт.</w:t>
            </w:r>
          </w:p>
        </w:tc>
      </w:tr>
      <w:tr w:rsidR="007E5668" w:rsidRPr="00EE791A" w:rsidTr="001D283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668" w:rsidRPr="00EE791A" w:rsidRDefault="007E5668" w:rsidP="001D283D">
            <w:pPr>
              <w:rPr>
                <w:b/>
                <w:sz w:val="22"/>
                <w:szCs w:val="22"/>
              </w:rPr>
            </w:pPr>
            <w:r w:rsidRPr="00EE791A">
              <w:rPr>
                <w:sz w:val="22"/>
                <w:szCs w:val="22"/>
              </w:rPr>
              <w:t>Протез бедра</w:t>
            </w:r>
            <w:r>
              <w:rPr>
                <w:sz w:val="22"/>
                <w:szCs w:val="22"/>
              </w:rPr>
              <w:t xml:space="preserve"> модульный</w:t>
            </w:r>
            <w:r w:rsidRPr="00EE791A">
              <w:rPr>
                <w:sz w:val="22"/>
                <w:szCs w:val="22"/>
              </w:rPr>
              <w:t xml:space="preserve"> с внешним источником энергии</w:t>
            </w:r>
          </w:p>
          <w:p w:rsidR="007E5668" w:rsidRPr="00EE791A" w:rsidRDefault="007E5668" w:rsidP="001D283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5668" w:rsidRPr="00305160" w:rsidRDefault="007E5668" w:rsidP="001D283D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305160">
              <w:rPr>
                <w:rFonts w:ascii="Times New Roman" w:hAnsi="Times New Roman"/>
                <w:sz w:val="24"/>
              </w:rPr>
              <w:t>Изготовление протеза с использованием микропроцессорного коленного модуля Гибрид, с внешним источником энергии и карбоновой стопой высокого уровня активности. Использование данного протеза позволит полностью реализовать реабилитационный потенциал и повысить мобильность. Способствует передвижению с различной скоростью, по наклонным поверхностям благодаря стопе высокого уровня активности и микропроцессорному коленному модулю. Данный коленный модуль не требует подзарядки 2 года, что позво</w:t>
            </w:r>
            <w:r>
              <w:rPr>
                <w:rFonts w:ascii="Times New Roman" w:hAnsi="Times New Roman"/>
                <w:sz w:val="24"/>
              </w:rPr>
              <w:t xml:space="preserve">ляет ходить в длительные походы </w:t>
            </w:r>
            <w:r w:rsidRPr="00305160">
              <w:rPr>
                <w:rFonts w:ascii="Times New Roman" w:hAnsi="Times New Roman"/>
                <w:sz w:val="24"/>
              </w:rPr>
              <w:t>без привязки к электрической сети для подзарядки протеза.</w:t>
            </w:r>
          </w:p>
          <w:p w:rsidR="007E5668" w:rsidRPr="00305160" w:rsidRDefault="007E5668" w:rsidP="001D283D">
            <w:pPr>
              <w:jc w:val="both"/>
              <w:rPr>
                <w:sz w:val="24"/>
                <w:szCs w:val="24"/>
              </w:rPr>
            </w:pPr>
            <w:r w:rsidRPr="00305160">
              <w:rPr>
                <w:sz w:val="24"/>
                <w:szCs w:val="24"/>
              </w:rPr>
              <w:t xml:space="preserve">Гильза бедра, коленный модуль гибрид   </w:t>
            </w:r>
            <w:r w:rsidRPr="00305160">
              <w:rPr>
                <w:sz w:val="24"/>
                <w:szCs w:val="24"/>
                <w:lang w:val="en-US"/>
              </w:rPr>
              <w:t>NI</w:t>
            </w:r>
            <w:r w:rsidRPr="00305160">
              <w:rPr>
                <w:sz w:val="24"/>
                <w:szCs w:val="24"/>
              </w:rPr>
              <w:t>-</w:t>
            </w:r>
            <w:r w:rsidRPr="00305160">
              <w:rPr>
                <w:sz w:val="24"/>
                <w:szCs w:val="24"/>
                <w:lang w:val="en-US"/>
              </w:rPr>
              <w:t>C</w:t>
            </w:r>
            <w:r w:rsidRPr="00305160">
              <w:rPr>
                <w:sz w:val="24"/>
                <w:szCs w:val="24"/>
              </w:rPr>
              <w:t xml:space="preserve">311, стопа </w:t>
            </w:r>
            <w:proofErr w:type="spellStart"/>
            <w:r w:rsidRPr="00305160">
              <w:rPr>
                <w:sz w:val="24"/>
                <w:szCs w:val="24"/>
              </w:rPr>
              <w:t>хайлендер</w:t>
            </w:r>
            <w:proofErr w:type="spellEnd"/>
            <w:r w:rsidRPr="00305160">
              <w:rPr>
                <w:sz w:val="24"/>
                <w:szCs w:val="24"/>
              </w:rPr>
              <w:t xml:space="preserve"> </w:t>
            </w:r>
            <w:r w:rsidRPr="00305160">
              <w:rPr>
                <w:sz w:val="24"/>
                <w:szCs w:val="24"/>
                <w:lang w:val="en-US"/>
              </w:rPr>
              <w:t>FS</w:t>
            </w:r>
            <w:r w:rsidRPr="00305160">
              <w:rPr>
                <w:sz w:val="24"/>
                <w:szCs w:val="24"/>
              </w:rPr>
              <w:t>-</w:t>
            </w:r>
            <w:r w:rsidRPr="00305160">
              <w:rPr>
                <w:sz w:val="24"/>
                <w:szCs w:val="24"/>
                <w:lang w:val="en-US"/>
              </w:rPr>
              <w:t>S</w:t>
            </w:r>
            <w:r w:rsidRPr="00305160">
              <w:rPr>
                <w:sz w:val="24"/>
                <w:szCs w:val="24"/>
              </w:rPr>
              <w:t>-26</w:t>
            </w:r>
            <w:r w:rsidRPr="00305160">
              <w:rPr>
                <w:sz w:val="24"/>
                <w:szCs w:val="24"/>
                <w:lang w:val="en-US"/>
              </w:rPr>
              <w:t>R</w:t>
            </w:r>
            <w:r w:rsidRPr="00305160">
              <w:rPr>
                <w:sz w:val="24"/>
                <w:szCs w:val="24"/>
              </w:rPr>
              <w:t xml:space="preserve">, </w:t>
            </w:r>
            <w:proofErr w:type="gramStart"/>
            <w:r w:rsidRPr="00305160">
              <w:rPr>
                <w:sz w:val="24"/>
                <w:szCs w:val="24"/>
              </w:rPr>
              <w:t>модуль</w:t>
            </w:r>
            <w:proofErr w:type="gramEnd"/>
            <w:r w:rsidRPr="00305160">
              <w:rPr>
                <w:sz w:val="24"/>
                <w:szCs w:val="24"/>
              </w:rPr>
              <w:t xml:space="preserve"> несущий </w:t>
            </w:r>
            <w:r w:rsidRPr="00305160">
              <w:rPr>
                <w:sz w:val="24"/>
                <w:szCs w:val="24"/>
                <w:lang w:val="en-US"/>
              </w:rPr>
              <w:t>N</w:t>
            </w:r>
            <w:r w:rsidRPr="00305160">
              <w:rPr>
                <w:sz w:val="24"/>
                <w:szCs w:val="24"/>
              </w:rPr>
              <w:t>-</w:t>
            </w:r>
            <w:r w:rsidRPr="00305160">
              <w:rPr>
                <w:sz w:val="24"/>
                <w:szCs w:val="24"/>
                <w:lang w:val="en-US"/>
              </w:rPr>
              <w:t>P</w:t>
            </w:r>
            <w:r w:rsidRPr="00305160">
              <w:rPr>
                <w:sz w:val="24"/>
                <w:szCs w:val="24"/>
              </w:rPr>
              <w:t xml:space="preserve"> 112, оболочка для стопы </w:t>
            </w:r>
            <w:r w:rsidRPr="00305160">
              <w:rPr>
                <w:sz w:val="24"/>
                <w:szCs w:val="24"/>
                <w:lang w:val="en-US"/>
              </w:rPr>
              <w:t>FTS</w:t>
            </w:r>
            <w:r w:rsidRPr="00305160">
              <w:rPr>
                <w:sz w:val="24"/>
                <w:szCs w:val="24"/>
              </w:rPr>
              <w:t>, лайнер силиконовый 6</w:t>
            </w:r>
            <w:r w:rsidRPr="00305160">
              <w:rPr>
                <w:sz w:val="24"/>
                <w:szCs w:val="24"/>
                <w:lang w:val="en-US"/>
              </w:rPr>
              <w:t>Y</w:t>
            </w:r>
            <w:r w:rsidRPr="00305160">
              <w:rPr>
                <w:sz w:val="24"/>
                <w:szCs w:val="24"/>
              </w:rPr>
              <w:t xml:space="preserve">87, система крепления </w:t>
            </w:r>
            <w:r w:rsidRPr="00305160">
              <w:rPr>
                <w:sz w:val="24"/>
                <w:szCs w:val="24"/>
                <w:lang w:val="en-US"/>
              </w:rPr>
              <w:t>Kiss</w:t>
            </w:r>
            <w:r w:rsidRPr="00305160">
              <w:rPr>
                <w:sz w:val="24"/>
                <w:szCs w:val="24"/>
              </w:rPr>
              <w:t xml:space="preserve"> 4</w:t>
            </w:r>
            <w:r w:rsidRPr="00305160">
              <w:rPr>
                <w:sz w:val="24"/>
                <w:szCs w:val="24"/>
                <w:lang w:val="en-US"/>
              </w:rPr>
              <w:t>R</w:t>
            </w:r>
            <w:r w:rsidRPr="00305160">
              <w:rPr>
                <w:sz w:val="24"/>
                <w:szCs w:val="24"/>
              </w:rPr>
              <w:t xml:space="preserve"> 160, РСУ для гильзы 704+6</w:t>
            </w:r>
            <w:r w:rsidRPr="00305160">
              <w:rPr>
                <w:sz w:val="24"/>
                <w:szCs w:val="24"/>
                <w:lang w:val="en-US"/>
              </w:rPr>
              <w:t>R</w:t>
            </w:r>
            <w:r w:rsidRPr="00305160">
              <w:rPr>
                <w:sz w:val="24"/>
                <w:szCs w:val="24"/>
              </w:rPr>
              <w:t>1, чулок для функционирования косметической оболочки 99</w:t>
            </w:r>
            <w:r w:rsidRPr="00305160">
              <w:rPr>
                <w:sz w:val="24"/>
                <w:szCs w:val="24"/>
                <w:lang w:val="en-US"/>
              </w:rPr>
              <w:t>B</w:t>
            </w:r>
            <w:r w:rsidRPr="00305160">
              <w:rPr>
                <w:sz w:val="24"/>
                <w:szCs w:val="24"/>
              </w:rPr>
              <w:t>14=4, оболочка косметическая функциональная 3</w:t>
            </w:r>
            <w:r w:rsidRPr="00305160">
              <w:rPr>
                <w:sz w:val="24"/>
                <w:szCs w:val="24"/>
                <w:lang w:val="en-US"/>
              </w:rPr>
              <w:t>S</w:t>
            </w:r>
            <w:r w:rsidRPr="00305160">
              <w:rPr>
                <w:sz w:val="24"/>
                <w:szCs w:val="24"/>
              </w:rPr>
              <w:t>26.</w:t>
            </w:r>
          </w:p>
          <w:p w:rsidR="007E5668" w:rsidRPr="00305160" w:rsidRDefault="007E5668" w:rsidP="001D283D">
            <w:pPr>
              <w:jc w:val="both"/>
              <w:rPr>
                <w:sz w:val="24"/>
                <w:szCs w:val="24"/>
              </w:rPr>
            </w:pPr>
            <w:r w:rsidRPr="00EE791A">
              <w:rPr>
                <w:sz w:val="24"/>
                <w:szCs w:val="24"/>
              </w:rPr>
              <w:t>Протез бедра модульный с внешним источником энергии должен соответствовать требованиям Национального стандарта Российской Федерации</w:t>
            </w:r>
            <w:r w:rsidRPr="00305160">
              <w:rPr>
                <w:sz w:val="24"/>
                <w:szCs w:val="24"/>
              </w:rPr>
              <w:t xml:space="preserve"> ГОСТ Р 58447-2019</w:t>
            </w:r>
            <w:r>
              <w:rPr>
                <w:sz w:val="24"/>
                <w:szCs w:val="24"/>
              </w:rPr>
              <w:t>.</w:t>
            </w:r>
          </w:p>
          <w:p w:rsidR="007E5668" w:rsidRPr="00EE791A" w:rsidRDefault="007E5668" w:rsidP="001D2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68" w:rsidRPr="00EE791A" w:rsidRDefault="007E5668" w:rsidP="001D283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E791A">
              <w:rPr>
                <w:sz w:val="20"/>
                <w:szCs w:val="20"/>
              </w:rPr>
              <w:t>1</w:t>
            </w:r>
          </w:p>
        </w:tc>
      </w:tr>
    </w:tbl>
    <w:p w:rsidR="007E5668" w:rsidRPr="005E0729" w:rsidRDefault="007E5668" w:rsidP="007E5668">
      <w:pPr>
        <w:keepNext/>
        <w:jc w:val="both"/>
        <w:rPr>
          <w:b/>
          <w:sz w:val="22"/>
          <w:szCs w:val="22"/>
        </w:rPr>
      </w:pPr>
      <w:r w:rsidRPr="005E0729">
        <w:rPr>
          <w:b/>
          <w:sz w:val="24"/>
          <w:szCs w:val="24"/>
        </w:rPr>
        <w:t>*По товарным позициям, в которых указаны конкретные товарные знаки, допускается представлять эквивалентную продукцию.</w:t>
      </w:r>
    </w:p>
    <w:p w:rsidR="007E5668" w:rsidRPr="0095762B" w:rsidRDefault="007E5668" w:rsidP="007E5668">
      <w:pPr>
        <w:widowControl w:val="0"/>
        <w:ind w:firstLine="567"/>
        <w:jc w:val="both"/>
        <w:rPr>
          <w:sz w:val="22"/>
          <w:szCs w:val="22"/>
        </w:rPr>
      </w:pPr>
    </w:p>
    <w:p w:rsidR="007E5668" w:rsidRPr="0095762B" w:rsidRDefault="007E5668" w:rsidP="007E5668">
      <w:pPr>
        <w:widowControl w:val="0"/>
        <w:ind w:firstLine="567"/>
        <w:jc w:val="both"/>
        <w:rPr>
          <w:b/>
        </w:rPr>
      </w:pPr>
      <w:r w:rsidRPr="0095762B">
        <w:rPr>
          <w:sz w:val="24"/>
          <w:szCs w:val="24"/>
          <w:lang w:eastAsia="ru-RU"/>
        </w:rPr>
        <w:t xml:space="preserve">  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95762B">
        <w:rPr>
          <w:i/>
          <w:sz w:val="24"/>
          <w:szCs w:val="24"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7E5668" w:rsidRPr="0095762B" w:rsidRDefault="007E5668" w:rsidP="007E5668">
      <w:pPr>
        <w:pStyle w:val="a3"/>
        <w:jc w:val="center"/>
        <w:rPr>
          <w:b/>
        </w:rPr>
      </w:pPr>
    </w:p>
    <w:p w:rsidR="007E5668" w:rsidRPr="0095762B" w:rsidRDefault="007E5668" w:rsidP="007E5668">
      <w:pPr>
        <w:pStyle w:val="a3"/>
        <w:jc w:val="center"/>
        <w:rPr>
          <w:b/>
        </w:rPr>
      </w:pPr>
    </w:p>
    <w:p w:rsidR="00B863E7" w:rsidRDefault="00B863E7"/>
    <w:sectPr w:rsidR="00B8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8"/>
    <w:rsid w:val="007E5668"/>
    <w:rsid w:val="00B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5481-3A1F-48DF-8543-A4744F75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4"/>
    <w:uiPriority w:val="99"/>
    <w:rsid w:val="007E5668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1,Основной текст Знак1 Знак Знак1,Основной текст Знак Знак Знак Знак1,Знак5 Знак Знак Знак Знак1"/>
    <w:basedOn w:val="a0"/>
    <w:link w:val="a3"/>
    <w:uiPriority w:val="99"/>
    <w:rsid w:val="007E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E56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2021-05-12T09:48:00Z</dcterms:created>
  <dcterms:modified xsi:type="dcterms:W3CDTF">2021-05-12T09:48:00Z</dcterms:modified>
</cp:coreProperties>
</file>