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B" w:rsidRPr="00D80102" w:rsidRDefault="00F2487B" w:rsidP="00F2487B">
      <w:pPr>
        <w:keepNext/>
        <w:keepLines/>
        <w:ind w:right="257"/>
        <w:jc w:val="center"/>
        <w:outlineLvl w:val="0"/>
        <w:rPr>
          <w:b/>
        </w:rPr>
      </w:pPr>
      <w:r w:rsidRPr="00D80102">
        <w:rPr>
          <w:b/>
        </w:rPr>
        <w:t>ТЕХНИЧЕСКОЕ ЗАДАНИЕ</w:t>
      </w:r>
    </w:p>
    <w:p w:rsidR="00F2487B" w:rsidRPr="00E86AE5" w:rsidRDefault="001E5793" w:rsidP="00E86AE5">
      <w:pPr>
        <w:keepNext/>
        <w:keepLines/>
        <w:ind w:right="257"/>
        <w:jc w:val="center"/>
        <w:outlineLvl w:val="0"/>
        <w:rPr>
          <w:b/>
        </w:rPr>
      </w:pPr>
      <w:r w:rsidRPr="00D80102">
        <w:rPr>
          <w:b/>
        </w:rPr>
        <w:t xml:space="preserve">на </w:t>
      </w:r>
      <w:r w:rsidR="0088020D" w:rsidRPr="00D80102">
        <w:rPr>
          <w:b/>
        </w:rPr>
        <w:t xml:space="preserve">выполнение работ по изготовлению </w:t>
      </w:r>
      <w:r w:rsidR="00E86AE5" w:rsidRPr="00E86AE5">
        <w:rPr>
          <w:b/>
        </w:rPr>
        <w:t>протезов молочных желез для инвалидов в 2021 году</w:t>
      </w:r>
    </w:p>
    <w:p w:rsidR="00F2487B" w:rsidRPr="00D80102" w:rsidRDefault="00F2487B" w:rsidP="00D74956">
      <w:pPr>
        <w:spacing w:after="0"/>
      </w:pPr>
      <w:r w:rsidRPr="00D80102"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F96A84" w:rsidRDefault="00F2487B" w:rsidP="00E86AE5">
      <w:pPr>
        <w:widowControl w:val="0"/>
        <w:spacing w:after="0"/>
        <w:rPr>
          <w:bCs/>
        </w:rPr>
      </w:pPr>
      <w:r w:rsidRPr="00D80102">
        <w:rPr>
          <w:b/>
        </w:rPr>
        <w:t xml:space="preserve">Наименование объекта закупки: </w:t>
      </w:r>
      <w:r w:rsidR="00F96A84" w:rsidRPr="00F96A84">
        <w:t>выполнение работ по изготовлению протезы молочных желез для инвалидов в 2021 году</w:t>
      </w:r>
      <w:r w:rsidR="00E86AE5" w:rsidRPr="00F96A84">
        <w:rPr>
          <w:bCs/>
        </w:rPr>
        <w:t>.</w:t>
      </w:r>
      <w:bookmarkStart w:id="0" w:name="_GoBack"/>
      <w:bookmarkEnd w:id="0"/>
    </w:p>
    <w:p w:rsidR="00F2487B" w:rsidRPr="00D80102" w:rsidRDefault="00F2487B" w:rsidP="00F2487B">
      <w:pPr>
        <w:widowControl w:val="0"/>
        <w:spacing w:after="0"/>
      </w:pPr>
      <w:r w:rsidRPr="00D80102">
        <w:rPr>
          <w:b/>
        </w:rPr>
        <w:t>Количество поставляемого товара (объем выполняемых работ, оказываемых услуг):</w:t>
      </w:r>
      <w:r w:rsidRPr="00D80102">
        <w:t xml:space="preserve"> – </w:t>
      </w:r>
      <w:r w:rsidR="004D6652">
        <w:t>5</w:t>
      </w:r>
      <w:r w:rsidR="00E86AE5">
        <w:t>10</w:t>
      </w:r>
      <w:r w:rsidR="007D4A59" w:rsidRPr="00D80102">
        <w:t xml:space="preserve"> изделий</w:t>
      </w:r>
      <w:r w:rsidRPr="00D80102">
        <w:t>.</w:t>
      </w:r>
    </w:p>
    <w:p w:rsidR="00F2487B" w:rsidRPr="00D80102" w:rsidRDefault="00D74956" w:rsidP="00F2487B">
      <w:pPr>
        <w:widowControl w:val="0"/>
        <w:spacing w:after="0"/>
      </w:pPr>
      <w:r w:rsidRPr="00D80102">
        <w:rPr>
          <w:b/>
        </w:rPr>
        <w:t>Срок выполнения работ:</w:t>
      </w:r>
      <w:r w:rsidRPr="00D80102">
        <w:t xml:space="preserve"> </w:t>
      </w:r>
      <w:r w:rsidR="005806CF" w:rsidRPr="00D80102">
        <w:t xml:space="preserve">осуществляется в течение </w:t>
      </w:r>
      <w:r w:rsidR="00E86AE5">
        <w:t>30</w:t>
      </w:r>
      <w:r w:rsidR="005806CF" w:rsidRPr="00D80102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</w:t>
      </w:r>
      <w:r w:rsidR="00E86AE5">
        <w:t xml:space="preserve"> даты заключения контракта по 30</w:t>
      </w:r>
      <w:r w:rsidR="005806CF" w:rsidRPr="00D80102">
        <w:t xml:space="preserve"> июля 2021 года.</w:t>
      </w:r>
    </w:p>
    <w:p w:rsidR="00F2487B" w:rsidRPr="00D80102" w:rsidRDefault="00F2487B" w:rsidP="00F2487B">
      <w:pPr>
        <w:widowControl w:val="0"/>
        <w:spacing w:after="0"/>
      </w:pPr>
      <w:r w:rsidRPr="00D80102">
        <w:rPr>
          <w:b/>
        </w:rPr>
        <w:t xml:space="preserve">Срок действия Контракта: </w:t>
      </w:r>
      <w:r w:rsidRPr="00D80102">
        <w:t xml:space="preserve">Контракт вступает в силу со дня подписания его Сторонами и действует до </w:t>
      </w:r>
      <w:r w:rsidR="005806CF" w:rsidRPr="00D80102">
        <w:t>30 сентября 2021</w:t>
      </w:r>
      <w:r w:rsidRPr="00D80102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5806CF" w:rsidRPr="00D80102" w:rsidRDefault="001E5793" w:rsidP="005806CF">
      <w:pPr>
        <w:widowControl w:val="0"/>
        <w:spacing w:after="0"/>
        <w:rPr>
          <w:rFonts w:eastAsia="Calibri"/>
        </w:rPr>
      </w:pPr>
      <w:r w:rsidRPr="00D80102">
        <w:rPr>
          <w:rFonts w:eastAsia="Calibri"/>
          <w:b/>
        </w:rPr>
        <w:t>Место выполнения работ:</w:t>
      </w:r>
      <w:r w:rsidRPr="00D80102">
        <w:rPr>
          <w:rFonts w:eastAsia="Calibri"/>
        </w:rPr>
        <w:t xml:space="preserve"> </w:t>
      </w:r>
      <w:r w:rsidR="005806CF" w:rsidRPr="00D80102">
        <w:rPr>
          <w:rFonts w:eastAsia="Calibri"/>
        </w:rPr>
        <w:t xml:space="preserve">- обмер, примерка и выдача Изделий Получателям в пунктах приема, согласно Техническому заданию, организованных Исполнителем </w:t>
      </w:r>
      <w:r w:rsidR="004D6652">
        <w:t xml:space="preserve">в пределах административной границы </w:t>
      </w:r>
      <w:r w:rsidR="004D6652" w:rsidRPr="00194398">
        <w:t>субъектов Российской Федерации – Московская область и/или г. Москва;</w:t>
      </w:r>
    </w:p>
    <w:p w:rsidR="001E5793" w:rsidRPr="00D80102" w:rsidRDefault="005806CF" w:rsidP="005806CF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 </w:t>
      </w:r>
      <w:r w:rsidRPr="00D80102">
        <w:rPr>
          <w:rFonts w:eastAsia="Calibri"/>
          <w:b/>
        </w:rPr>
        <w:t>В рамках выполнения работ Исполнитель обязан: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1.1. Осуществлять изготовление Инвалидам (далее – Получатели) </w:t>
      </w:r>
      <w:r w:rsidR="00E86AE5" w:rsidRPr="00E86AE5">
        <w:rPr>
          <w:rFonts w:eastAsia="Calibri"/>
        </w:rPr>
        <w:t>протезов молочных желез</w:t>
      </w:r>
      <w:r w:rsidRPr="00E86AE5">
        <w:rPr>
          <w:rFonts w:eastAsia="Calibri"/>
        </w:rPr>
        <w:t xml:space="preserve"> </w:t>
      </w:r>
      <w:r w:rsidRPr="00D80102">
        <w:rPr>
          <w:rFonts w:eastAsia="Calibri"/>
        </w:rPr>
        <w:t xml:space="preserve">(далее – Изделия), указанных в техническом задании.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 Исполнитель выполняет работы в пунктах приема, выездными бригадами по адресам местожительства Получателей, в соответствии с Реестром Получателей Изделий.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1</w:t>
      </w:r>
      <w:r w:rsidRPr="00D80102">
        <w:rPr>
          <w:rFonts w:eastAsia="Calibri"/>
        </w:rPr>
        <w:t>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2</w:t>
      </w:r>
      <w:r w:rsidRPr="00D80102">
        <w:rPr>
          <w:rFonts w:eastAsia="Calibri"/>
        </w:rPr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3</w:t>
      </w:r>
      <w:r w:rsidRPr="00D80102">
        <w:rPr>
          <w:rFonts w:eastAsia="Calibri"/>
        </w:rPr>
        <w:t xml:space="preserve">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4</w:t>
      </w:r>
      <w:r w:rsidRPr="00D80102">
        <w:rPr>
          <w:rFonts w:eastAsia="Calibri"/>
        </w:rPr>
        <w:t>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1.3. Выполнять работы по изготовлению Изделий по антропометрическим параметрам </w:t>
      </w:r>
      <w:r w:rsidRPr="00D80102">
        <w:rPr>
          <w:rFonts w:eastAsia="Calibri"/>
        </w:rPr>
        <w:lastRenderedPageBreak/>
        <w:t>Получателей, в зависимости от индивидуальных особенностей, медицинских показаний Получателей и вида имеющейся патологии.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1.3.1. Выдача Изделий, гарантийного талона осуществляется в </w:t>
      </w:r>
      <w:r w:rsidR="00D80102" w:rsidRPr="00D80102">
        <w:rPr>
          <w:rFonts w:eastAsia="Calibri"/>
        </w:rPr>
        <w:t>пунктах приема</w:t>
      </w:r>
      <w:r w:rsidRPr="00D80102">
        <w:rPr>
          <w:rFonts w:eastAsia="Calibri"/>
        </w:rPr>
        <w:t>, выездными бригадами по месту жительства Получателей.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1.3.1.1. Консультирование по использованию Изделий Получателями осуществляется на весь период гарантийного срока эксплуатации Изделий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1.3.2. Выдача Изделий Получателям осуществляется совместно с гарантийным талоном и обучением пользованию Изделиями Получателей.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1.4. 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1.4.1. Для звонков Получателей должен быть выделен телефонный номер.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1.5. Осуществлять гарантийный ремонт Изделий за счет собственных средств Исполнителя.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1.5.1. 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1.5.2. Осуществлять консультирование по пользованию отремонтированным Изделием одновременно с его выдачей.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1.5.3. 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 Изготавливать для Получателей Изделия, удовлетворяющие следующим требованиям: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1.6.2.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1.6.3. 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137BDA" w:rsidRPr="00137BDA" w:rsidRDefault="00137BDA" w:rsidP="00137BDA">
      <w:pPr>
        <w:widowControl w:val="0"/>
        <w:spacing w:after="0"/>
        <w:rPr>
          <w:rFonts w:eastAsia="Calibri"/>
        </w:rPr>
      </w:pPr>
      <w:r w:rsidRPr="00137BDA">
        <w:rPr>
          <w:rFonts w:eastAsia="Calibri"/>
        </w:rPr>
        <w:t>- ГОСТ 52770-2016 «Изделия медицинские. Требования безопасности. Методы санитарно-химических и токсикологических испытаний»;</w:t>
      </w:r>
    </w:p>
    <w:p w:rsidR="00137BDA" w:rsidRPr="00137BDA" w:rsidRDefault="00137BDA" w:rsidP="00137BDA">
      <w:pPr>
        <w:widowControl w:val="0"/>
        <w:spacing w:after="0"/>
        <w:rPr>
          <w:rFonts w:eastAsia="Calibri"/>
        </w:rPr>
      </w:pPr>
      <w:r w:rsidRPr="00137BDA">
        <w:rPr>
          <w:rFonts w:eastAsia="Calibri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137BDA" w:rsidRPr="00137BDA" w:rsidRDefault="00137BDA" w:rsidP="00137BDA">
      <w:pPr>
        <w:widowControl w:val="0"/>
        <w:spacing w:after="0"/>
        <w:rPr>
          <w:rFonts w:eastAsia="Calibri"/>
        </w:rPr>
      </w:pPr>
      <w:r w:rsidRPr="00137BDA">
        <w:rPr>
          <w:rFonts w:eastAsia="Calibri"/>
        </w:rPr>
        <w:t xml:space="preserve">- ГОСТ ISO 10993-5-2011 «Изделия медицинские. Оценка биологического действия медицинских изделий. Часть 5. Исследования на цитотоксичность: методы in </w:t>
      </w:r>
      <w:proofErr w:type="spellStart"/>
      <w:r w:rsidRPr="00137BDA">
        <w:rPr>
          <w:rFonts w:eastAsia="Calibri"/>
        </w:rPr>
        <w:t>vitro</w:t>
      </w:r>
      <w:proofErr w:type="spellEnd"/>
      <w:r w:rsidRPr="00137BDA">
        <w:rPr>
          <w:rFonts w:eastAsia="Calibri"/>
        </w:rPr>
        <w:t>»;</w:t>
      </w:r>
    </w:p>
    <w:p w:rsidR="007D4A59" w:rsidRPr="00D80102" w:rsidRDefault="00137BDA" w:rsidP="00137BDA">
      <w:pPr>
        <w:widowControl w:val="0"/>
        <w:spacing w:after="0"/>
        <w:rPr>
          <w:rFonts w:eastAsia="Calibri"/>
        </w:rPr>
      </w:pPr>
      <w:r w:rsidRPr="00137BDA">
        <w:rPr>
          <w:rFonts w:eastAsia="Calibri"/>
        </w:rPr>
        <w:t>- ГОСТ ISO 10993-1-2011 «Изделия медицинские. Оценка биологического действия медицинских изделий. Часть 1. Оценка и исследования».</w:t>
      </w:r>
    </w:p>
    <w:p w:rsidR="001E5793" w:rsidRPr="00D80102" w:rsidRDefault="001E5793" w:rsidP="001E5793">
      <w:pPr>
        <w:widowControl w:val="0"/>
        <w:autoSpaceDE w:val="0"/>
        <w:spacing w:after="0"/>
        <w:rPr>
          <w:rFonts w:eastAsia="Calibri"/>
        </w:rPr>
      </w:pPr>
      <w:r w:rsidRPr="00D80102">
        <w:rPr>
          <w:rFonts w:eastAsia="Calibri"/>
        </w:rPr>
        <w:t>1.6.6. Изделия должны быть в упаковке, защищающей от повреждений и воздействия внешней среды.</w:t>
      </w:r>
    </w:p>
    <w:p w:rsidR="001E5793" w:rsidRPr="00D80102" w:rsidRDefault="001E5793" w:rsidP="001E5793">
      <w:pPr>
        <w:widowControl w:val="0"/>
        <w:autoSpaceDE w:val="0"/>
        <w:spacing w:after="0"/>
        <w:rPr>
          <w:rFonts w:eastAsia="Calibri"/>
        </w:rPr>
      </w:pPr>
      <w:r w:rsidRPr="00D80102">
        <w:rPr>
          <w:rFonts w:eastAsia="Calibri"/>
        </w:rPr>
        <w:lastRenderedPageBreak/>
        <w:t>1.6.6.1. Маркировка.</w:t>
      </w:r>
    </w:p>
    <w:p w:rsidR="001E5793" w:rsidRPr="00D80102" w:rsidRDefault="001E5793" w:rsidP="001E5793">
      <w:pPr>
        <w:autoSpaceDE w:val="0"/>
        <w:autoSpaceDN w:val="0"/>
        <w:adjustRightInd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Маркировка должна соответствовать </w:t>
      </w:r>
      <w:r w:rsidR="00137BDA" w:rsidRPr="00137BDA">
        <w:rPr>
          <w:rFonts w:eastAsia="Calibri"/>
        </w:rPr>
        <w:t>ГОСТ Р 51632-2014 «Технические средства реабилитации людей с ограничениями жизнедеятельности. Общие технические требования и методы ис</w:t>
      </w:r>
      <w:r w:rsidR="00137BDA">
        <w:rPr>
          <w:rFonts w:eastAsia="Calibri"/>
        </w:rPr>
        <w:t>пытаний»</w:t>
      </w:r>
      <w:r w:rsidRPr="00D80102">
        <w:rPr>
          <w:rFonts w:eastAsia="Calibri"/>
        </w:rPr>
        <w:t>, а также содержать:</w:t>
      </w:r>
    </w:p>
    <w:p w:rsidR="001E5793" w:rsidRPr="00D80102" w:rsidRDefault="001E5793" w:rsidP="001E5793">
      <w:pPr>
        <w:autoSpaceDE w:val="0"/>
        <w:autoSpaceDN w:val="0"/>
        <w:adjustRightInd w:val="0"/>
        <w:spacing w:after="0"/>
        <w:rPr>
          <w:rFonts w:eastAsia="Calibri"/>
        </w:rPr>
      </w:pPr>
      <w:r w:rsidRPr="00D80102">
        <w:rPr>
          <w:rFonts w:eastAsia="Calibri"/>
        </w:rPr>
        <w:t>- наименование страны-изготовителя;</w:t>
      </w:r>
    </w:p>
    <w:p w:rsidR="001E5793" w:rsidRPr="00D80102" w:rsidRDefault="001E5793" w:rsidP="001E5793">
      <w:pPr>
        <w:autoSpaceDE w:val="0"/>
        <w:autoSpaceDN w:val="0"/>
        <w:adjustRightInd w:val="0"/>
        <w:spacing w:after="0"/>
        <w:rPr>
          <w:rFonts w:eastAsia="Calibri"/>
        </w:rPr>
      </w:pPr>
      <w:r w:rsidRPr="00D80102">
        <w:rPr>
          <w:rFonts w:eastAsia="Calibri"/>
        </w:rPr>
        <w:t>- наименование и местонахождение изготовителя (продавца, поставщика), товарный знак (при наличии);</w:t>
      </w:r>
    </w:p>
    <w:p w:rsidR="001E5793" w:rsidRPr="00D80102" w:rsidRDefault="001E5793" w:rsidP="001E5793">
      <w:pPr>
        <w:autoSpaceDE w:val="0"/>
        <w:autoSpaceDN w:val="0"/>
        <w:adjustRightInd w:val="0"/>
        <w:spacing w:after="0"/>
        <w:rPr>
          <w:rFonts w:eastAsia="Calibri"/>
        </w:rPr>
      </w:pPr>
      <w:r w:rsidRPr="00D80102">
        <w:rPr>
          <w:rFonts w:eastAsia="Calibri"/>
        </w:rPr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1E5793" w:rsidRPr="00D80102" w:rsidRDefault="001E5793" w:rsidP="001E5793">
      <w:pPr>
        <w:autoSpaceDE w:val="0"/>
        <w:autoSpaceDN w:val="0"/>
        <w:adjustRightInd w:val="0"/>
        <w:spacing w:after="0"/>
        <w:rPr>
          <w:rFonts w:eastAsia="Calibri"/>
        </w:rPr>
      </w:pPr>
      <w:r w:rsidRPr="00D80102">
        <w:rPr>
          <w:rFonts w:eastAsia="Calibri"/>
        </w:rPr>
        <w:t>- номер артикула (при наличии);</w:t>
      </w:r>
    </w:p>
    <w:p w:rsidR="001E5793" w:rsidRPr="00D80102" w:rsidRDefault="001E5793" w:rsidP="001E5793">
      <w:pPr>
        <w:autoSpaceDE w:val="0"/>
        <w:autoSpaceDN w:val="0"/>
        <w:adjustRightInd w:val="0"/>
        <w:spacing w:after="0"/>
        <w:rPr>
          <w:rFonts w:eastAsia="Calibri"/>
        </w:rPr>
      </w:pPr>
      <w:r w:rsidRPr="00D80102">
        <w:rPr>
          <w:rFonts w:eastAsia="Calibri"/>
        </w:rPr>
        <w:t>- дату (месяц, год) изготовления;</w:t>
      </w:r>
    </w:p>
    <w:p w:rsidR="001E5793" w:rsidRPr="00D80102" w:rsidRDefault="001E5793" w:rsidP="001E5793">
      <w:pPr>
        <w:autoSpaceDE w:val="0"/>
        <w:autoSpaceDN w:val="0"/>
        <w:adjustRightInd w:val="0"/>
        <w:spacing w:after="0"/>
        <w:rPr>
          <w:rFonts w:eastAsia="Calibri"/>
        </w:rPr>
      </w:pPr>
      <w:r w:rsidRPr="00D80102">
        <w:rPr>
          <w:rFonts w:eastAsia="Calibri"/>
        </w:rPr>
        <w:t>- идентификационный номер реестра Получателей;</w:t>
      </w:r>
    </w:p>
    <w:p w:rsidR="001E5793" w:rsidRPr="00D80102" w:rsidRDefault="001E5793" w:rsidP="001E5793">
      <w:pPr>
        <w:autoSpaceDE w:val="0"/>
        <w:autoSpaceDN w:val="0"/>
        <w:adjustRightInd w:val="0"/>
        <w:spacing w:after="0"/>
        <w:rPr>
          <w:rFonts w:eastAsia="Calibri"/>
        </w:rPr>
      </w:pPr>
      <w:r w:rsidRPr="00D80102">
        <w:rPr>
          <w:rFonts w:eastAsia="Calibri"/>
        </w:rPr>
        <w:t>- штриховой код (при наличии).</w:t>
      </w:r>
    </w:p>
    <w:p w:rsidR="001E5793" w:rsidRPr="00D80102" w:rsidRDefault="001E5793" w:rsidP="001E5793">
      <w:pPr>
        <w:autoSpaceDE w:val="0"/>
        <w:autoSpaceDN w:val="0"/>
        <w:adjustRightInd w:val="0"/>
        <w:spacing w:after="0"/>
        <w:rPr>
          <w:rFonts w:eastAsia="Calibri"/>
        </w:rPr>
      </w:pPr>
      <w:r w:rsidRPr="00D80102">
        <w:rPr>
          <w:rFonts w:eastAsia="Calibri"/>
        </w:rPr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1E5793" w:rsidRPr="00D80102" w:rsidRDefault="001E5793" w:rsidP="001E5793">
      <w:pPr>
        <w:autoSpaceDE w:val="0"/>
        <w:autoSpaceDN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1E5793" w:rsidRPr="00D80102" w:rsidRDefault="001E5793" w:rsidP="001E5793">
      <w:pPr>
        <w:autoSpaceDE w:val="0"/>
        <w:autoSpaceDN w:val="0"/>
        <w:spacing w:after="0"/>
        <w:rPr>
          <w:rFonts w:eastAsia="Calibri"/>
        </w:rPr>
      </w:pPr>
      <w:r w:rsidRPr="00D80102">
        <w:rPr>
          <w:rFonts w:eastAsia="Calibri"/>
        </w:rPr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1E5793" w:rsidRPr="00D80102" w:rsidRDefault="001E5793" w:rsidP="001E5793">
      <w:pPr>
        <w:autoSpaceDE w:val="0"/>
        <w:autoSpaceDN w:val="0"/>
        <w:spacing w:after="0"/>
        <w:rPr>
          <w:rFonts w:eastAsia="Calibri"/>
        </w:rPr>
      </w:pPr>
      <w:r w:rsidRPr="00D80102">
        <w:rPr>
          <w:rFonts w:eastAsia="Calibri"/>
        </w:rPr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1E5793" w:rsidRDefault="001E5793" w:rsidP="001E5793">
      <w:pPr>
        <w:widowControl w:val="0"/>
        <w:autoSpaceDE w:val="0"/>
        <w:spacing w:after="0"/>
        <w:rPr>
          <w:rFonts w:eastAsia="Calibri"/>
        </w:rPr>
      </w:pPr>
      <w:r w:rsidRPr="00D80102">
        <w:rPr>
          <w:rFonts w:eastAsia="Calibri"/>
        </w:rPr>
        <w:t>1.6.7. Изделия должны быть новыми, свободными от прав третьих лиц.</w:t>
      </w:r>
    </w:p>
    <w:p w:rsidR="004D6652" w:rsidRPr="004D6652" w:rsidRDefault="004D6652" w:rsidP="004D6652">
      <w:pPr>
        <w:widowControl w:val="0"/>
        <w:autoSpaceDE w:val="0"/>
        <w:spacing w:after="0"/>
        <w:rPr>
          <w:rFonts w:eastAsia="Calibri"/>
        </w:rPr>
      </w:pPr>
      <w:r>
        <w:rPr>
          <w:rFonts w:eastAsia="Calibri"/>
        </w:rPr>
        <w:t xml:space="preserve">1.6.8. </w:t>
      </w:r>
      <w:r w:rsidRPr="004D6652">
        <w:rPr>
          <w:rFonts w:eastAsia="Calibri"/>
        </w:rPr>
        <w:t xml:space="preserve">Гарантийный срок Изделий </w:t>
      </w:r>
      <w:r>
        <w:rPr>
          <w:rFonts w:eastAsia="Calibri"/>
        </w:rPr>
        <w:t xml:space="preserve">должен </w:t>
      </w:r>
      <w:r w:rsidRPr="004D6652">
        <w:rPr>
          <w:rFonts w:eastAsia="Calibri"/>
        </w:rPr>
        <w:t>составлят</w:t>
      </w:r>
      <w:r>
        <w:rPr>
          <w:rFonts w:eastAsia="Calibri"/>
        </w:rPr>
        <w:t>ь</w:t>
      </w:r>
      <w:r w:rsidRPr="004D6652">
        <w:rPr>
          <w:rFonts w:eastAsia="Calibri"/>
        </w:rPr>
        <w:t xml:space="preserve"> не менее 6 месяцев с даты подписания акта приема-передачи Изделий Получателю.</w:t>
      </w:r>
    </w:p>
    <w:p w:rsidR="00F2487B" w:rsidRPr="00D80102" w:rsidRDefault="001E5793" w:rsidP="001E5793">
      <w:pPr>
        <w:widowControl w:val="0"/>
        <w:spacing w:after="0"/>
      </w:pPr>
      <w:r w:rsidRPr="00D80102">
        <w:rPr>
          <w:rFonts w:eastAsia="Calibri"/>
        </w:rPr>
        <w:t>1.6.</w:t>
      </w:r>
      <w:r w:rsidR="004D6652">
        <w:rPr>
          <w:rFonts w:eastAsia="Calibri"/>
        </w:rPr>
        <w:t>9</w:t>
      </w:r>
      <w:r w:rsidRPr="00D80102">
        <w:rPr>
          <w:rFonts w:eastAsia="Calibri"/>
        </w:rPr>
        <w:t>. Изделия должны отвечать следующим требованиям:</w:t>
      </w:r>
    </w:p>
    <w:p w:rsidR="007D4A59" w:rsidRPr="00D80102" w:rsidRDefault="007D4A59" w:rsidP="00F2487B">
      <w:pPr>
        <w:widowControl w:val="0"/>
        <w:spacing w:after="0"/>
      </w:pPr>
    </w:p>
    <w:p w:rsidR="00F2487B" w:rsidRPr="00D80102" w:rsidRDefault="00F2487B" w:rsidP="00F2487B">
      <w:pPr>
        <w:spacing w:after="0"/>
        <w:jc w:val="center"/>
        <w:rPr>
          <w:b/>
        </w:rPr>
      </w:pPr>
      <w:r w:rsidRPr="00D80102">
        <w:rPr>
          <w:b/>
        </w:rPr>
        <w:t>СПЕЦИФИКАЦИЯ</w:t>
      </w:r>
    </w:p>
    <w:p w:rsidR="00F2487B" w:rsidRPr="00D80102" w:rsidRDefault="00F2487B" w:rsidP="00F2487B">
      <w:pPr>
        <w:tabs>
          <w:tab w:val="left" w:pos="3243"/>
        </w:tabs>
        <w:spacing w:after="0"/>
        <w:jc w:val="center"/>
      </w:pPr>
      <w:r w:rsidRPr="00D80102">
        <w:t>(описание объекта закупки)</w:t>
      </w:r>
    </w:p>
    <w:p w:rsidR="00E65728" w:rsidRPr="00D80102" w:rsidRDefault="00E65728" w:rsidP="00F2487B">
      <w:pPr>
        <w:tabs>
          <w:tab w:val="left" w:pos="3243"/>
        </w:tabs>
        <w:spacing w:after="0"/>
        <w:jc w:val="center"/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178"/>
        <w:gridCol w:w="5921"/>
        <w:gridCol w:w="1651"/>
      </w:tblGrid>
      <w:tr w:rsidR="004D6652" w:rsidRPr="004D6652" w:rsidTr="005043A8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52" w:rsidRPr="004D6652" w:rsidRDefault="004D6652" w:rsidP="004D6652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4D6652">
              <w:rPr>
                <w:b/>
                <w:bCs/>
              </w:rPr>
              <w:t>№ п/п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52" w:rsidRPr="004D6652" w:rsidRDefault="004D6652" w:rsidP="004D6652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4D6652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52" w:rsidRPr="004D6652" w:rsidRDefault="004D6652" w:rsidP="004D6652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4D6652">
              <w:rPr>
                <w:b/>
                <w:bCs/>
              </w:rPr>
              <w:t>Описание объекта закупки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52" w:rsidRPr="004D6652" w:rsidRDefault="004D6652" w:rsidP="004D6652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4D6652">
              <w:rPr>
                <w:b/>
                <w:bCs/>
              </w:rPr>
              <w:t>Количество, шт.</w:t>
            </w:r>
          </w:p>
        </w:tc>
      </w:tr>
      <w:tr w:rsidR="004D6652" w:rsidRPr="004D6652" w:rsidTr="005043A8">
        <w:trPr>
          <w:trHeight w:val="47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52" w:rsidRPr="004D6652" w:rsidRDefault="004D6652" w:rsidP="004D6652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4D6652">
              <w:rPr>
                <w:rFonts w:eastAsia="Arial"/>
              </w:rPr>
              <w:lastRenderedPageBreak/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52" w:rsidRPr="004D6652" w:rsidRDefault="004D6652" w:rsidP="004D665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D6652">
              <w:rPr>
                <w:color w:val="000000"/>
                <w:lang w:eastAsia="ar-SA"/>
              </w:rPr>
              <w:t xml:space="preserve">Комплект для женщин после односторонней </w:t>
            </w:r>
            <w:proofErr w:type="spellStart"/>
            <w:r w:rsidRPr="004D6652">
              <w:rPr>
                <w:color w:val="000000"/>
                <w:lang w:eastAsia="ar-SA"/>
              </w:rPr>
              <w:t>мастэктомии</w:t>
            </w:r>
            <w:proofErr w:type="spellEnd"/>
            <w:r w:rsidRPr="004D6652">
              <w:rPr>
                <w:color w:val="000000"/>
                <w:lang w:eastAsia="ar-SA"/>
              </w:rPr>
              <w:t>:</w:t>
            </w:r>
          </w:p>
          <w:p w:rsidR="004D6652" w:rsidRPr="004D6652" w:rsidRDefault="004D6652" w:rsidP="004D665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D6652">
              <w:rPr>
                <w:color w:val="000000"/>
                <w:lang w:eastAsia="ar-SA"/>
              </w:rPr>
              <w:t xml:space="preserve">1. </w:t>
            </w:r>
            <w:proofErr w:type="spellStart"/>
            <w:r w:rsidRPr="004D6652">
              <w:rPr>
                <w:color w:val="000000"/>
                <w:lang w:eastAsia="ar-SA"/>
              </w:rPr>
              <w:t>экзопротез</w:t>
            </w:r>
            <w:proofErr w:type="spellEnd"/>
            <w:r w:rsidRPr="004D6652">
              <w:rPr>
                <w:color w:val="000000"/>
                <w:lang w:eastAsia="ar-SA"/>
              </w:rPr>
              <w:t xml:space="preserve"> молочной железы – 1 шт.,</w:t>
            </w:r>
          </w:p>
          <w:p w:rsidR="004D6652" w:rsidRPr="004D6652" w:rsidRDefault="004D6652" w:rsidP="004D665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D6652">
              <w:rPr>
                <w:color w:val="000000"/>
                <w:lang w:eastAsia="ar-SA"/>
              </w:rPr>
              <w:t xml:space="preserve">2. чехол для </w:t>
            </w:r>
            <w:proofErr w:type="spellStart"/>
            <w:r w:rsidRPr="004D6652">
              <w:rPr>
                <w:color w:val="000000"/>
                <w:lang w:eastAsia="ar-SA"/>
              </w:rPr>
              <w:t>экзопротеза</w:t>
            </w:r>
            <w:proofErr w:type="spellEnd"/>
            <w:r w:rsidRPr="004D6652">
              <w:rPr>
                <w:color w:val="000000"/>
                <w:lang w:eastAsia="ar-SA"/>
              </w:rPr>
              <w:t xml:space="preserve"> молочной железы – 2 шт.,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4D6652">
              <w:rPr>
                <w:color w:val="000000"/>
                <w:lang w:eastAsia="ar-SA"/>
              </w:rPr>
              <w:t xml:space="preserve">3. бюстгальтер для </w:t>
            </w:r>
            <w:proofErr w:type="spellStart"/>
            <w:r w:rsidRPr="004D6652">
              <w:rPr>
                <w:color w:val="000000"/>
                <w:lang w:eastAsia="ar-SA"/>
              </w:rPr>
              <w:t>экзопротеза</w:t>
            </w:r>
            <w:proofErr w:type="spellEnd"/>
            <w:r w:rsidRPr="004D6652">
              <w:rPr>
                <w:color w:val="000000"/>
                <w:lang w:eastAsia="ar-SA"/>
              </w:rPr>
              <w:t xml:space="preserve"> молочной железы – 2 шт. 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rPr>
                <w:lang w:eastAsia="ar-SA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52" w:rsidRPr="004D6652" w:rsidRDefault="004D6652" w:rsidP="004D6652">
            <w:pPr>
              <w:widowControl w:val="0"/>
              <w:suppressAutoHyphens/>
              <w:spacing w:after="0"/>
              <w:contextualSpacing/>
              <w:rPr>
                <w:color w:val="000000"/>
                <w:lang w:eastAsia="ar-SA"/>
              </w:rPr>
            </w:pPr>
            <w:r w:rsidRPr="004D6652">
              <w:rPr>
                <w:color w:val="000000"/>
                <w:lang w:eastAsia="ar-SA"/>
              </w:rPr>
              <w:t xml:space="preserve">Комплект для женщин после односторонней </w:t>
            </w:r>
            <w:proofErr w:type="spellStart"/>
            <w:r w:rsidRPr="004D6652">
              <w:rPr>
                <w:color w:val="000000"/>
                <w:lang w:eastAsia="ar-SA"/>
              </w:rPr>
              <w:t>мастэктомии</w:t>
            </w:r>
            <w:proofErr w:type="spellEnd"/>
            <w:r w:rsidRPr="004D6652">
              <w:rPr>
                <w:color w:val="000000"/>
                <w:lang w:eastAsia="ar-SA"/>
              </w:rPr>
              <w:t xml:space="preserve"> должен состоять </w:t>
            </w:r>
            <w:proofErr w:type="gramStart"/>
            <w:r w:rsidRPr="004D6652">
              <w:rPr>
                <w:color w:val="000000"/>
                <w:lang w:eastAsia="ar-SA"/>
              </w:rPr>
              <w:t>из</w:t>
            </w:r>
            <w:proofErr w:type="gramEnd"/>
            <w:r w:rsidRPr="004D6652">
              <w:rPr>
                <w:color w:val="000000"/>
                <w:lang w:eastAsia="ar-SA"/>
              </w:rPr>
              <w:t>: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contextualSpacing/>
              <w:rPr>
                <w:color w:val="000000"/>
                <w:lang w:eastAsia="ar-SA"/>
              </w:rPr>
            </w:pPr>
            <w:r w:rsidRPr="004D6652">
              <w:rPr>
                <w:b/>
                <w:u w:val="single"/>
                <w:lang w:eastAsia="ar-SA"/>
              </w:rPr>
              <w:t xml:space="preserve">1-го </w:t>
            </w:r>
            <w:proofErr w:type="spellStart"/>
            <w:r w:rsidRPr="004D6652">
              <w:rPr>
                <w:b/>
                <w:u w:val="single"/>
                <w:lang w:eastAsia="ar-SA"/>
              </w:rPr>
              <w:t>э</w:t>
            </w:r>
            <w:r w:rsidRPr="004D6652">
              <w:rPr>
                <w:b/>
                <w:color w:val="000000"/>
                <w:u w:val="single"/>
                <w:lang w:eastAsia="ar-SA"/>
              </w:rPr>
              <w:t>кзопротеза</w:t>
            </w:r>
            <w:proofErr w:type="spellEnd"/>
            <w:r w:rsidRPr="004D6652">
              <w:rPr>
                <w:b/>
                <w:color w:val="000000"/>
                <w:u w:val="single"/>
                <w:lang w:eastAsia="ar-SA"/>
              </w:rPr>
              <w:t xml:space="preserve"> молочной железы: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b/>
                <w:u w:val="single"/>
                <w:lang w:eastAsia="ar-SA"/>
              </w:rPr>
            </w:pPr>
            <w:r w:rsidRPr="004D6652">
              <w:rPr>
                <w:b/>
                <w:lang w:eastAsia="ar-SA"/>
              </w:rPr>
              <w:t xml:space="preserve">- </w:t>
            </w:r>
            <w:proofErr w:type="spellStart"/>
            <w:r w:rsidRPr="004D6652">
              <w:rPr>
                <w:lang w:eastAsia="ar-SA"/>
              </w:rPr>
              <w:t>экзопротез</w:t>
            </w:r>
            <w:proofErr w:type="spellEnd"/>
            <w:r w:rsidRPr="004D6652">
              <w:rPr>
                <w:lang w:eastAsia="ar-SA"/>
              </w:rPr>
              <w:t xml:space="preserve"> </w:t>
            </w:r>
            <w:proofErr w:type="gramStart"/>
            <w:r w:rsidRPr="004D6652">
              <w:rPr>
                <w:lang w:eastAsia="ar-SA"/>
              </w:rPr>
              <w:t>предназначен</w:t>
            </w:r>
            <w:proofErr w:type="gramEnd"/>
            <w:r w:rsidRPr="004D6652">
              <w:rPr>
                <w:lang w:eastAsia="ar-SA"/>
              </w:rPr>
              <w:t xml:space="preserve"> для компенсации  послеоперационного дефекта и восстановления симметрии туловища у женщин, перенесших </w:t>
            </w:r>
            <w:proofErr w:type="spellStart"/>
            <w:r w:rsidRPr="004D6652">
              <w:rPr>
                <w:lang w:eastAsia="ar-SA"/>
              </w:rPr>
              <w:t>мастэктомию</w:t>
            </w:r>
            <w:proofErr w:type="spellEnd"/>
            <w:r w:rsidRPr="004D6652">
              <w:rPr>
                <w:lang w:eastAsia="ar-SA"/>
              </w:rPr>
              <w:t xml:space="preserve"> и для восполнения контура груди и дефицита тканей в подмышечной и подключичной областях;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b/>
                <w:lang w:eastAsia="ar-SA"/>
              </w:rPr>
            </w:pPr>
            <w:r w:rsidRPr="004D6652">
              <w:rPr>
                <w:b/>
                <w:lang w:eastAsia="ar-SA"/>
              </w:rPr>
              <w:t>-</w:t>
            </w:r>
            <w:r w:rsidRPr="004D6652">
              <w:rPr>
                <w:lang w:eastAsia="ar-SA"/>
              </w:rPr>
              <w:t xml:space="preserve"> Форма </w:t>
            </w:r>
            <w:proofErr w:type="spellStart"/>
            <w:r w:rsidRPr="004D6652">
              <w:rPr>
                <w:lang w:eastAsia="ar-SA"/>
              </w:rPr>
              <w:t>экзопротеза</w:t>
            </w:r>
            <w:proofErr w:type="spellEnd"/>
            <w:r w:rsidRPr="004D6652">
              <w:rPr>
                <w:lang w:eastAsia="ar-SA"/>
              </w:rPr>
              <w:t>: симметричного и асимметричного исполнения (правый или левый) (по назначению);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b/>
                <w:lang w:eastAsia="ar-SA"/>
              </w:rPr>
            </w:pPr>
            <w:r w:rsidRPr="004D6652">
              <w:rPr>
                <w:b/>
                <w:lang w:eastAsia="ar-SA"/>
              </w:rPr>
              <w:t xml:space="preserve">- </w:t>
            </w:r>
            <w:r w:rsidRPr="004D6652">
              <w:rPr>
                <w:lang w:eastAsia="ar-SA"/>
              </w:rPr>
              <w:t xml:space="preserve">Размерный ряд </w:t>
            </w:r>
            <w:proofErr w:type="spellStart"/>
            <w:r w:rsidRPr="004D6652">
              <w:rPr>
                <w:lang w:eastAsia="ar-SA"/>
              </w:rPr>
              <w:t>экзопротеза</w:t>
            </w:r>
            <w:proofErr w:type="spellEnd"/>
            <w:r w:rsidRPr="004D6652">
              <w:rPr>
                <w:lang w:eastAsia="ar-SA"/>
              </w:rPr>
              <w:t xml:space="preserve">: (00, 0, 1, 2, 3, 4, 5, 6, 7, 8, 9, 10, 11);  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b/>
                <w:lang w:eastAsia="ar-SA"/>
              </w:rPr>
            </w:pPr>
            <w:r w:rsidRPr="004D6652">
              <w:rPr>
                <w:b/>
                <w:lang w:eastAsia="ar-SA"/>
              </w:rPr>
              <w:t>-</w:t>
            </w:r>
            <w:r w:rsidRPr="004D6652">
              <w:rPr>
                <w:lang w:eastAsia="ar-SA"/>
              </w:rPr>
              <w:t xml:space="preserve"> Материал </w:t>
            </w:r>
            <w:proofErr w:type="spellStart"/>
            <w:r w:rsidRPr="004D6652">
              <w:rPr>
                <w:lang w:eastAsia="ar-SA"/>
              </w:rPr>
              <w:t>экзопротеза</w:t>
            </w:r>
            <w:proofErr w:type="spellEnd"/>
            <w:r w:rsidRPr="004D6652">
              <w:rPr>
                <w:lang w:eastAsia="ar-SA"/>
              </w:rPr>
              <w:t xml:space="preserve">: </w:t>
            </w:r>
            <w:proofErr w:type="spellStart"/>
            <w:r w:rsidRPr="004D6652">
              <w:rPr>
                <w:lang w:eastAsia="ar-SA"/>
              </w:rPr>
              <w:t>гелеобразующий</w:t>
            </w:r>
            <w:proofErr w:type="spellEnd"/>
            <w:r w:rsidRPr="004D6652">
              <w:rPr>
                <w:lang w:eastAsia="ar-SA"/>
              </w:rPr>
              <w:t xml:space="preserve"> силиконовый двухкомпонентный компаунд и полиуретановая пленка.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contextualSpacing/>
              <w:rPr>
                <w:b/>
                <w:u w:val="single"/>
                <w:lang w:eastAsia="ar-SA"/>
              </w:rPr>
            </w:pPr>
            <w:r w:rsidRPr="004D6652">
              <w:rPr>
                <w:b/>
                <w:u w:val="single"/>
                <w:lang w:eastAsia="ar-SA"/>
              </w:rPr>
              <w:t xml:space="preserve">2-х чехлов для </w:t>
            </w:r>
            <w:proofErr w:type="spellStart"/>
            <w:r w:rsidRPr="004D6652">
              <w:rPr>
                <w:b/>
                <w:color w:val="000000"/>
                <w:u w:val="single"/>
                <w:lang w:eastAsia="ar-SA"/>
              </w:rPr>
              <w:t>экзопротеза</w:t>
            </w:r>
            <w:proofErr w:type="spellEnd"/>
            <w:r w:rsidRPr="004D6652">
              <w:rPr>
                <w:b/>
                <w:color w:val="000000"/>
                <w:u w:val="single"/>
                <w:lang w:eastAsia="ar-SA"/>
              </w:rPr>
              <w:t xml:space="preserve"> молочной железы: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b/>
                <w:u w:val="single"/>
                <w:lang w:eastAsia="ar-SA"/>
              </w:rPr>
            </w:pPr>
            <w:r w:rsidRPr="004D6652">
              <w:rPr>
                <w:b/>
                <w:lang w:eastAsia="ar-SA"/>
              </w:rPr>
              <w:t xml:space="preserve">- </w:t>
            </w:r>
            <w:r w:rsidRPr="004D6652">
              <w:rPr>
                <w:lang w:eastAsia="ar-SA"/>
              </w:rPr>
              <w:t xml:space="preserve">чехол для </w:t>
            </w:r>
            <w:proofErr w:type="spellStart"/>
            <w:r w:rsidRPr="004D6652">
              <w:rPr>
                <w:lang w:eastAsia="ar-SA"/>
              </w:rPr>
              <w:t>экзопротеза</w:t>
            </w:r>
            <w:proofErr w:type="spellEnd"/>
            <w:r w:rsidRPr="004D6652">
              <w:rPr>
                <w:lang w:eastAsia="ar-SA"/>
              </w:rPr>
              <w:t xml:space="preserve"> предназначен для обеспечения сохранности </w:t>
            </w:r>
            <w:proofErr w:type="spellStart"/>
            <w:r w:rsidRPr="004D6652">
              <w:rPr>
                <w:lang w:eastAsia="ar-SA"/>
              </w:rPr>
              <w:t>экзопротеза</w:t>
            </w:r>
            <w:proofErr w:type="spellEnd"/>
            <w:r w:rsidRPr="004D6652">
              <w:rPr>
                <w:lang w:eastAsia="ar-SA"/>
              </w:rPr>
              <w:t xml:space="preserve"> при носке;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b/>
                <w:u w:val="single"/>
                <w:lang w:eastAsia="ar-SA"/>
              </w:rPr>
            </w:pPr>
            <w:r w:rsidRPr="004D6652">
              <w:rPr>
                <w:b/>
                <w:lang w:eastAsia="ar-SA"/>
              </w:rPr>
              <w:t>-</w:t>
            </w:r>
            <w:r w:rsidRPr="004D6652">
              <w:rPr>
                <w:lang w:eastAsia="ar-SA"/>
              </w:rPr>
              <w:t xml:space="preserve"> Форма чехла для </w:t>
            </w:r>
            <w:proofErr w:type="spellStart"/>
            <w:r w:rsidRPr="004D6652">
              <w:rPr>
                <w:lang w:eastAsia="ar-SA"/>
              </w:rPr>
              <w:t>экзопротеза</w:t>
            </w:r>
            <w:proofErr w:type="spellEnd"/>
            <w:r w:rsidRPr="004D6652">
              <w:rPr>
                <w:lang w:eastAsia="ar-SA"/>
              </w:rPr>
              <w:t xml:space="preserve">: симметричного и асимметричного исполнения (правый или левый) (по назначению); 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lang w:eastAsia="ar-SA"/>
              </w:rPr>
            </w:pPr>
            <w:r w:rsidRPr="004D6652">
              <w:rPr>
                <w:b/>
                <w:lang w:eastAsia="ar-SA"/>
              </w:rPr>
              <w:t>-</w:t>
            </w:r>
            <w:r w:rsidRPr="004D6652">
              <w:rPr>
                <w:lang w:eastAsia="ar-SA"/>
              </w:rPr>
              <w:t xml:space="preserve"> Размерный ряд чехла для </w:t>
            </w:r>
            <w:proofErr w:type="spellStart"/>
            <w:r w:rsidRPr="004D6652">
              <w:rPr>
                <w:lang w:eastAsia="ar-SA"/>
              </w:rPr>
              <w:t>экзопротеза</w:t>
            </w:r>
            <w:proofErr w:type="spellEnd"/>
            <w:r w:rsidRPr="004D6652">
              <w:rPr>
                <w:lang w:eastAsia="ar-SA"/>
              </w:rPr>
              <w:t>: (00, 0, 1, 2, 3, 4, 5, 6, 7, 8, 9, 10, 11).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b/>
                <w:u w:val="single"/>
                <w:lang w:eastAsia="ar-SA"/>
              </w:rPr>
            </w:pPr>
            <w:r w:rsidRPr="004D6652">
              <w:rPr>
                <w:b/>
                <w:lang w:eastAsia="ar-SA"/>
              </w:rPr>
              <w:t>-</w:t>
            </w:r>
            <w:r w:rsidRPr="004D6652">
              <w:rPr>
                <w:lang w:eastAsia="ar-SA"/>
              </w:rPr>
              <w:t xml:space="preserve"> Материал чехла для </w:t>
            </w:r>
            <w:proofErr w:type="spellStart"/>
            <w:r w:rsidRPr="004D6652">
              <w:rPr>
                <w:lang w:eastAsia="ar-SA"/>
              </w:rPr>
              <w:t>экзопротеза</w:t>
            </w:r>
            <w:proofErr w:type="spellEnd"/>
            <w:r w:rsidRPr="004D6652">
              <w:rPr>
                <w:lang w:eastAsia="ar-SA"/>
              </w:rPr>
              <w:t xml:space="preserve">: </w:t>
            </w:r>
            <w:proofErr w:type="spellStart"/>
            <w:r w:rsidRPr="004D6652">
              <w:rPr>
                <w:lang w:eastAsia="ar-SA"/>
              </w:rPr>
              <w:t>безаллергенный</w:t>
            </w:r>
            <w:proofErr w:type="spellEnd"/>
            <w:r w:rsidRPr="004D6652">
              <w:rPr>
                <w:lang w:eastAsia="ar-SA"/>
              </w:rPr>
              <w:t xml:space="preserve"> трикотажный </w:t>
            </w:r>
            <w:proofErr w:type="spellStart"/>
            <w:proofErr w:type="gramStart"/>
            <w:r w:rsidRPr="004D6652">
              <w:rPr>
                <w:lang w:eastAsia="ar-SA"/>
              </w:rPr>
              <w:t>хлопчато</w:t>
            </w:r>
            <w:proofErr w:type="spellEnd"/>
            <w:r w:rsidRPr="004D6652">
              <w:rPr>
                <w:lang w:eastAsia="ar-SA"/>
              </w:rPr>
              <w:t>-бумажный</w:t>
            </w:r>
            <w:proofErr w:type="gramEnd"/>
            <w:r w:rsidRPr="004D6652">
              <w:rPr>
                <w:lang w:eastAsia="ar-SA"/>
              </w:rPr>
              <w:t xml:space="preserve"> материал. 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-8"/>
              <w:contextualSpacing/>
              <w:rPr>
                <w:b/>
                <w:color w:val="000000"/>
                <w:u w:val="single"/>
                <w:lang w:eastAsia="ar-SA"/>
              </w:rPr>
            </w:pPr>
            <w:r w:rsidRPr="004D6652">
              <w:rPr>
                <w:b/>
                <w:u w:val="single"/>
                <w:lang w:eastAsia="ar-SA"/>
              </w:rPr>
              <w:t xml:space="preserve">2-х бюстгальтеров для </w:t>
            </w:r>
            <w:proofErr w:type="spellStart"/>
            <w:r w:rsidRPr="004D6652">
              <w:rPr>
                <w:b/>
                <w:color w:val="000000"/>
                <w:u w:val="single"/>
                <w:lang w:eastAsia="ar-SA"/>
              </w:rPr>
              <w:t>экзопротеза</w:t>
            </w:r>
            <w:proofErr w:type="spellEnd"/>
            <w:r w:rsidRPr="004D6652">
              <w:rPr>
                <w:b/>
                <w:color w:val="000000"/>
                <w:u w:val="single"/>
                <w:lang w:eastAsia="ar-SA"/>
              </w:rPr>
              <w:t xml:space="preserve"> молочной железы: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lang w:eastAsia="ar-SA"/>
              </w:rPr>
            </w:pPr>
            <w:r w:rsidRPr="004D6652">
              <w:rPr>
                <w:lang w:eastAsia="ar-SA"/>
              </w:rPr>
              <w:t xml:space="preserve">- бюстгальтер (лифа-крепления) предназначен для крепления к телу </w:t>
            </w:r>
            <w:proofErr w:type="spellStart"/>
            <w:r w:rsidRPr="004D6652">
              <w:rPr>
                <w:lang w:eastAsia="ar-SA"/>
              </w:rPr>
              <w:t>экзопротеза</w:t>
            </w:r>
            <w:proofErr w:type="spellEnd"/>
            <w:r w:rsidRPr="004D6652">
              <w:rPr>
                <w:lang w:eastAsia="ar-SA"/>
              </w:rPr>
              <w:t xml:space="preserve"> молочной железы за счет вшитого в чашку клапана из </w:t>
            </w:r>
            <w:proofErr w:type="spellStart"/>
            <w:r w:rsidRPr="004D6652">
              <w:rPr>
                <w:lang w:eastAsia="ar-SA"/>
              </w:rPr>
              <w:t>безаллергенной</w:t>
            </w:r>
            <w:proofErr w:type="spellEnd"/>
            <w:r w:rsidRPr="004D6652">
              <w:rPr>
                <w:lang w:eastAsia="ar-SA"/>
              </w:rPr>
              <w:t xml:space="preserve"> ткани;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lang w:eastAsia="ar-SA"/>
              </w:rPr>
            </w:pPr>
            <w:r w:rsidRPr="004D6652">
              <w:rPr>
                <w:lang w:eastAsia="ar-SA"/>
              </w:rPr>
              <w:t>- Полнота бюстгальтера (лифа-крепления): по индивидуальному размеру инвалида;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lang w:eastAsia="ar-SA"/>
              </w:rPr>
            </w:pPr>
            <w:r w:rsidRPr="004D6652">
              <w:rPr>
                <w:lang w:eastAsia="ar-SA"/>
              </w:rPr>
              <w:t>- Размерный ряд бюстгальтера (лифа-крепления): по индивидуальному размеру инвалида;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lang w:eastAsia="ar-SA"/>
              </w:rPr>
            </w:pPr>
            <w:r w:rsidRPr="004D6652">
              <w:rPr>
                <w:lang w:eastAsia="ar-SA"/>
              </w:rPr>
              <w:t xml:space="preserve">- Материал бюстгальтера (лифа-крепления): </w:t>
            </w:r>
            <w:proofErr w:type="spellStart"/>
            <w:r w:rsidRPr="004D6652">
              <w:rPr>
                <w:lang w:eastAsia="ar-SA"/>
              </w:rPr>
              <w:t>безаллергенная</w:t>
            </w:r>
            <w:proofErr w:type="spellEnd"/>
            <w:r w:rsidRPr="004D6652">
              <w:rPr>
                <w:lang w:eastAsia="ar-SA"/>
              </w:rPr>
              <w:t xml:space="preserve"> вышитая ткань или кружевное полотно или на </w:t>
            </w:r>
            <w:proofErr w:type="spellStart"/>
            <w:proofErr w:type="gramStart"/>
            <w:r w:rsidRPr="004D6652">
              <w:rPr>
                <w:lang w:eastAsia="ar-SA"/>
              </w:rPr>
              <w:t>хлопчато</w:t>
            </w:r>
            <w:proofErr w:type="spellEnd"/>
            <w:r w:rsidRPr="004D6652">
              <w:rPr>
                <w:lang w:eastAsia="ar-SA"/>
              </w:rPr>
              <w:t>-бумажной</w:t>
            </w:r>
            <w:proofErr w:type="gramEnd"/>
            <w:r w:rsidRPr="004D6652">
              <w:rPr>
                <w:lang w:eastAsia="ar-SA"/>
              </w:rPr>
              <w:t xml:space="preserve"> подкладке, на узких или широких бретелях, застежка крючки-петли. 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lang w:eastAsia="ar-SA"/>
              </w:rPr>
            </w:pPr>
            <w:r w:rsidRPr="004D6652">
              <w:rPr>
                <w:lang w:eastAsia="ar-SA"/>
              </w:rPr>
              <w:t>Не менее одной примерки.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52" w:rsidRPr="004D6652" w:rsidRDefault="004D6652" w:rsidP="004D66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lang w:eastAsia="ar-SA"/>
              </w:rPr>
            </w:pPr>
            <w:r w:rsidRPr="004D6652">
              <w:rPr>
                <w:lang w:eastAsia="ar-SA"/>
              </w:rPr>
              <w:t>500</w:t>
            </w:r>
          </w:p>
        </w:tc>
      </w:tr>
      <w:tr w:rsidR="004D6652" w:rsidRPr="004D6652" w:rsidTr="004D6652">
        <w:trPr>
          <w:trHeight w:val="424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652" w:rsidRPr="004D6652" w:rsidRDefault="004D6652" w:rsidP="004D6652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4D6652">
              <w:rPr>
                <w:rFonts w:eastAsia="Arial"/>
              </w:rPr>
              <w:lastRenderedPageBreak/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652" w:rsidRPr="004D6652" w:rsidRDefault="004D6652" w:rsidP="004D665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D6652">
              <w:rPr>
                <w:color w:val="000000"/>
                <w:lang w:eastAsia="ar-SA"/>
              </w:rPr>
              <w:t xml:space="preserve">Комплект для женщин после двухсторонней </w:t>
            </w:r>
            <w:proofErr w:type="spellStart"/>
            <w:r w:rsidRPr="004D6652">
              <w:rPr>
                <w:color w:val="000000"/>
                <w:lang w:eastAsia="ar-SA"/>
              </w:rPr>
              <w:t>мастэктомии</w:t>
            </w:r>
            <w:proofErr w:type="spellEnd"/>
            <w:r w:rsidRPr="004D6652">
              <w:rPr>
                <w:color w:val="000000"/>
                <w:lang w:eastAsia="ar-SA"/>
              </w:rPr>
              <w:t>:</w:t>
            </w:r>
          </w:p>
          <w:p w:rsidR="004D6652" w:rsidRPr="004D6652" w:rsidRDefault="004D6652" w:rsidP="004D665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D6652">
              <w:rPr>
                <w:color w:val="000000"/>
                <w:lang w:eastAsia="ar-SA"/>
              </w:rPr>
              <w:t xml:space="preserve">1. </w:t>
            </w:r>
            <w:proofErr w:type="spellStart"/>
            <w:r w:rsidRPr="004D6652">
              <w:rPr>
                <w:color w:val="000000"/>
                <w:lang w:eastAsia="ar-SA"/>
              </w:rPr>
              <w:t>экзопротез</w:t>
            </w:r>
            <w:proofErr w:type="spellEnd"/>
            <w:r w:rsidRPr="004D6652">
              <w:rPr>
                <w:color w:val="000000"/>
                <w:lang w:eastAsia="ar-SA"/>
              </w:rPr>
              <w:t xml:space="preserve"> молочной железы – 2 шт.,</w:t>
            </w:r>
          </w:p>
          <w:p w:rsidR="004D6652" w:rsidRPr="004D6652" w:rsidRDefault="004D6652" w:rsidP="004D665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D6652">
              <w:rPr>
                <w:color w:val="000000"/>
                <w:lang w:eastAsia="ar-SA"/>
              </w:rPr>
              <w:t xml:space="preserve">2. чехол для </w:t>
            </w:r>
            <w:proofErr w:type="spellStart"/>
            <w:r w:rsidRPr="004D6652">
              <w:rPr>
                <w:color w:val="000000"/>
                <w:lang w:eastAsia="ar-SA"/>
              </w:rPr>
              <w:t>экзопротеза</w:t>
            </w:r>
            <w:proofErr w:type="spellEnd"/>
            <w:r w:rsidRPr="004D6652">
              <w:rPr>
                <w:color w:val="000000"/>
                <w:lang w:eastAsia="ar-SA"/>
              </w:rPr>
              <w:t xml:space="preserve"> молочной железы – 4 шт.,</w:t>
            </w:r>
          </w:p>
          <w:p w:rsidR="004D6652" w:rsidRPr="004D6652" w:rsidRDefault="004D6652" w:rsidP="004D665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D6652">
              <w:rPr>
                <w:color w:val="000000"/>
                <w:lang w:eastAsia="ar-SA"/>
              </w:rPr>
              <w:t xml:space="preserve">3. бюстгальтер для </w:t>
            </w:r>
            <w:proofErr w:type="spellStart"/>
            <w:r w:rsidRPr="004D6652">
              <w:rPr>
                <w:color w:val="000000"/>
                <w:lang w:eastAsia="ar-SA"/>
              </w:rPr>
              <w:t>экзопротеза</w:t>
            </w:r>
            <w:proofErr w:type="spellEnd"/>
            <w:r w:rsidRPr="004D6652">
              <w:rPr>
                <w:color w:val="000000"/>
                <w:lang w:eastAsia="ar-SA"/>
              </w:rPr>
              <w:t xml:space="preserve"> молочной железы – 2 шт.</w:t>
            </w:r>
          </w:p>
          <w:p w:rsidR="004D6652" w:rsidRPr="004D6652" w:rsidRDefault="004D6652" w:rsidP="004D665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  <w:p w:rsidR="004D6652" w:rsidRPr="004D6652" w:rsidRDefault="004D6652" w:rsidP="004D665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652" w:rsidRPr="004D6652" w:rsidRDefault="004D6652" w:rsidP="004D6652">
            <w:pPr>
              <w:widowControl w:val="0"/>
              <w:suppressAutoHyphens/>
              <w:spacing w:after="0"/>
              <w:ind w:hanging="8"/>
              <w:contextualSpacing/>
              <w:rPr>
                <w:color w:val="000000"/>
                <w:lang w:eastAsia="ar-SA"/>
              </w:rPr>
            </w:pPr>
            <w:r w:rsidRPr="004D6652">
              <w:rPr>
                <w:color w:val="000000"/>
                <w:lang w:eastAsia="ar-SA"/>
              </w:rPr>
              <w:t xml:space="preserve">Комплект для женщин после двухсторонней </w:t>
            </w:r>
            <w:proofErr w:type="spellStart"/>
            <w:r w:rsidRPr="004D6652">
              <w:rPr>
                <w:color w:val="000000"/>
                <w:lang w:eastAsia="ar-SA"/>
              </w:rPr>
              <w:t>мастэктомии</w:t>
            </w:r>
            <w:proofErr w:type="spellEnd"/>
            <w:r w:rsidRPr="004D6652">
              <w:rPr>
                <w:color w:val="000000"/>
                <w:lang w:eastAsia="ar-SA"/>
              </w:rPr>
              <w:t xml:space="preserve"> должен состоять из: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hanging="8"/>
              <w:contextualSpacing/>
              <w:rPr>
                <w:color w:val="000000"/>
                <w:lang w:eastAsia="ar-SA"/>
              </w:rPr>
            </w:pPr>
            <w:r w:rsidRPr="004D6652">
              <w:rPr>
                <w:b/>
                <w:u w:val="single"/>
                <w:lang w:eastAsia="ar-SA"/>
              </w:rPr>
              <w:t xml:space="preserve">2-х </w:t>
            </w:r>
            <w:proofErr w:type="spellStart"/>
            <w:r w:rsidRPr="004D6652">
              <w:rPr>
                <w:b/>
                <w:u w:val="single"/>
                <w:lang w:eastAsia="ar-SA"/>
              </w:rPr>
              <w:t>э</w:t>
            </w:r>
            <w:r w:rsidRPr="004D6652">
              <w:rPr>
                <w:b/>
                <w:color w:val="000000"/>
                <w:u w:val="single"/>
                <w:lang w:eastAsia="ar-SA"/>
              </w:rPr>
              <w:t>кзопротезов</w:t>
            </w:r>
            <w:proofErr w:type="spellEnd"/>
            <w:r w:rsidRPr="004D6652">
              <w:rPr>
                <w:b/>
                <w:color w:val="000000"/>
                <w:u w:val="single"/>
                <w:lang w:eastAsia="ar-SA"/>
              </w:rPr>
              <w:t xml:space="preserve"> молочной железы: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b/>
                <w:u w:val="single"/>
                <w:lang w:eastAsia="ar-SA"/>
              </w:rPr>
            </w:pPr>
            <w:r w:rsidRPr="004D6652">
              <w:rPr>
                <w:b/>
                <w:lang w:eastAsia="ar-SA"/>
              </w:rPr>
              <w:t xml:space="preserve">- </w:t>
            </w:r>
            <w:proofErr w:type="spellStart"/>
            <w:r w:rsidRPr="004D6652">
              <w:rPr>
                <w:lang w:eastAsia="ar-SA"/>
              </w:rPr>
              <w:t>экзопротез</w:t>
            </w:r>
            <w:proofErr w:type="spellEnd"/>
            <w:r w:rsidRPr="004D6652">
              <w:rPr>
                <w:lang w:eastAsia="ar-SA"/>
              </w:rPr>
              <w:t xml:space="preserve"> предназначен для компенсации  послеоперационного дефекта и восстановления симметрии туловища у женщин, перенесших </w:t>
            </w:r>
            <w:proofErr w:type="spellStart"/>
            <w:r w:rsidRPr="004D6652">
              <w:rPr>
                <w:lang w:eastAsia="ar-SA"/>
              </w:rPr>
              <w:t>мастэктомию</w:t>
            </w:r>
            <w:proofErr w:type="spellEnd"/>
            <w:r w:rsidRPr="004D6652">
              <w:rPr>
                <w:lang w:eastAsia="ar-SA"/>
              </w:rPr>
              <w:t xml:space="preserve"> и для восполнения контура груди и дефицита тканей в подмышечной и подключичной областях;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b/>
                <w:lang w:eastAsia="ar-SA"/>
              </w:rPr>
            </w:pPr>
            <w:r w:rsidRPr="004D6652">
              <w:rPr>
                <w:b/>
                <w:lang w:eastAsia="ar-SA"/>
              </w:rPr>
              <w:t>-</w:t>
            </w:r>
            <w:r w:rsidRPr="004D6652">
              <w:rPr>
                <w:lang w:eastAsia="ar-SA"/>
              </w:rPr>
              <w:t xml:space="preserve"> Форма </w:t>
            </w:r>
            <w:proofErr w:type="spellStart"/>
            <w:r w:rsidRPr="004D6652">
              <w:rPr>
                <w:lang w:eastAsia="ar-SA"/>
              </w:rPr>
              <w:t>экзопротеза</w:t>
            </w:r>
            <w:proofErr w:type="spellEnd"/>
            <w:r w:rsidRPr="004D6652">
              <w:rPr>
                <w:lang w:eastAsia="ar-SA"/>
              </w:rPr>
              <w:t>: симметричного и асимметричного исполнения (правый или левый) (по назначению).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b/>
                <w:lang w:eastAsia="ar-SA"/>
              </w:rPr>
            </w:pPr>
            <w:r w:rsidRPr="004D6652">
              <w:rPr>
                <w:b/>
                <w:lang w:eastAsia="ar-SA"/>
              </w:rPr>
              <w:t xml:space="preserve">- </w:t>
            </w:r>
            <w:r w:rsidRPr="004D6652">
              <w:rPr>
                <w:lang w:eastAsia="ar-SA"/>
              </w:rPr>
              <w:t xml:space="preserve">Размерный ряд </w:t>
            </w:r>
            <w:proofErr w:type="spellStart"/>
            <w:r w:rsidRPr="004D6652">
              <w:rPr>
                <w:lang w:eastAsia="ar-SA"/>
              </w:rPr>
              <w:t>экзопротеза</w:t>
            </w:r>
            <w:proofErr w:type="spellEnd"/>
            <w:r w:rsidRPr="004D6652">
              <w:rPr>
                <w:lang w:eastAsia="ar-SA"/>
              </w:rPr>
              <w:t xml:space="preserve">: (00, 0, 1, 2, 3, 4, 5, 6, 7, 8, 9, 10, 11). 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lang w:eastAsia="ar-SA"/>
              </w:rPr>
            </w:pPr>
            <w:r w:rsidRPr="004D6652">
              <w:rPr>
                <w:b/>
                <w:lang w:eastAsia="ar-SA"/>
              </w:rPr>
              <w:t>-</w:t>
            </w:r>
            <w:r w:rsidRPr="004D6652">
              <w:rPr>
                <w:lang w:eastAsia="ar-SA"/>
              </w:rPr>
              <w:t xml:space="preserve"> Материал </w:t>
            </w:r>
            <w:proofErr w:type="spellStart"/>
            <w:r w:rsidRPr="004D6652">
              <w:rPr>
                <w:lang w:eastAsia="ar-SA"/>
              </w:rPr>
              <w:t>экзопротеза</w:t>
            </w:r>
            <w:proofErr w:type="spellEnd"/>
            <w:r w:rsidRPr="004D6652">
              <w:rPr>
                <w:lang w:eastAsia="ar-SA"/>
              </w:rPr>
              <w:t xml:space="preserve">: </w:t>
            </w:r>
            <w:proofErr w:type="spellStart"/>
            <w:r w:rsidRPr="004D6652">
              <w:rPr>
                <w:lang w:eastAsia="ar-SA"/>
              </w:rPr>
              <w:t>гелеобразующий</w:t>
            </w:r>
            <w:proofErr w:type="spellEnd"/>
            <w:r w:rsidRPr="004D6652">
              <w:rPr>
                <w:lang w:eastAsia="ar-SA"/>
              </w:rPr>
              <w:t xml:space="preserve"> силиконовый двухкомпонентный компаунд и полиуретановая пленка.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-8"/>
              <w:contextualSpacing/>
              <w:rPr>
                <w:b/>
                <w:lang w:eastAsia="ar-SA"/>
              </w:rPr>
            </w:pPr>
            <w:r w:rsidRPr="004D6652">
              <w:rPr>
                <w:b/>
                <w:u w:val="single"/>
                <w:lang w:eastAsia="ar-SA"/>
              </w:rPr>
              <w:t xml:space="preserve">4-х чехлов для </w:t>
            </w:r>
            <w:proofErr w:type="spellStart"/>
            <w:r w:rsidRPr="004D6652">
              <w:rPr>
                <w:b/>
                <w:color w:val="000000"/>
                <w:u w:val="single"/>
                <w:lang w:eastAsia="ar-SA"/>
              </w:rPr>
              <w:t>экзопротеза</w:t>
            </w:r>
            <w:proofErr w:type="spellEnd"/>
            <w:r w:rsidRPr="004D6652">
              <w:rPr>
                <w:b/>
                <w:color w:val="000000"/>
                <w:u w:val="single"/>
                <w:lang w:eastAsia="ar-SA"/>
              </w:rPr>
              <w:t xml:space="preserve"> молочной железы: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b/>
                <w:u w:val="single"/>
                <w:lang w:eastAsia="ar-SA"/>
              </w:rPr>
            </w:pPr>
            <w:r w:rsidRPr="004D6652">
              <w:rPr>
                <w:b/>
                <w:lang w:eastAsia="ar-SA"/>
              </w:rPr>
              <w:t xml:space="preserve">- </w:t>
            </w:r>
            <w:r w:rsidRPr="004D6652">
              <w:rPr>
                <w:lang w:eastAsia="ar-SA"/>
              </w:rPr>
              <w:t xml:space="preserve">чехол для </w:t>
            </w:r>
            <w:proofErr w:type="spellStart"/>
            <w:r w:rsidRPr="004D6652">
              <w:rPr>
                <w:lang w:eastAsia="ar-SA"/>
              </w:rPr>
              <w:t>экзопротеза</w:t>
            </w:r>
            <w:proofErr w:type="spellEnd"/>
            <w:r w:rsidRPr="004D6652">
              <w:rPr>
                <w:lang w:eastAsia="ar-SA"/>
              </w:rPr>
              <w:t xml:space="preserve"> предназначен для обеспечения сохранности </w:t>
            </w:r>
            <w:proofErr w:type="spellStart"/>
            <w:r w:rsidRPr="004D6652">
              <w:rPr>
                <w:lang w:eastAsia="ar-SA"/>
              </w:rPr>
              <w:t>экзопротеза</w:t>
            </w:r>
            <w:proofErr w:type="spellEnd"/>
            <w:r w:rsidRPr="004D6652">
              <w:rPr>
                <w:lang w:eastAsia="ar-SA"/>
              </w:rPr>
              <w:t xml:space="preserve"> при носке;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b/>
                <w:u w:val="single"/>
                <w:lang w:eastAsia="ar-SA"/>
              </w:rPr>
            </w:pPr>
            <w:r w:rsidRPr="004D6652">
              <w:rPr>
                <w:b/>
                <w:lang w:eastAsia="ar-SA"/>
              </w:rPr>
              <w:t>-</w:t>
            </w:r>
            <w:r w:rsidRPr="004D6652">
              <w:rPr>
                <w:lang w:eastAsia="ar-SA"/>
              </w:rPr>
              <w:t xml:space="preserve"> Форма чехла для </w:t>
            </w:r>
            <w:proofErr w:type="spellStart"/>
            <w:r w:rsidRPr="004D6652">
              <w:rPr>
                <w:lang w:eastAsia="ar-SA"/>
              </w:rPr>
              <w:t>экзопротеза</w:t>
            </w:r>
            <w:proofErr w:type="spellEnd"/>
            <w:r w:rsidRPr="004D6652">
              <w:rPr>
                <w:lang w:eastAsia="ar-SA"/>
              </w:rPr>
              <w:t xml:space="preserve">: симметричного и асимметричного исполнения (правый или левый) (по назначению); 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lang w:eastAsia="ar-SA"/>
              </w:rPr>
            </w:pPr>
            <w:r w:rsidRPr="004D6652">
              <w:rPr>
                <w:b/>
                <w:lang w:eastAsia="ar-SA"/>
              </w:rPr>
              <w:t>-</w:t>
            </w:r>
            <w:r w:rsidRPr="004D6652">
              <w:rPr>
                <w:lang w:eastAsia="ar-SA"/>
              </w:rPr>
              <w:t xml:space="preserve"> Размерный ряд чехла для </w:t>
            </w:r>
            <w:proofErr w:type="spellStart"/>
            <w:r w:rsidRPr="004D6652">
              <w:rPr>
                <w:lang w:eastAsia="ar-SA"/>
              </w:rPr>
              <w:t>экзопротеза</w:t>
            </w:r>
            <w:proofErr w:type="spellEnd"/>
            <w:r w:rsidRPr="004D6652">
              <w:rPr>
                <w:lang w:eastAsia="ar-SA"/>
              </w:rPr>
              <w:t>: (00, 0, 1, 2, 3, 4, 5, 6, 7, 8, 9, 10, 11);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lang w:eastAsia="ar-SA"/>
              </w:rPr>
            </w:pPr>
            <w:r w:rsidRPr="004D6652">
              <w:rPr>
                <w:b/>
                <w:lang w:eastAsia="ar-SA"/>
              </w:rPr>
              <w:t>-</w:t>
            </w:r>
            <w:r w:rsidRPr="004D6652">
              <w:rPr>
                <w:lang w:eastAsia="ar-SA"/>
              </w:rPr>
              <w:t xml:space="preserve"> Материал чехла для </w:t>
            </w:r>
            <w:proofErr w:type="spellStart"/>
            <w:r w:rsidRPr="004D6652">
              <w:rPr>
                <w:lang w:eastAsia="ar-SA"/>
              </w:rPr>
              <w:t>экзопротеза</w:t>
            </w:r>
            <w:proofErr w:type="spellEnd"/>
            <w:r w:rsidRPr="004D6652">
              <w:rPr>
                <w:lang w:eastAsia="ar-SA"/>
              </w:rPr>
              <w:t xml:space="preserve">: </w:t>
            </w:r>
            <w:proofErr w:type="spellStart"/>
            <w:r w:rsidRPr="004D6652">
              <w:rPr>
                <w:lang w:eastAsia="ar-SA"/>
              </w:rPr>
              <w:t>безаллергенный</w:t>
            </w:r>
            <w:proofErr w:type="spellEnd"/>
            <w:r w:rsidRPr="004D6652">
              <w:rPr>
                <w:lang w:eastAsia="ar-SA"/>
              </w:rPr>
              <w:t xml:space="preserve"> трикотажный </w:t>
            </w:r>
            <w:proofErr w:type="spellStart"/>
            <w:proofErr w:type="gramStart"/>
            <w:r w:rsidRPr="004D6652">
              <w:rPr>
                <w:lang w:eastAsia="ar-SA"/>
              </w:rPr>
              <w:t>хлопчато</w:t>
            </w:r>
            <w:proofErr w:type="spellEnd"/>
            <w:r w:rsidRPr="004D6652">
              <w:rPr>
                <w:lang w:eastAsia="ar-SA"/>
              </w:rPr>
              <w:t>-бумажный</w:t>
            </w:r>
            <w:proofErr w:type="gramEnd"/>
            <w:r w:rsidRPr="004D6652">
              <w:rPr>
                <w:lang w:eastAsia="ar-SA"/>
              </w:rPr>
              <w:t xml:space="preserve"> материал.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contextualSpacing/>
              <w:rPr>
                <w:b/>
                <w:color w:val="000000"/>
                <w:u w:val="single"/>
                <w:lang w:eastAsia="ar-SA"/>
              </w:rPr>
            </w:pPr>
            <w:r w:rsidRPr="004D6652">
              <w:rPr>
                <w:b/>
                <w:u w:val="single"/>
                <w:lang w:eastAsia="ar-SA"/>
              </w:rPr>
              <w:t xml:space="preserve">2-х бюстгальтеров для </w:t>
            </w:r>
            <w:proofErr w:type="spellStart"/>
            <w:r w:rsidRPr="004D6652">
              <w:rPr>
                <w:b/>
                <w:color w:val="000000"/>
                <w:u w:val="single"/>
                <w:lang w:eastAsia="ar-SA"/>
              </w:rPr>
              <w:t>экзопротеза</w:t>
            </w:r>
            <w:proofErr w:type="spellEnd"/>
            <w:r w:rsidRPr="004D6652">
              <w:rPr>
                <w:b/>
                <w:color w:val="000000"/>
                <w:u w:val="single"/>
                <w:lang w:eastAsia="ar-SA"/>
              </w:rPr>
              <w:t xml:space="preserve"> молочной железы: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lang w:eastAsia="ar-SA"/>
              </w:rPr>
            </w:pPr>
            <w:r w:rsidRPr="004D6652">
              <w:rPr>
                <w:lang w:eastAsia="ar-SA"/>
              </w:rPr>
              <w:t xml:space="preserve">- бюстгальтер (лифа-крепления) предназначен для крепления к телу </w:t>
            </w:r>
            <w:proofErr w:type="spellStart"/>
            <w:r w:rsidRPr="004D6652">
              <w:rPr>
                <w:lang w:eastAsia="ar-SA"/>
              </w:rPr>
              <w:t>экзопротезов</w:t>
            </w:r>
            <w:proofErr w:type="spellEnd"/>
            <w:r w:rsidRPr="004D6652">
              <w:rPr>
                <w:lang w:eastAsia="ar-SA"/>
              </w:rPr>
              <w:t xml:space="preserve"> молочной железы за счет вшитых в чашки бюстгальтера клапанов из </w:t>
            </w:r>
            <w:proofErr w:type="spellStart"/>
            <w:r w:rsidRPr="004D6652">
              <w:rPr>
                <w:lang w:eastAsia="ar-SA"/>
              </w:rPr>
              <w:t>безаллергенной</w:t>
            </w:r>
            <w:proofErr w:type="spellEnd"/>
            <w:r w:rsidRPr="004D6652">
              <w:rPr>
                <w:lang w:eastAsia="ar-SA"/>
              </w:rPr>
              <w:t xml:space="preserve"> ткани;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lang w:eastAsia="ar-SA"/>
              </w:rPr>
            </w:pPr>
            <w:r w:rsidRPr="004D6652">
              <w:rPr>
                <w:lang w:eastAsia="ar-SA"/>
              </w:rPr>
              <w:t>- Полнота бюстгальтера (лифа-крепления): по индивидуальному размеру инвалида;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lang w:eastAsia="ar-SA"/>
              </w:rPr>
            </w:pPr>
            <w:r w:rsidRPr="004D6652">
              <w:rPr>
                <w:lang w:eastAsia="ar-SA"/>
              </w:rPr>
              <w:t>- Размерный ряд бюстгальтера (лифа-крепления): по индивидуальному размеру инвалида;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lang w:eastAsia="ar-SA"/>
              </w:rPr>
            </w:pPr>
            <w:r w:rsidRPr="004D6652">
              <w:rPr>
                <w:lang w:eastAsia="ar-SA"/>
              </w:rPr>
              <w:t xml:space="preserve">- Материал бюстгальтера (лифа-крепления): </w:t>
            </w:r>
            <w:proofErr w:type="spellStart"/>
            <w:r w:rsidRPr="004D6652">
              <w:rPr>
                <w:lang w:eastAsia="ar-SA"/>
              </w:rPr>
              <w:t>безаллергенная</w:t>
            </w:r>
            <w:proofErr w:type="spellEnd"/>
            <w:r w:rsidRPr="004D6652">
              <w:rPr>
                <w:lang w:eastAsia="ar-SA"/>
              </w:rPr>
              <w:t xml:space="preserve"> вышитая ткань или кружевное полотно или аналог на </w:t>
            </w:r>
            <w:proofErr w:type="spellStart"/>
            <w:proofErr w:type="gramStart"/>
            <w:r w:rsidRPr="004D6652">
              <w:rPr>
                <w:lang w:eastAsia="ar-SA"/>
              </w:rPr>
              <w:t>хлопчато</w:t>
            </w:r>
            <w:proofErr w:type="spellEnd"/>
            <w:r w:rsidRPr="004D6652">
              <w:rPr>
                <w:lang w:eastAsia="ar-SA"/>
              </w:rPr>
              <w:t>-бумажной</w:t>
            </w:r>
            <w:proofErr w:type="gramEnd"/>
            <w:r w:rsidRPr="004D6652">
              <w:rPr>
                <w:lang w:eastAsia="ar-SA"/>
              </w:rPr>
              <w:t xml:space="preserve"> подкладке, на узких или широких бретелях, застежка крючки-петли. </w:t>
            </w:r>
          </w:p>
          <w:p w:rsidR="004D6652" w:rsidRPr="004D6652" w:rsidRDefault="004D6652" w:rsidP="004D6652">
            <w:pPr>
              <w:widowControl w:val="0"/>
              <w:suppressAutoHyphens/>
              <w:spacing w:after="0"/>
              <w:ind w:left="360"/>
              <w:contextualSpacing/>
              <w:rPr>
                <w:color w:val="000000"/>
                <w:lang w:eastAsia="ar-SA"/>
              </w:rPr>
            </w:pPr>
            <w:r w:rsidRPr="004D6652">
              <w:rPr>
                <w:lang w:eastAsia="ar-SA"/>
              </w:rPr>
              <w:t>Не менее одной примерки.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52" w:rsidRPr="004D6652" w:rsidRDefault="004D6652" w:rsidP="004D66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lang w:eastAsia="ar-SA"/>
              </w:rPr>
            </w:pPr>
            <w:r w:rsidRPr="004D6652">
              <w:rPr>
                <w:lang w:eastAsia="ar-SA"/>
              </w:rPr>
              <w:t>10</w:t>
            </w:r>
          </w:p>
        </w:tc>
      </w:tr>
    </w:tbl>
    <w:p w:rsidR="00971696" w:rsidRPr="00D80102" w:rsidRDefault="00971696"/>
    <w:sectPr w:rsidR="00971696" w:rsidRPr="00D8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137BDA"/>
    <w:rsid w:val="001E5793"/>
    <w:rsid w:val="00356226"/>
    <w:rsid w:val="003B4F0B"/>
    <w:rsid w:val="004D6652"/>
    <w:rsid w:val="005806CF"/>
    <w:rsid w:val="006D0A83"/>
    <w:rsid w:val="007D4A59"/>
    <w:rsid w:val="007F07DE"/>
    <w:rsid w:val="00853178"/>
    <w:rsid w:val="0088020D"/>
    <w:rsid w:val="00971696"/>
    <w:rsid w:val="00A22441"/>
    <w:rsid w:val="00A426EE"/>
    <w:rsid w:val="00B0449C"/>
    <w:rsid w:val="00B6149D"/>
    <w:rsid w:val="00BC08E3"/>
    <w:rsid w:val="00C41BBF"/>
    <w:rsid w:val="00CA412F"/>
    <w:rsid w:val="00CB13FC"/>
    <w:rsid w:val="00D74956"/>
    <w:rsid w:val="00D80102"/>
    <w:rsid w:val="00DD5071"/>
    <w:rsid w:val="00E57E3E"/>
    <w:rsid w:val="00E65728"/>
    <w:rsid w:val="00E86AE5"/>
    <w:rsid w:val="00F2487B"/>
    <w:rsid w:val="00F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3</cp:revision>
  <dcterms:created xsi:type="dcterms:W3CDTF">2021-04-29T14:52:00Z</dcterms:created>
  <dcterms:modified xsi:type="dcterms:W3CDTF">2021-04-30T08:16:00Z</dcterms:modified>
</cp:coreProperties>
</file>