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7C" w:rsidRPr="00E667C8" w:rsidRDefault="002A0E7C" w:rsidP="002A0E7C">
      <w:pPr>
        <w:pStyle w:val="ConsPlusNormal"/>
        <w:ind w:firstLine="0"/>
        <w:jc w:val="center"/>
        <w:rPr>
          <w:rFonts w:ascii="Times New Roman" w:hAnsi="Times New Roman" w:cs="Times New Roman"/>
          <w:b/>
          <w:sz w:val="24"/>
          <w:szCs w:val="24"/>
        </w:rPr>
      </w:pPr>
      <w:r w:rsidRPr="00E667C8">
        <w:rPr>
          <w:rFonts w:ascii="Times New Roman" w:hAnsi="Times New Roman" w:cs="Times New Roman"/>
          <w:b/>
          <w:sz w:val="24"/>
          <w:szCs w:val="24"/>
        </w:rPr>
        <w:t>Техническое задание</w:t>
      </w:r>
    </w:p>
    <w:p w:rsidR="0015189C" w:rsidRPr="00803A3A" w:rsidRDefault="00526EB6" w:rsidP="00CF5A10">
      <w:pPr>
        <w:pStyle w:val="ConsPlusNormal"/>
        <w:ind w:firstLine="0"/>
        <w:jc w:val="center"/>
        <w:rPr>
          <w:rFonts w:ascii="Times New Roman" w:hAnsi="Times New Roman" w:cs="Times New Roman"/>
          <w:b/>
          <w:sz w:val="24"/>
          <w:szCs w:val="24"/>
        </w:rPr>
      </w:pPr>
      <w:r w:rsidRPr="00803A3A">
        <w:rPr>
          <w:rFonts w:ascii="Times New Roman" w:hAnsi="Times New Roman" w:cs="Times New Roman"/>
          <w:b/>
          <w:sz w:val="24"/>
          <w:szCs w:val="24"/>
        </w:rPr>
        <w:t xml:space="preserve">на выполнение работ по изготовлению </w:t>
      </w:r>
      <w:r w:rsidR="00AC6643" w:rsidRPr="00803A3A">
        <w:rPr>
          <w:rFonts w:ascii="Times New Roman" w:hAnsi="Times New Roman" w:cs="Times New Roman"/>
          <w:b/>
          <w:sz w:val="24"/>
          <w:szCs w:val="24"/>
        </w:rPr>
        <w:t>протезов верхних конечностей</w:t>
      </w:r>
    </w:p>
    <w:p w:rsidR="00526EB6" w:rsidRPr="00803A3A" w:rsidRDefault="00DF25A1" w:rsidP="00CF5A1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для </w:t>
      </w:r>
      <w:r w:rsidR="00526EB6" w:rsidRPr="00803A3A">
        <w:rPr>
          <w:rFonts w:ascii="Times New Roman" w:hAnsi="Times New Roman" w:cs="Times New Roman"/>
          <w:b/>
          <w:sz w:val="24"/>
          <w:szCs w:val="24"/>
        </w:rPr>
        <w:t>инвалид</w:t>
      </w:r>
      <w:r>
        <w:rPr>
          <w:rFonts w:ascii="Times New Roman" w:hAnsi="Times New Roman" w:cs="Times New Roman"/>
          <w:b/>
          <w:sz w:val="24"/>
          <w:szCs w:val="24"/>
        </w:rPr>
        <w:t>ов</w:t>
      </w:r>
      <w:r w:rsidR="00526EB6" w:rsidRPr="00803A3A">
        <w:rPr>
          <w:rFonts w:ascii="Times New Roman" w:hAnsi="Times New Roman" w:cs="Times New Roman"/>
          <w:b/>
          <w:sz w:val="24"/>
          <w:szCs w:val="24"/>
        </w:rPr>
        <w:t xml:space="preserve"> в 202</w:t>
      </w:r>
      <w:r w:rsidR="005E1AD7" w:rsidRPr="00803A3A">
        <w:rPr>
          <w:rFonts w:ascii="Times New Roman" w:hAnsi="Times New Roman" w:cs="Times New Roman"/>
          <w:b/>
          <w:sz w:val="24"/>
          <w:szCs w:val="24"/>
        </w:rPr>
        <w:t>1</w:t>
      </w:r>
      <w:r w:rsidR="00526EB6" w:rsidRPr="00803A3A">
        <w:rPr>
          <w:rFonts w:ascii="Times New Roman" w:hAnsi="Times New Roman" w:cs="Times New Roman"/>
          <w:b/>
          <w:sz w:val="24"/>
          <w:szCs w:val="24"/>
        </w:rPr>
        <w:t xml:space="preserve"> году</w:t>
      </w:r>
    </w:p>
    <w:p w:rsidR="00D86661" w:rsidRDefault="00D86661" w:rsidP="00CF5A10">
      <w:pPr>
        <w:pStyle w:val="ConsPlusNormal"/>
        <w:ind w:firstLine="0"/>
        <w:jc w:val="center"/>
        <w:rPr>
          <w:rFonts w:ascii="Times New Roman" w:hAnsi="Times New Roman" w:cs="Times New Roman"/>
          <w:sz w:val="24"/>
          <w:szCs w:val="24"/>
        </w:rPr>
      </w:pPr>
    </w:p>
    <w:p w:rsidR="00D86661" w:rsidRPr="00D86661" w:rsidRDefault="00D86661" w:rsidP="00D86661">
      <w:pPr>
        <w:pStyle w:val="ConsPlusNormal"/>
        <w:ind w:firstLine="0"/>
        <w:rPr>
          <w:rFonts w:ascii="Times New Roman" w:hAnsi="Times New Roman" w:cs="Times New Roman"/>
          <w:sz w:val="24"/>
          <w:szCs w:val="24"/>
        </w:rPr>
      </w:pPr>
      <w:r w:rsidRPr="00D86661">
        <w:rPr>
          <w:rFonts w:ascii="Times New Roman" w:hAnsi="Times New Roman" w:cs="Times New Roman"/>
          <w:sz w:val="24"/>
          <w:szCs w:val="24"/>
        </w:rPr>
        <w:t xml:space="preserve">Начальная (максимальная) цена контракта: </w:t>
      </w:r>
      <w:r w:rsidR="00454E9C" w:rsidRPr="00223DC7">
        <w:rPr>
          <w:rFonts w:ascii="Times New Roman" w:hAnsi="Times New Roman" w:cs="Times New Roman"/>
          <w:b/>
          <w:sz w:val="24"/>
          <w:szCs w:val="24"/>
        </w:rPr>
        <w:t>10 000</w:t>
      </w:r>
      <w:r w:rsidR="00341BD8" w:rsidRPr="00223DC7">
        <w:rPr>
          <w:rFonts w:ascii="Times New Roman" w:hAnsi="Times New Roman" w:cs="Times New Roman"/>
          <w:b/>
          <w:sz w:val="24"/>
          <w:szCs w:val="24"/>
        </w:rPr>
        <w:t xml:space="preserve"> 000</w:t>
      </w:r>
      <w:r w:rsidR="00F11E8F" w:rsidRPr="00223DC7">
        <w:rPr>
          <w:rFonts w:ascii="Times New Roman" w:hAnsi="Times New Roman" w:cs="Times New Roman"/>
          <w:b/>
          <w:sz w:val="24"/>
          <w:szCs w:val="24"/>
        </w:rPr>
        <w:t xml:space="preserve"> </w:t>
      </w:r>
      <w:r w:rsidRPr="00223DC7">
        <w:rPr>
          <w:rFonts w:ascii="Times New Roman" w:hAnsi="Times New Roman" w:cs="Times New Roman"/>
          <w:b/>
          <w:sz w:val="24"/>
          <w:szCs w:val="24"/>
        </w:rPr>
        <w:t>(</w:t>
      </w:r>
      <w:r w:rsidR="00454E9C" w:rsidRPr="00223DC7">
        <w:rPr>
          <w:rFonts w:ascii="Times New Roman" w:hAnsi="Times New Roman" w:cs="Times New Roman"/>
          <w:b/>
          <w:sz w:val="24"/>
          <w:szCs w:val="24"/>
        </w:rPr>
        <w:t>десять миллионов</w:t>
      </w:r>
      <w:r w:rsidR="00AC6643" w:rsidRPr="00223DC7">
        <w:rPr>
          <w:rFonts w:ascii="Times New Roman" w:hAnsi="Times New Roman" w:cs="Times New Roman"/>
          <w:b/>
          <w:sz w:val="24"/>
          <w:szCs w:val="24"/>
        </w:rPr>
        <w:t>)</w:t>
      </w:r>
      <w:r w:rsidRPr="00223DC7">
        <w:rPr>
          <w:rFonts w:ascii="Times New Roman" w:hAnsi="Times New Roman" w:cs="Times New Roman"/>
          <w:b/>
          <w:sz w:val="24"/>
          <w:szCs w:val="24"/>
        </w:rPr>
        <w:t xml:space="preserve"> руб. 00 коп</w:t>
      </w:r>
      <w:r>
        <w:rPr>
          <w:rFonts w:ascii="Times New Roman" w:hAnsi="Times New Roman" w:cs="Times New Roman"/>
          <w:sz w:val="24"/>
          <w:szCs w:val="24"/>
        </w:rPr>
        <w:t>.</w:t>
      </w:r>
    </w:p>
    <w:p w:rsidR="00D86661" w:rsidRPr="00247DD5" w:rsidRDefault="00D86661" w:rsidP="00F11E8F">
      <w:pPr>
        <w:pStyle w:val="ConsPlusNormal"/>
        <w:ind w:firstLine="0"/>
        <w:jc w:val="both"/>
        <w:rPr>
          <w:rFonts w:ascii="Times New Roman" w:hAnsi="Times New Roman" w:cs="Times New Roman"/>
          <w:b/>
          <w:sz w:val="24"/>
          <w:szCs w:val="24"/>
        </w:rPr>
      </w:pPr>
      <w:r w:rsidRPr="00D86661">
        <w:rPr>
          <w:rFonts w:ascii="Times New Roman" w:hAnsi="Times New Roman" w:cs="Times New Roman"/>
          <w:sz w:val="24"/>
          <w:szCs w:val="24"/>
        </w:rPr>
        <w:t xml:space="preserve">Начальная сумма цен единиц работ: </w:t>
      </w:r>
      <w:r w:rsidR="007A2A83" w:rsidRPr="00247DD5">
        <w:rPr>
          <w:rFonts w:ascii="Times New Roman" w:hAnsi="Times New Roman" w:cs="Times New Roman"/>
          <w:b/>
          <w:sz w:val="24"/>
          <w:szCs w:val="24"/>
        </w:rPr>
        <w:t xml:space="preserve">3 </w:t>
      </w:r>
      <w:r w:rsidR="00247DD5" w:rsidRPr="00247DD5">
        <w:rPr>
          <w:rFonts w:ascii="Times New Roman" w:hAnsi="Times New Roman" w:cs="Times New Roman"/>
          <w:b/>
          <w:sz w:val="24"/>
          <w:szCs w:val="24"/>
        </w:rPr>
        <w:t>943</w:t>
      </w:r>
      <w:r w:rsidR="007A2A83" w:rsidRPr="00247DD5">
        <w:rPr>
          <w:rFonts w:ascii="Times New Roman" w:hAnsi="Times New Roman" w:cs="Times New Roman"/>
          <w:b/>
          <w:sz w:val="24"/>
          <w:szCs w:val="24"/>
        </w:rPr>
        <w:t xml:space="preserve"> </w:t>
      </w:r>
      <w:r w:rsidR="00247DD5" w:rsidRPr="00247DD5">
        <w:rPr>
          <w:rFonts w:ascii="Times New Roman" w:hAnsi="Times New Roman" w:cs="Times New Roman"/>
          <w:b/>
          <w:sz w:val="24"/>
          <w:szCs w:val="24"/>
        </w:rPr>
        <w:t>124</w:t>
      </w:r>
      <w:r w:rsidR="007A2A83" w:rsidRPr="00247DD5">
        <w:rPr>
          <w:rFonts w:ascii="Times New Roman" w:hAnsi="Times New Roman" w:cs="Times New Roman"/>
          <w:b/>
          <w:sz w:val="24"/>
          <w:szCs w:val="24"/>
        </w:rPr>
        <w:t>,</w:t>
      </w:r>
      <w:r w:rsidR="00247DD5" w:rsidRPr="00247DD5">
        <w:rPr>
          <w:rFonts w:ascii="Times New Roman" w:hAnsi="Times New Roman" w:cs="Times New Roman"/>
          <w:b/>
          <w:sz w:val="24"/>
          <w:szCs w:val="24"/>
        </w:rPr>
        <w:t>33</w:t>
      </w:r>
      <w:r w:rsidR="007A2A83" w:rsidRPr="00247DD5">
        <w:rPr>
          <w:rFonts w:ascii="Times New Roman" w:hAnsi="Times New Roman" w:cs="Times New Roman"/>
          <w:b/>
          <w:sz w:val="24"/>
          <w:szCs w:val="24"/>
        </w:rPr>
        <w:t xml:space="preserve"> </w:t>
      </w:r>
      <w:r w:rsidRPr="00247DD5">
        <w:rPr>
          <w:rFonts w:ascii="Times New Roman" w:hAnsi="Times New Roman" w:cs="Times New Roman"/>
          <w:b/>
          <w:sz w:val="24"/>
          <w:szCs w:val="24"/>
        </w:rPr>
        <w:t>(</w:t>
      </w:r>
      <w:r w:rsidR="00247DD5" w:rsidRPr="00247DD5">
        <w:rPr>
          <w:rFonts w:ascii="Times New Roman" w:hAnsi="Times New Roman" w:cs="Times New Roman"/>
          <w:b/>
          <w:sz w:val="24"/>
          <w:szCs w:val="24"/>
        </w:rPr>
        <w:t>три миллиона девятьсот сорок три тысячи сто двадцать четыре</w:t>
      </w:r>
      <w:r w:rsidRPr="00247DD5">
        <w:rPr>
          <w:rFonts w:ascii="Times New Roman" w:hAnsi="Times New Roman" w:cs="Times New Roman"/>
          <w:b/>
          <w:sz w:val="24"/>
          <w:szCs w:val="24"/>
        </w:rPr>
        <w:t xml:space="preserve">) руб. </w:t>
      </w:r>
      <w:r w:rsidR="00247DD5" w:rsidRPr="00247DD5">
        <w:rPr>
          <w:rFonts w:ascii="Times New Roman" w:hAnsi="Times New Roman" w:cs="Times New Roman"/>
          <w:b/>
          <w:sz w:val="24"/>
          <w:szCs w:val="24"/>
        </w:rPr>
        <w:t xml:space="preserve">33 </w:t>
      </w:r>
      <w:r w:rsidRPr="00247DD5">
        <w:rPr>
          <w:rFonts w:ascii="Times New Roman" w:hAnsi="Times New Roman" w:cs="Times New Roman"/>
          <w:b/>
          <w:sz w:val="24"/>
          <w:szCs w:val="24"/>
        </w:rPr>
        <w:t>коп.</w:t>
      </w:r>
    </w:p>
    <w:p w:rsidR="00E667C8" w:rsidRDefault="00E667C8" w:rsidP="00F11E8F">
      <w:pPr>
        <w:pStyle w:val="ConsPlusNormal"/>
        <w:ind w:firstLine="0"/>
        <w:jc w:val="both"/>
        <w:rPr>
          <w:rFonts w:ascii="Times New Roman" w:hAnsi="Times New Roman" w:cs="Times New Roman"/>
          <w:sz w:val="24"/>
          <w:szCs w:val="24"/>
        </w:rPr>
      </w:pPr>
    </w:p>
    <w:tbl>
      <w:tblPr>
        <w:tblStyle w:val="ac"/>
        <w:tblW w:w="0" w:type="auto"/>
        <w:tblInd w:w="-294" w:type="dxa"/>
        <w:tblLayout w:type="fixed"/>
        <w:tblLook w:val="04A0" w:firstRow="1" w:lastRow="0" w:firstColumn="1" w:lastColumn="0" w:noHBand="0" w:noVBand="1"/>
      </w:tblPr>
      <w:tblGrid>
        <w:gridCol w:w="573"/>
        <w:gridCol w:w="2162"/>
        <w:gridCol w:w="4265"/>
        <w:gridCol w:w="1359"/>
        <w:gridCol w:w="1270"/>
        <w:gridCol w:w="268"/>
      </w:tblGrid>
      <w:tr w:rsidR="005E1AD7" w:rsidTr="00223DC7">
        <w:tc>
          <w:tcPr>
            <w:tcW w:w="573" w:type="dxa"/>
            <w:tcBorders>
              <w:top w:val="single" w:sz="4" w:space="0" w:color="auto"/>
              <w:left w:val="single" w:sz="4" w:space="0" w:color="auto"/>
              <w:bottom w:val="single" w:sz="4" w:space="0" w:color="auto"/>
              <w:right w:val="single" w:sz="4" w:space="0" w:color="auto"/>
            </w:tcBorders>
            <w:hideMark/>
          </w:tcPr>
          <w:p w:rsidR="005E1AD7" w:rsidRPr="00341BD8" w:rsidRDefault="005E1AD7" w:rsidP="008D2D5A">
            <w:pPr>
              <w:pStyle w:val="Standard"/>
              <w:widowControl w:val="0"/>
              <w:jc w:val="center"/>
              <w:rPr>
                <w:rFonts w:ascii="Times New Roman" w:eastAsia="Arial" w:hAnsi="Times New Roman" w:cs="Times New Roman"/>
                <w:b/>
                <w:sz w:val="24"/>
                <w:szCs w:val="24"/>
                <w:lang w:eastAsia="ar-SA"/>
              </w:rPr>
            </w:pPr>
            <w:r w:rsidRPr="00341BD8">
              <w:rPr>
                <w:rFonts w:ascii="Times New Roman" w:eastAsia="Arial" w:hAnsi="Times New Roman" w:cs="Times New Roman"/>
                <w:b/>
                <w:sz w:val="24"/>
                <w:szCs w:val="24"/>
                <w:lang w:eastAsia="ar-SA"/>
              </w:rPr>
              <w:t>№ п/п</w:t>
            </w:r>
          </w:p>
        </w:tc>
        <w:tc>
          <w:tcPr>
            <w:tcW w:w="2162" w:type="dxa"/>
            <w:tcBorders>
              <w:top w:val="single" w:sz="4" w:space="0" w:color="auto"/>
              <w:left w:val="single" w:sz="4" w:space="0" w:color="auto"/>
              <w:bottom w:val="single" w:sz="4" w:space="0" w:color="auto"/>
              <w:right w:val="single" w:sz="4" w:space="0" w:color="auto"/>
            </w:tcBorders>
            <w:hideMark/>
          </w:tcPr>
          <w:p w:rsidR="005E1AD7" w:rsidRPr="00341BD8" w:rsidRDefault="005E1AD7" w:rsidP="008D2D5A">
            <w:pPr>
              <w:pStyle w:val="Standard"/>
              <w:widowControl w:val="0"/>
              <w:jc w:val="center"/>
              <w:rPr>
                <w:rFonts w:ascii="Times New Roman" w:eastAsia="Arial" w:hAnsi="Times New Roman" w:cs="Times New Roman"/>
                <w:b/>
                <w:sz w:val="24"/>
                <w:szCs w:val="24"/>
                <w:lang w:eastAsia="ar-SA"/>
              </w:rPr>
            </w:pPr>
            <w:r w:rsidRPr="00341BD8">
              <w:rPr>
                <w:rFonts w:ascii="Times New Roman" w:eastAsia="Arial" w:hAnsi="Times New Roman" w:cs="Times New Roman"/>
                <w:b/>
                <w:sz w:val="24"/>
                <w:szCs w:val="24"/>
                <w:lang w:eastAsia="ar-SA"/>
              </w:rPr>
              <w:t>Наименование</w:t>
            </w:r>
          </w:p>
        </w:tc>
        <w:tc>
          <w:tcPr>
            <w:tcW w:w="4265" w:type="dxa"/>
            <w:tcBorders>
              <w:top w:val="single" w:sz="4" w:space="0" w:color="auto"/>
              <w:left w:val="single" w:sz="4" w:space="0" w:color="auto"/>
              <w:bottom w:val="single" w:sz="4" w:space="0" w:color="auto"/>
              <w:right w:val="single" w:sz="4" w:space="0" w:color="auto"/>
            </w:tcBorders>
            <w:hideMark/>
          </w:tcPr>
          <w:p w:rsidR="005E1AD7" w:rsidRPr="00341BD8" w:rsidRDefault="005E1AD7" w:rsidP="008D2D5A">
            <w:pPr>
              <w:pStyle w:val="Standard"/>
              <w:widowControl w:val="0"/>
              <w:jc w:val="center"/>
              <w:rPr>
                <w:rFonts w:ascii="Times New Roman" w:eastAsia="Arial" w:hAnsi="Times New Roman" w:cs="Times New Roman"/>
                <w:b/>
                <w:sz w:val="24"/>
                <w:szCs w:val="24"/>
                <w:lang w:eastAsia="ar-SA"/>
              </w:rPr>
            </w:pPr>
            <w:r w:rsidRPr="00341BD8">
              <w:rPr>
                <w:rFonts w:ascii="Times New Roman" w:eastAsia="Arial" w:hAnsi="Times New Roman" w:cs="Times New Roman"/>
                <w:b/>
                <w:sz w:val="24"/>
                <w:szCs w:val="24"/>
                <w:lang w:eastAsia="ar-SA"/>
              </w:rPr>
              <w:t>Описание функциональных и технических характеристик</w:t>
            </w:r>
          </w:p>
        </w:tc>
        <w:tc>
          <w:tcPr>
            <w:tcW w:w="1359" w:type="dxa"/>
            <w:tcBorders>
              <w:top w:val="single" w:sz="4" w:space="0" w:color="auto"/>
              <w:left w:val="single" w:sz="4" w:space="0" w:color="auto"/>
              <w:bottom w:val="single" w:sz="4" w:space="0" w:color="auto"/>
              <w:right w:val="single" w:sz="4" w:space="0" w:color="auto"/>
            </w:tcBorders>
          </w:tcPr>
          <w:p w:rsidR="005E1AD7" w:rsidRPr="00341BD8" w:rsidRDefault="005E1AD7" w:rsidP="008D2D5A">
            <w:pPr>
              <w:pStyle w:val="Standard"/>
              <w:widowControl w:val="0"/>
              <w:jc w:val="center"/>
              <w:rPr>
                <w:rFonts w:ascii="Times New Roman" w:eastAsia="Arial" w:hAnsi="Times New Roman" w:cs="Times New Roman"/>
                <w:b/>
                <w:sz w:val="24"/>
                <w:szCs w:val="24"/>
                <w:lang w:eastAsia="ar-SA"/>
              </w:rPr>
            </w:pPr>
            <w:r w:rsidRPr="00341BD8">
              <w:rPr>
                <w:rFonts w:ascii="Times New Roman" w:eastAsia="Arial" w:hAnsi="Times New Roman" w:cs="Times New Roman"/>
                <w:b/>
                <w:sz w:val="24"/>
                <w:szCs w:val="24"/>
                <w:lang w:eastAsia="ar-SA"/>
              </w:rPr>
              <w:t>Цена за единицу, руб.</w:t>
            </w:r>
          </w:p>
        </w:tc>
        <w:tc>
          <w:tcPr>
            <w:tcW w:w="1538" w:type="dxa"/>
            <w:gridSpan w:val="2"/>
            <w:tcBorders>
              <w:top w:val="single" w:sz="4" w:space="0" w:color="auto"/>
              <w:left w:val="single" w:sz="4" w:space="0" w:color="auto"/>
              <w:bottom w:val="single" w:sz="4" w:space="0" w:color="auto"/>
              <w:right w:val="single" w:sz="4" w:space="0" w:color="auto"/>
            </w:tcBorders>
          </w:tcPr>
          <w:p w:rsidR="005E1AD7" w:rsidRPr="00341BD8" w:rsidRDefault="005E1AD7" w:rsidP="008D2D5A">
            <w:pPr>
              <w:pStyle w:val="Standard"/>
              <w:widowControl w:val="0"/>
              <w:jc w:val="center"/>
              <w:rPr>
                <w:rFonts w:ascii="Times New Roman" w:eastAsia="Arial" w:hAnsi="Times New Roman" w:cs="Times New Roman"/>
                <w:b/>
                <w:sz w:val="24"/>
                <w:szCs w:val="24"/>
                <w:lang w:eastAsia="ar-SA"/>
              </w:rPr>
            </w:pPr>
            <w:r w:rsidRPr="00341BD8">
              <w:rPr>
                <w:rFonts w:ascii="Times New Roman" w:eastAsia="Times New Roman" w:hAnsi="Times New Roman"/>
                <w:b/>
              </w:rPr>
              <w:t>Максимальное значение цены контракта, руб.</w:t>
            </w: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hideMark/>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1</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233647">
            <w:pPr>
              <w:suppressAutoHyphens w:val="0"/>
              <w:jc w:val="center"/>
              <w:rPr>
                <w:rFonts w:ascii="Times New Roman" w:hAnsi="Times New Roman" w:cs="Times New Roman"/>
                <w:b/>
                <w:color w:val="000000"/>
                <w:sz w:val="24"/>
                <w:szCs w:val="24"/>
                <w:lang w:eastAsia="ru-RU"/>
              </w:rPr>
            </w:pPr>
            <w:r w:rsidRPr="00803A3A">
              <w:rPr>
                <w:rFonts w:ascii="Times New Roman" w:hAnsi="Times New Roman" w:cs="Times New Roman"/>
                <w:b/>
                <w:color w:val="000000"/>
                <w:sz w:val="24"/>
                <w:szCs w:val="24"/>
              </w:rPr>
              <w:t>Протез пальца косметический</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341BD8" w:rsidRDefault="00341BD8" w:rsidP="008D2D5A">
            <w:pPr>
              <w:suppressAutoHyphens w:val="0"/>
              <w:jc w:val="both"/>
              <w:rPr>
                <w:rFonts w:ascii="Times New Roman" w:eastAsia="Arial" w:hAnsi="Times New Roman" w:cs="Times New Roman"/>
                <w:sz w:val="24"/>
                <w:szCs w:val="24"/>
                <w:lang w:eastAsia="ar-SA"/>
              </w:rPr>
            </w:pPr>
            <w:r w:rsidRPr="00341BD8">
              <w:rPr>
                <w:rFonts w:ascii="Times New Roman" w:eastAsia="Arial" w:hAnsi="Times New Roman" w:cs="Times New Roman"/>
                <w:sz w:val="24"/>
                <w:szCs w:val="24"/>
                <w:lang w:eastAsia="ar-SA"/>
              </w:rPr>
              <w:t>Протез пальца косметический. Предназначен для протезирования после ампутации пальцев кисти в пределах средней и основной фаланг. Материал: силикон.</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6 121,67</w:t>
            </w:r>
          </w:p>
        </w:tc>
        <w:tc>
          <w:tcPr>
            <w:tcW w:w="1538" w:type="dxa"/>
            <w:gridSpan w:val="2"/>
            <w:vMerge w:val="restart"/>
            <w:tcBorders>
              <w:top w:val="single" w:sz="4" w:space="0" w:color="auto"/>
              <w:left w:val="single" w:sz="4" w:space="0" w:color="auto"/>
              <w:right w:val="single" w:sz="4" w:space="0" w:color="auto"/>
            </w:tcBorders>
          </w:tcPr>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341BD8" w:rsidRPr="00247DD5" w:rsidRDefault="00341BD8" w:rsidP="00247DD5">
            <w:pPr>
              <w:pStyle w:val="Standard"/>
              <w:widowControl w:val="0"/>
              <w:jc w:val="center"/>
              <w:rPr>
                <w:rFonts w:ascii="Times New Roman" w:eastAsia="Arial" w:hAnsi="Times New Roman" w:cs="Times New Roman"/>
                <w:b/>
                <w:lang w:eastAsia="ar-SA"/>
              </w:rPr>
            </w:pPr>
          </w:p>
          <w:p w:rsidR="0007376F" w:rsidRDefault="0007376F" w:rsidP="00247DD5">
            <w:pPr>
              <w:pStyle w:val="Standard"/>
              <w:widowControl w:val="0"/>
              <w:jc w:val="center"/>
              <w:rPr>
                <w:rFonts w:ascii="Times New Roman" w:eastAsia="Arial" w:hAnsi="Times New Roman" w:cs="Times New Roman"/>
                <w:b/>
                <w:lang w:eastAsia="ar-SA"/>
              </w:rPr>
            </w:pPr>
          </w:p>
          <w:p w:rsidR="00247DD5" w:rsidRDefault="00247DD5" w:rsidP="00247DD5">
            <w:pPr>
              <w:pStyle w:val="Standard"/>
              <w:widowControl w:val="0"/>
              <w:jc w:val="center"/>
              <w:rPr>
                <w:rFonts w:ascii="Times New Roman" w:eastAsia="Arial" w:hAnsi="Times New Roman" w:cs="Times New Roman"/>
                <w:b/>
                <w:lang w:eastAsia="ar-SA"/>
              </w:rPr>
            </w:pPr>
          </w:p>
          <w:p w:rsidR="00247DD5" w:rsidRDefault="00247DD5" w:rsidP="00247DD5">
            <w:pPr>
              <w:pStyle w:val="Standard"/>
              <w:widowControl w:val="0"/>
              <w:jc w:val="center"/>
              <w:rPr>
                <w:rFonts w:ascii="Times New Roman" w:eastAsia="Arial" w:hAnsi="Times New Roman" w:cs="Times New Roman"/>
                <w:b/>
                <w:lang w:eastAsia="ar-SA"/>
              </w:rPr>
            </w:pPr>
          </w:p>
          <w:p w:rsidR="00247DD5" w:rsidRDefault="00247DD5" w:rsidP="00247DD5">
            <w:pPr>
              <w:pStyle w:val="Standard"/>
              <w:widowControl w:val="0"/>
              <w:jc w:val="center"/>
              <w:rPr>
                <w:rFonts w:ascii="Times New Roman" w:eastAsia="Arial" w:hAnsi="Times New Roman" w:cs="Times New Roman"/>
                <w:b/>
                <w:lang w:eastAsia="ar-SA"/>
              </w:rPr>
            </w:pPr>
          </w:p>
          <w:p w:rsidR="00247DD5" w:rsidRDefault="00247DD5" w:rsidP="00247DD5">
            <w:pPr>
              <w:pStyle w:val="Standard"/>
              <w:widowControl w:val="0"/>
              <w:jc w:val="center"/>
              <w:rPr>
                <w:rFonts w:ascii="Times New Roman" w:eastAsia="Arial" w:hAnsi="Times New Roman" w:cs="Times New Roman"/>
                <w:b/>
                <w:lang w:eastAsia="ar-SA"/>
              </w:rPr>
            </w:pPr>
          </w:p>
          <w:p w:rsidR="00247DD5" w:rsidRDefault="00247DD5" w:rsidP="00247DD5">
            <w:pPr>
              <w:pStyle w:val="Standard"/>
              <w:widowControl w:val="0"/>
              <w:jc w:val="center"/>
              <w:rPr>
                <w:rFonts w:ascii="Times New Roman" w:eastAsia="Arial" w:hAnsi="Times New Roman" w:cs="Times New Roman"/>
                <w:b/>
                <w:lang w:eastAsia="ar-SA"/>
              </w:rPr>
            </w:pPr>
          </w:p>
          <w:p w:rsidR="00247DD5" w:rsidRDefault="00247DD5" w:rsidP="00247DD5">
            <w:pPr>
              <w:pStyle w:val="Standard"/>
              <w:widowControl w:val="0"/>
              <w:jc w:val="center"/>
              <w:rPr>
                <w:rFonts w:ascii="Times New Roman" w:eastAsia="Arial" w:hAnsi="Times New Roman" w:cs="Times New Roman"/>
                <w:b/>
                <w:lang w:eastAsia="ar-SA"/>
              </w:rPr>
            </w:pPr>
          </w:p>
          <w:p w:rsidR="00247DD5" w:rsidRDefault="00247DD5" w:rsidP="00247DD5">
            <w:pPr>
              <w:pStyle w:val="Standard"/>
              <w:widowControl w:val="0"/>
              <w:jc w:val="center"/>
              <w:rPr>
                <w:rFonts w:ascii="Times New Roman" w:eastAsia="Arial" w:hAnsi="Times New Roman" w:cs="Times New Roman"/>
                <w:b/>
                <w:lang w:eastAsia="ar-SA"/>
              </w:rPr>
            </w:pPr>
          </w:p>
          <w:p w:rsidR="00247DD5" w:rsidRDefault="00247DD5" w:rsidP="00247DD5">
            <w:pPr>
              <w:pStyle w:val="Standard"/>
              <w:widowControl w:val="0"/>
              <w:jc w:val="center"/>
              <w:rPr>
                <w:rFonts w:ascii="Times New Roman" w:eastAsia="Arial" w:hAnsi="Times New Roman" w:cs="Times New Roman"/>
                <w:b/>
                <w:lang w:eastAsia="ar-SA"/>
              </w:rPr>
            </w:pPr>
          </w:p>
          <w:p w:rsidR="00247DD5" w:rsidRDefault="00247DD5" w:rsidP="00247DD5">
            <w:pPr>
              <w:pStyle w:val="Standard"/>
              <w:widowControl w:val="0"/>
              <w:jc w:val="center"/>
              <w:rPr>
                <w:rFonts w:ascii="Times New Roman" w:eastAsia="Arial" w:hAnsi="Times New Roman" w:cs="Times New Roman"/>
                <w:b/>
                <w:lang w:eastAsia="ar-SA"/>
              </w:rPr>
            </w:pPr>
          </w:p>
          <w:p w:rsidR="00247DD5" w:rsidRDefault="00247DD5" w:rsidP="00247DD5">
            <w:pPr>
              <w:pStyle w:val="Standard"/>
              <w:widowControl w:val="0"/>
              <w:jc w:val="center"/>
              <w:rPr>
                <w:rFonts w:ascii="Times New Roman" w:eastAsia="Arial" w:hAnsi="Times New Roman" w:cs="Times New Roman"/>
                <w:b/>
                <w:lang w:eastAsia="ar-SA"/>
              </w:rPr>
            </w:pPr>
          </w:p>
          <w:p w:rsidR="00247DD5" w:rsidRPr="00247DD5" w:rsidRDefault="006A33D5" w:rsidP="00247DD5">
            <w:pPr>
              <w:pStyle w:val="Standard"/>
              <w:widowControl w:val="0"/>
              <w:jc w:val="center"/>
              <w:rPr>
                <w:rFonts w:ascii="Times New Roman" w:eastAsia="Arial" w:hAnsi="Times New Roman" w:cs="Times New Roman"/>
                <w:b/>
                <w:lang w:eastAsia="ar-SA"/>
              </w:rPr>
            </w:pPr>
            <w:r>
              <w:rPr>
                <w:rFonts w:ascii="Times New Roman" w:eastAsia="Arial" w:hAnsi="Times New Roman" w:cs="Times New Roman"/>
                <w:b/>
                <w:lang w:eastAsia="ar-SA"/>
              </w:rPr>
              <w:t>10 000 000,00</w:t>
            </w: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2</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кисти косметический, в том числе при вычленении и частичном вычленении кисти</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AA0F5B" w:rsidRDefault="00341BD8" w:rsidP="008D2D5A">
            <w:pPr>
              <w:suppressAutoHyphens w:val="0"/>
              <w:jc w:val="both"/>
              <w:rPr>
                <w:rFonts w:ascii="Times New Roman" w:eastAsia="Arial" w:hAnsi="Times New Roman" w:cs="Times New Roman"/>
                <w:sz w:val="24"/>
                <w:szCs w:val="24"/>
                <w:lang w:eastAsia="ar-SA"/>
              </w:rPr>
            </w:pPr>
            <w:r w:rsidRPr="00341BD8">
              <w:rPr>
                <w:rFonts w:ascii="Times New Roman" w:eastAsia="Arial" w:hAnsi="Times New Roman" w:cs="Times New Roman"/>
                <w:sz w:val="24"/>
                <w:szCs w:val="24"/>
                <w:lang w:eastAsia="ar-SA"/>
              </w:rPr>
              <w:t xml:space="preserve">Протез при вычленении кисти косметический; взрослый; кисть- косметическая силиконовая с нейлоновой армирующей сеткой; дополнительное </w:t>
            </w:r>
            <w:r>
              <w:rPr>
                <w:rFonts w:ascii="Times New Roman" w:eastAsia="Arial" w:hAnsi="Times New Roman" w:cs="Times New Roman"/>
                <w:sz w:val="24"/>
                <w:szCs w:val="24"/>
                <w:lang w:eastAsia="ar-SA"/>
              </w:rPr>
              <w:t>РСУ отсутствует; приспособление отсутству</w:t>
            </w:r>
            <w:r w:rsidRPr="00341BD8">
              <w:rPr>
                <w:rFonts w:ascii="Times New Roman" w:eastAsia="Arial" w:hAnsi="Times New Roman" w:cs="Times New Roman"/>
                <w:sz w:val="24"/>
                <w:szCs w:val="24"/>
                <w:lang w:eastAsia="ar-SA"/>
              </w:rPr>
              <w:t>ет; оболочка косметическая о</w:t>
            </w:r>
            <w:r>
              <w:rPr>
                <w:rFonts w:ascii="Times New Roman" w:eastAsia="Arial" w:hAnsi="Times New Roman" w:cs="Times New Roman"/>
                <w:sz w:val="24"/>
                <w:szCs w:val="24"/>
                <w:lang w:eastAsia="ar-SA"/>
              </w:rPr>
              <w:t>тсутствует; тип крепления - под</w:t>
            </w:r>
            <w:r w:rsidRPr="00341BD8">
              <w:rPr>
                <w:rFonts w:ascii="Times New Roman" w:eastAsia="Arial" w:hAnsi="Times New Roman" w:cs="Times New Roman"/>
                <w:sz w:val="24"/>
                <w:szCs w:val="24"/>
                <w:lang w:eastAsia="ar-SA"/>
              </w:rPr>
              <w:t>гоночное или индивидуальное.</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24 150,00</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3</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223DC7" w:rsidP="008D2D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Протез кисти косметический</w:t>
            </w:r>
            <w:r w:rsidR="0007376F" w:rsidRPr="00803A3A">
              <w:rPr>
                <w:rFonts w:ascii="Times New Roman" w:hAnsi="Times New Roman" w:cs="Times New Roman"/>
                <w:b/>
                <w:color w:val="000000"/>
                <w:sz w:val="24"/>
                <w:szCs w:val="24"/>
              </w:rPr>
              <w:t>, в том числе при вычленении и частичном вычленении кисти</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AA0F5B" w:rsidRDefault="00341BD8" w:rsidP="008D2D5A">
            <w:pPr>
              <w:suppressAutoHyphens w:val="0"/>
              <w:jc w:val="both"/>
              <w:rPr>
                <w:rFonts w:ascii="Times New Roman" w:eastAsia="Arial" w:hAnsi="Times New Roman" w:cs="Times New Roman"/>
                <w:sz w:val="24"/>
                <w:szCs w:val="24"/>
                <w:lang w:eastAsia="ar-SA"/>
              </w:rPr>
            </w:pPr>
            <w:r w:rsidRPr="00341BD8">
              <w:rPr>
                <w:rFonts w:ascii="Times New Roman" w:eastAsia="Arial" w:hAnsi="Times New Roman" w:cs="Times New Roman"/>
                <w:sz w:val="24"/>
                <w:szCs w:val="24"/>
                <w:lang w:eastAsia="ar-SA"/>
              </w:rPr>
              <w:t>Протез кисти косметически</w:t>
            </w:r>
            <w:r>
              <w:rPr>
                <w:rFonts w:ascii="Times New Roman" w:eastAsia="Arial" w:hAnsi="Times New Roman" w:cs="Times New Roman"/>
                <w:sz w:val="24"/>
                <w:szCs w:val="24"/>
                <w:lang w:eastAsia="ar-SA"/>
              </w:rPr>
              <w:t>й. Предназначен для протезирова</w:t>
            </w:r>
            <w:r w:rsidRPr="00341BD8">
              <w:rPr>
                <w:rFonts w:ascii="Times New Roman" w:eastAsia="Arial" w:hAnsi="Times New Roman" w:cs="Times New Roman"/>
                <w:sz w:val="24"/>
                <w:szCs w:val="24"/>
                <w:lang w:eastAsia="ar-SA"/>
              </w:rPr>
              <w:t>ния инвалидов с односторо</w:t>
            </w:r>
            <w:r>
              <w:rPr>
                <w:rFonts w:ascii="Times New Roman" w:eastAsia="Arial" w:hAnsi="Times New Roman" w:cs="Times New Roman"/>
                <w:sz w:val="24"/>
                <w:szCs w:val="24"/>
                <w:lang w:eastAsia="ar-SA"/>
              </w:rPr>
              <w:t>нней или двухсторонней ампутаци</w:t>
            </w:r>
            <w:r w:rsidRPr="00341BD8">
              <w:rPr>
                <w:rFonts w:ascii="Times New Roman" w:eastAsia="Arial" w:hAnsi="Times New Roman" w:cs="Times New Roman"/>
                <w:sz w:val="24"/>
                <w:szCs w:val="24"/>
                <w:lang w:eastAsia="ar-SA"/>
              </w:rPr>
              <w:t>ей кисти, управление сох</w:t>
            </w:r>
            <w:r>
              <w:rPr>
                <w:rFonts w:ascii="Times New Roman" w:eastAsia="Arial" w:hAnsi="Times New Roman" w:cs="Times New Roman"/>
                <w:sz w:val="24"/>
                <w:szCs w:val="24"/>
                <w:lang w:eastAsia="ar-SA"/>
              </w:rPr>
              <w:t>ранившейся рукой или противоупо</w:t>
            </w:r>
            <w:r w:rsidRPr="00341BD8">
              <w:rPr>
                <w:rFonts w:ascii="Times New Roman" w:eastAsia="Arial" w:hAnsi="Times New Roman" w:cs="Times New Roman"/>
                <w:sz w:val="24"/>
                <w:szCs w:val="24"/>
                <w:lang w:eastAsia="ar-SA"/>
              </w:rPr>
              <w:t xml:space="preserve">ром. Кисть косметическая </w:t>
            </w:r>
            <w:r>
              <w:rPr>
                <w:rFonts w:ascii="Times New Roman" w:eastAsia="Arial" w:hAnsi="Times New Roman" w:cs="Times New Roman"/>
                <w:sz w:val="24"/>
                <w:szCs w:val="24"/>
                <w:lang w:eastAsia="ar-SA"/>
              </w:rPr>
              <w:t>силиконовая с нейлоновой армиру</w:t>
            </w:r>
            <w:r w:rsidRPr="00341BD8">
              <w:rPr>
                <w:rFonts w:ascii="Times New Roman" w:eastAsia="Arial" w:hAnsi="Times New Roman" w:cs="Times New Roman"/>
                <w:sz w:val="24"/>
                <w:szCs w:val="24"/>
                <w:lang w:eastAsia="ar-SA"/>
              </w:rPr>
              <w:t>ющей сеткой, улучшенной конструкции, с детализи</w:t>
            </w:r>
            <w:r>
              <w:rPr>
                <w:rFonts w:ascii="Times New Roman" w:eastAsia="Arial" w:hAnsi="Times New Roman" w:cs="Times New Roman"/>
                <w:sz w:val="24"/>
                <w:szCs w:val="24"/>
                <w:lang w:eastAsia="ar-SA"/>
              </w:rPr>
              <w:t xml:space="preserve">рованными папиллярными линиями, </w:t>
            </w:r>
            <w:r w:rsidRPr="00341BD8">
              <w:rPr>
                <w:rFonts w:ascii="Times New Roman" w:eastAsia="Arial" w:hAnsi="Times New Roman" w:cs="Times New Roman"/>
                <w:sz w:val="24"/>
                <w:szCs w:val="24"/>
                <w:lang w:eastAsia="ar-SA"/>
              </w:rPr>
              <w:t xml:space="preserve">венами и суставами пальцев кисти, со специальным скользящим </w:t>
            </w:r>
            <w:r>
              <w:rPr>
                <w:rFonts w:ascii="Times New Roman" w:eastAsia="Arial" w:hAnsi="Times New Roman" w:cs="Times New Roman"/>
                <w:sz w:val="24"/>
                <w:szCs w:val="24"/>
                <w:lang w:eastAsia="ar-SA"/>
              </w:rPr>
              <w:t>покрытием, снижающим трение кос</w:t>
            </w:r>
            <w:r w:rsidRPr="00341BD8">
              <w:rPr>
                <w:rFonts w:ascii="Times New Roman" w:eastAsia="Arial" w:hAnsi="Times New Roman" w:cs="Times New Roman"/>
                <w:sz w:val="24"/>
                <w:szCs w:val="24"/>
                <w:lang w:eastAsia="ar-SA"/>
              </w:rPr>
              <w:t>метической оболочки. Назначение протеза постоянный.</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51 313,67</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4</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кисти рабочий, в том числе при вычленении и частичном вычленении кисти</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AA0F5B" w:rsidRDefault="00341BD8" w:rsidP="008D2D5A">
            <w:pPr>
              <w:suppressAutoHyphens w:val="0"/>
              <w:jc w:val="both"/>
              <w:rPr>
                <w:rFonts w:ascii="Times New Roman" w:eastAsia="Arial" w:hAnsi="Times New Roman" w:cs="Times New Roman"/>
                <w:sz w:val="24"/>
                <w:szCs w:val="24"/>
                <w:lang w:eastAsia="ar-SA"/>
              </w:rPr>
            </w:pPr>
            <w:r w:rsidRPr="00341BD8">
              <w:rPr>
                <w:rFonts w:ascii="Times New Roman" w:eastAsia="Arial" w:hAnsi="Times New Roman" w:cs="Times New Roman"/>
                <w:sz w:val="24"/>
                <w:szCs w:val="24"/>
                <w:lang w:eastAsia="ar-SA"/>
              </w:rPr>
              <w:t>Протез кисти рабочий, комбинированный, взр</w:t>
            </w:r>
            <w:r>
              <w:rPr>
                <w:rFonts w:ascii="Times New Roman" w:eastAsia="Arial" w:hAnsi="Times New Roman" w:cs="Times New Roman"/>
                <w:sz w:val="24"/>
                <w:szCs w:val="24"/>
                <w:lang w:eastAsia="ar-SA"/>
              </w:rPr>
              <w:t>ослый. Управле</w:t>
            </w:r>
            <w:r w:rsidRPr="00341BD8">
              <w:rPr>
                <w:rFonts w:ascii="Times New Roman" w:eastAsia="Arial" w:hAnsi="Times New Roman" w:cs="Times New Roman"/>
                <w:sz w:val="24"/>
                <w:szCs w:val="24"/>
                <w:lang w:eastAsia="ar-SA"/>
              </w:rPr>
              <w:t>ние сохранившейся рукой или противоупором. Адаптер для присоединения рабочих насадок с цилиндрическим хвостиком диаметром 10 мм. Комплект рабочих насадок (не более трёх). Приёмная гильза индивидуальная, изготовленная по слепку с культи инвалида. Материал</w:t>
            </w:r>
            <w:r>
              <w:rPr>
                <w:rFonts w:ascii="Times New Roman" w:eastAsia="Arial" w:hAnsi="Times New Roman" w:cs="Times New Roman"/>
                <w:sz w:val="24"/>
                <w:szCs w:val="24"/>
                <w:lang w:eastAsia="ar-SA"/>
              </w:rPr>
              <w:t xml:space="preserve"> приёмной гильзы: литьевой слои</w:t>
            </w:r>
            <w:r w:rsidRPr="00341BD8">
              <w:rPr>
                <w:rFonts w:ascii="Times New Roman" w:eastAsia="Arial" w:hAnsi="Times New Roman" w:cs="Times New Roman"/>
                <w:sz w:val="24"/>
                <w:szCs w:val="24"/>
                <w:lang w:eastAsia="ar-SA"/>
              </w:rPr>
              <w:t>стый пластик на основе ак</w:t>
            </w:r>
            <w:r>
              <w:rPr>
                <w:rFonts w:ascii="Times New Roman" w:eastAsia="Arial" w:hAnsi="Times New Roman" w:cs="Times New Roman"/>
                <w:sz w:val="24"/>
                <w:szCs w:val="24"/>
                <w:lang w:eastAsia="ar-SA"/>
              </w:rPr>
              <w:t>риловых смол или листовой термо</w:t>
            </w:r>
            <w:r w:rsidRPr="00341BD8">
              <w:rPr>
                <w:rFonts w:ascii="Times New Roman" w:eastAsia="Arial" w:hAnsi="Times New Roman" w:cs="Times New Roman"/>
                <w:sz w:val="24"/>
                <w:szCs w:val="24"/>
                <w:lang w:eastAsia="ar-SA"/>
              </w:rPr>
              <w:t>пласт, или кожа. Креплен</w:t>
            </w:r>
            <w:r>
              <w:rPr>
                <w:rFonts w:ascii="Times New Roman" w:eastAsia="Arial" w:hAnsi="Times New Roman" w:cs="Times New Roman"/>
                <w:sz w:val="24"/>
                <w:szCs w:val="24"/>
                <w:lang w:eastAsia="ar-SA"/>
              </w:rPr>
              <w:t>ие при помощи кожаных полуфабри</w:t>
            </w:r>
            <w:r w:rsidRPr="00341BD8">
              <w:rPr>
                <w:rFonts w:ascii="Times New Roman" w:eastAsia="Arial" w:hAnsi="Times New Roman" w:cs="Times New Roman"/>
                <w:sz w:val="24"/>
                <w:szCs w:val="24"/>
                <w:lang w:eastAsia="ar-SA"/>
              </w:rPr>
              <w:t>катов.</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106 405,33</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lastRenderedPageBreak/>
              <w:t>5</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кисти активный (тяговый), в том числе при вычленении и частичном вычленении кисти</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AA0F5B" w:rsidRDefault="00341BD8" w:rsidP="008D2D5A">
            <w:pPr>
              <w:suppressAutoHyphens w:val="0"/>
              <w:jc w:val="both"/>
              <w:rPr>
                <w:rFonts w:ascii="Times New Roman" w:eastAsia="Arial" w:hAnsi="Times New Roman" w:cs="Times New Roman"/>
                <w:sz w:val="24"/>
                <w:szCs w:val="24"/>
                <w:lang w:eastAsia="ar-SA"/>
              </w:rPr>
            </w:pPr>
            <w:r w:rsidRPr="00341BD8">
              <w:rPr>
                <w:rFonts w:ascii="Times New Roman" w:eastAsia="Arial" w:hAnsi="Times New Roman" w:cs="Times New Roman"/>
                <w:sz w:val="24"/>
                <w:szCs w:val="24"/>
                <w:lang w:eastAsia="ar-SA"/>
              </w:rPr>
              <w:t>Протез при вычленении кисти активный. Предназначен для компенсации врожденных и ампутационных дефектов кисти, при сохранении лучезапястн</w:t>
            </w:r>
            <w:r>
              <w:rPr>
                <w:rFonts w:ascii="Times New Roman" w:eastAsia="Arial" w:hAnsi="Times New Roman" w:cs="Times New Roman"/>
                <w:sz w:val="24"/>
                <w:szCs w:val="24"/>
                <w:lang w:eastAsia="ar-SA"/>
              </w:rPr>
              <w:t>ого сустава. Состоит из двух ча</w:t>
            </w:r>
            <w:r w:rsidRPr="00341BD8">
              <w:rPr>
                <w:rFonts w:ascii="Times New Roman" w:eastAsia="Arial" w:hAnsi="Times New Roman" w:cs="Times New Roman"/>
                <w:sz w:val="24"/>
                <w:szCs w:val="24"/>
                <w:lang w:eastAsia="ar-SA"/>
              </w:rPr>
              <w:t>стей – каркасные активные элементы и приемная гильза по слепку с культи инвалида из ортокрила на основе акриловых смол или термопласта. Им</w:t>
            </w:r>
            <w:r>
              <w:rPr>
                <w:rFonts w:ascii="Times New Roman" w:eastAsia="Arial" w:hAnsi="Times New Roman" w:cs="Times New Roman"/>
                <w:sz w:val="24"/>
                <w:szCs w:val="24"/>
                <w:lang w:eastAsia="ar-SA"/>
              </w:rPr>
              <w:t>еет две шарнирно-соединенные ча</w:t>
            </w:r>
            <w:r w:rsidRPr="00341BD8">
              <w:rPr>
                <w:rFonts w:ascii="Times New Roman" w:eastAsia="Arial" w:hAnsi="Times New Roman" w:cs="Times New Roman"/>
                <w:sz w:val="24"/>
                <w:szCs w:val="24"/>
                <w:lang w:eastAsia="ar-SA"/>
              </w:rPr>
              <w:t>сти: одна с фиксацией на предплечье, вторая плотно облегает культю кисти. Функция схва</w:t>
            </w:r>
            <w:r>
              <w:rPr>
                <w:rFonts w:ascii="Times New Roman" w:eastAsia="Arial" w:hAnsi="Times New Roman" w:cs="Times New Roman"/>
                <w:sz w:val="24"/>
                <w:szCs w:val="24"/>
                <w:lang w:eastAsia="ar-SA"/>
              </w:rPr>
              <w:t>та осуществляется за счет движе</w:t>
            </w:r>
            <w:r w:rsidRPr="00341BD8">
              <w:rPr>
                <w:rFonts w:ascii="Times New Roman" w:eastAsia="Arial" w:hAnsi="Times New Roman" w:cs="Times New Roman"/>
                <w:sz w:val="24"/>
                <w:szCs w:val="24"/>
                <w:lang w:eastAsia="ar-SA"/>
              </w:rPr>
              <w:t>ний в лучезапястном суставе. Протез позволяет выполнять приведение и отведение кисти, имеет возможность фиксации схвата в закрытом состоянии.</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181 864,33</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6</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предплечья активный (тяговый)</w:t>
            </w:r>
          </w:p>
        </w:tc>
        <w:tc>
          <w:tcPr>
            <w:tcW w:w="4265" w:type="dxa"/>
            <w:tcBorders>
              <w:top w:val="single" w:sz="4" w:space="0" w:color="auto"/>
              <w:left w:val="single" w:sz="4" w:space="0" w:color="auto"/>
              <w:bottom w:val="single" w:sz="4" w:space="0" w:color="auto"/>
              <w:right w:val="single" w:sz="4" w:space="0" w:color="auto"/>
            </w:tcBorders>
            <w:vAlign w:val="bottom"/>
          </w:tcPr>
          <w:p w:rsidR="00341BD8" w:rsidRDefault="00341BD8" w:rsidP="008D2D5A">
            <w:pPr>
              <w:suppressAutoHyphens w:val="0"/>
              <w:jc w:val="both"/>
              <w:rPr>
                <w:rFonts w:ascii="Times New Roman" w:eastAsia="Arial" w:hAnsi="Times New Roman" w:cs="Times New Roman"/>
                <w:sz w:val="24"/>
                <w:szCs w:val="24"/>
                <w:lang w:eastAsia="ar-SA"/>
              </w:rPr>
            </w:pPr>
            <w:r w:rsidRPr="00341BD8">
              <w:rPr>
                <w:rFonts w:ascii="Times New Roman" w:eastAsia="Arial" w:hAnsi="Times New Roman" w:cs="Times New Roman"/>
                <w:sz w:val="24"/>
                <w:szCs w:val="24"/>
                <w:lang w:eastAsia="ar-SA"/>
              </w:rPr>
              <w:t>Протез предплечья; активны</w:t>
            </w:r>
            <w:r>
              <w:rPr>
                <w:rFonts w:ascii="Times New Roman" w:eastAsia="Arial" w:hAnsi="Times New Roman" w:cs="Times New Roman"/>
                <w:sz w:val="24"/>
                <w:szCs w:val="24"/>
                <w:lang w:eastAsia="ar-SA"/>
              </w:rPr>
              <w:t>й; взрослый, механический (тяго</w:t>
            </w:r>
            <w:r w:rsidRPr="00341BD8">
              <w:rPr>
                <w:rFonts w:ascii="Times New Roman" w:eastAsia="Arial" w:hAnsi="Times New Roman" w:cs="Times New Roman"/>
                <w:sz w:val="24"/>
                <w:szCs w:val="24"/>
                <w:lang w:eastAsia="ar-SA"/>
              </w:rPr>
              <w:t>вый). Кисть с гибкой тягой каркасная с пружинным схватом и пассивным узлом ротации; функция ротации реа</w:t>
            </w:r>
            <w:r>
              <w:rPr>
                <w:rFonts w:ascii="Times New Roman" w:eastAsia="Arial" w:hAnsi="Times New Roman" w:cs="Times New Roman"/>
                <w:sz w:val="24"/>
                <w:szCs w:val="24"/>
                <w:lang w:eastAsia="ar-SA"/>
              </w:rPr>
              <w:t>лизована в составе модуля кисти</w:t>
            </w:r>
            <w:r w:rsidRPr="00341BD8">
              <w:rPr>
                <w:rFonts w:ascii="Times New Roman" w:eastAsia="Arial" w:hAnsi="Times New Roman" w:cs="Times New Roman"/>
                <w:sz w:val="24"/>
                <w:szCs w:val="24"/>
                <w:lang w:eastAsia="ar-SA"/>
              </w:rPr>
              <w:t>; при</w:t>
            </w:r>
            <w:r>
              <w:rPr>
                <w:rFonts w:ascii="Times New Roman" w:eastAsia="Arial" w:hAnsi="Times New Roman" w:cs="Times New Roman"/>
                <w:sz w:val="24"/>
                <w:szCs w:val="24"/>
                <w:lang w:eastAsia="ar-SA"/>
              </w:rPr>
              <w:t>способления отсутствуют; оболочка косметическая</w:t>
            </w:r>
            <w:r w:rsidRPr="00341BD8">
              <w:rPr>
                <w:rFonts w:ascii="Times New Roman" w:eastAsia="Arial" w:hAnsi="Times New Roman" w:cs="Times New Roman"/>
                <w:sz w:val="24"/>
                <w:szCs w:val="24"/>
                <w:lang w:eastAsia="ar-SA"/>
              </w:rPr>
              <w:t xml:space="preserve">: ПХВ/пластизоль без покрытия или </w:t>
            </w:r>
          </w:p>
          <w:p w:rsidR="0007376F" w:rsidRPr="00E667C8" w:rsidRDefault="00341BD8" w:rsidP="008D2D5A">
            <w:pPr>
              <w:suppressAutoHyphens w:val="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силико</w:t>
            </w:r>
            <w:r w:rsidRPr="00341BD8">
              <w:rPr>
                <w:rFonts w:ascii="Times New Roman" w:eastAsia="Arial" w:hAnsi="Times New Roman" w:cs="Times New Roman"/>
                <w:sz w:val="24"/>
                <w:szCs w:val="24"/>
                <w:lang w:eastAsia="ar-SA"/>
              </w:rPr>
              <w:t>новая. Косметическая обли</w:t>
            </w:r>
            <w:r>
              <w:rPr>
                <w:rFonts w:ascii="Times New Roman" w:eastAsia="Arial" w:hAnsi="Times New Roman" w:cs="Times New Roman"/>
                <w:sz w:val="24"/>
                <w:szCs w:val="24"/>
                <w:lang w:eastAsia="ar-SA"/>
              </w:rPr>
              <w:t>цовка мягкая полиуретановая (ли</w:t>
            </w:r>
            <w:r w:rsidRPr="00341BD8">
              <w:rPr>
                <w:rFonts w:ascii="Times New Roman" w:eastAsia="Arial" w:hAnsi="Times New Roman" w:cs="Times New Roman"/>
                <w:sz w:val="24"/>
                <w:szCs w:val="24"/>
                <w:lang w:eastAsia="ar-SA"/>
              </w:rPr>
              <w:t>стовой поролон), косметическая оболочка перлоновая. Гильза индивидуальная одинарн</w:t>
            </w:r>
            <w:r>
              <w:rPr>
                <w:rFonts w:ascii="Times New Roman" w:eastAsia="Arial" w:hAnsi="Times New Roman" w:cs="Times New Roman"/>
                <w:sz w:val="24"/>
                <w:szCs w:val="24"/>
                <w:lang w:eastAsia="ar-SA"/>
              </w:rPr>
              <w:t>ая или гильза индивидуальная со</w:t>
            </w:r>
            <w:r w:rsidRPr="00341BD8">
              <w:rPr>
                <w:rFonts w:ascii="Times New Roman" w:eastAsia="Arial" w:hAnsi="Times New Roman" w:cs="Times New Roman"/>
                <w:sz w:val="24"/>
                <w:szCs w:val="24"/>
                <w:lang w:eastAsia="ar-SA"/>
              </w:rPr>
              <w:t>ставная геометрическая коп</w:t>
            </w:r>
            <w:r>
              <w:rPr>
                <w:rFonts w:ascii="Times New Roman" w:eastAsia="Arial" w:hAnsi="Times New Roman" w:cs="Times New Roman"/>
                <w:sz w:val="24"/>
                <w:szCs w:val="24"/>
                <w:lang w:eastAsia="ar-SA"/>
              </w:rPr>
              <w:t>ия сохранившейся руки; из литье</w:t>
            </w:r>
            <w:r w:rsidRPr="00341BD8">
              <w:rPr>
                <w:rFonts w:ascii="Times New Roman" w:eastAsia="Arial" w:hAnsi="Times New Roman" w:cs="Times New Roman"/>
                <w:sz w:val="24"/>
                <w:szCs w:val="24"/>
                <w:lang w:eastAsia="ar-SA"/>
              </w:rPr>
              <w:t>вого слоистого пластика на основе связующих смол или из листового термопласта; крепление индивидуальное.</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97 702,67</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7</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предплечья активный (тяговый)</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E667C8" w:rsidRDefault="00341BD8" w:rsidP="008D2D5A">
            <w:pPr>
              <w:suppressAutoHyphens w:val="0"/>
              <w:jc w:val="both"/>
              <w:rPr>
                <w:rFonts w:ascii="Times New Roman" w:eastAsia="Arial" w:hAnsi="Times New Roman" w:cs="Times New Roman"/>
                <w:sz w:val="24"/>
                <w:szCs w:val="24"/>
                <w:lang w:eastAsia="ar-SA"/>
              </w:rPr>
            </w:pPr>
            <w:r w:rsidRPr="00341BD8">
              <w:rPr>
                <w:rFonts w:ascii="Times New Roman" w:eastAsia="Arial" w:hAnsi="Times New Roman" w:cs="Times New Roman"/>
                <w:sz w:val="24"/>
                <w:szCs w:val="24"/>
                <w:lang w:eastAsia="ar-SA"/>
              </w:rPr>
              <w:t>Протез предплечья активный детский. Протез предназначен для компенсации врожденных и ампутационных дефектов предплечья. Управление пр</w:t>
            </w:r>
            <w:r>
              <w:rPr>
                <w:rFonts w:ascii="Times New Roman" w:eastAsia="Arial" w:hAnsi="Times New Roman" w:cs="Times New Roman"/>
                <w:sz w:val="24"/>
                <w:szCs w:val="24"/>
                <w:lang w:eastAsia="ar-SA"/>
              </w:rPr>
              <w:t>отезом (выполнение схвата) обес</w:t>
            </w:r>
            <w:r w:rsidRPr="00341BD8">
              <w:rPr>
                <w:rFonts w:ascii="Times New Roman" w:eastAsia="Arial" w:hAnsi="Times New Roman" w:cs="Times New Roman"/>
                <w:sz w:val="24"/>
                <w:szCs w:val="24"/>
                <w:lang w:eastAsia="ar-SA"/>
              </w:rPr>
              <w:t>печивается движениями в локтевом суставе, которое вызывает натяжение тяговых тросов. Протез состоит из двух приемных гильз, связанных шарниром на уровне локтевого сустава. Схват активный, разжатие пальцев протеза происходит за счет пружин. Протез имеет пассивную ротацию кости в луч</w:t>
            </w:r>
            <w:r>
              <w:rPr>
                <w:rFonts w:ascii="Times New Roman" w:eastAsia="Arial" w:hAnsi="Times New Roman" w:cs="Times New Roman"/>
                <w:sz w:val="24"/>
                <w:szCs w:val="24"/>
                <w:lang w:eastAsia="ar-SA"/>
              </w:rPr>
              <w:t>езапяст</w:t>
            </w:r>
            <w:r w:rsidRPr="00341BD8">
              <w:rPr>
                <w:rFonts w:ascii="Times New Roman" w:eastAsia="Arial" w:hAnsi="Times New Roman" w:cs="Times New Roman"/>
                <w:sz w:val="24"/>
                <w:szCs w:val="24"/>
                <w:lang w:eastAsia="ar-SA"/>
              </w:rPr>
              <w:t>ном суставе. Внутренняя гильза изготавлива</w:t>
            </w:r>
            <w:r>
              <w:rPr>
                <w:rFonts w:ascii="Times New Roman" w:eastAsia="Arial" w:hAnsi="Times New Roman" w:cs="Times New Roman"/>
                <w:sz w:val="24"/>
                <w:szCs w:val="24"/>
                <w:lang w:eastAsia="ar-SA"/>
              </w:rPr>
              <w:t>ется по слепку, путем ламиниров</w:t>
            </w:r>
            <w:r w:rsidRPr="00341BD8">
              <w:rPr>
                <w:rFonts w:ascii="Times New Roman" w:eastAsia="Arial" w:hAnsi="Times New Roman" w:cs="Times New Roman"/>
                <w:sz w:val="24"/>
                <w:szCs w:val="24"/>
                <w:lang w:eastAsia="ar-SA"/>
              </w:rPr>
              <w:t>ния или и</w:t>
            </w:r>
            <w:r>
              <w:rPr>
                <w:rFonts w:ascii="Times New Roman" w:eastAsia="Arial" w:hAnsi="Times New Roman" w:cs="Times New Roman"/>
                <w:sz w:val="24"/>
                <w:szCs w:val="24"/>
                <w:lang w:eastAsia="ar-SA"/>
              </w:rPr>
              <w:t>з термопластиков, непосредствен</w:t>
            </w:r>
            <w:r w:rsidRPr="00341BD8">
              <w:rPr>
                <w:rFonts w:ascii="Times New Roman" w:eastAsia="Arial" w:hAnsi="Times New Roman" w:cs="Times New Roman"/>
                <w:sz w:val="24"/>
                <w:szCs w:val="24"/>
                <w:lang w:eastAsia="ar-SA"/>
              </w:rPr>
              <w:t>но по культе. Несущая гильза изготавливается по технологиям трехмер</w:t>
            </w:r>
            <w:r w:rsidRPr="00341BD8">
              <w:rPr>
                <w:rFonts w:ascii="Times New Roman" w:eastAsia="Arial" w:hAnsi="Times New Roman" w:cs="Times New Roman"/>
                <w:sz w:val="24"/>
                <w:szCs w:val="24"/>
                <w:lang w:eastAsia="ar-SA"/>
              </w:rPr>
              <w:lastRenderedPageBreak/>
              <w:t>ной печати или из углепластиков. Протез имеет воз-можность фиксации схвата в закрытом состоянии.</w:t>
            </w:r>
            <w:r w:rsidR="0007376F" w:rsidRPr="00E667C8">
              <w:rPr>
                <w:rFonts w:ascii="Times New Roman" w:eastAsia="Arial" w:hAnsi="Times New Roman" w:cs="Times New Roman"/>
                <w:sz w:val="24"/>
                <w:szCs w:val="24"/>
                <w:lang w:eastAsia="ar-SA"/>
              </w:rPr>
              <w:t>. Протез имеет возможность фиксации схвата в закрытом состоянии.</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lastRenderedPageBreak/>
              <w:t>223 442,00</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lastRenderedPageBreak/>
              <w:t>8</w:t>
            </w:r>
          </w:p>
        </w:tc>
        <w:tc>
          <w:tcPr>
            <w:tcW w:w="2162" w:type="dxa"/>
            <w:tcBorders>
              <w:top w:val="single" w:sz="4" w:space="0" w:color="auto"/>
              <w:left w:val="single" w:sz="4" w:space="0" w:color="auto"/>
              <w:bottom w:val="single" w:sz="4" w:space="0" w:color="auto"/>
              <w:right w:val="single" w:sz="4" w:space="0" w:color="auto"/>
            </w:tcBorders>
            <w:vAlign w:val="center"/>
          </w:tcPr>
          <w:p w:rsidR="00077147" w:rsidRDefault="007D3F87" w:rsidP="007D3F87">
            <w:pPr>
              <w:suppressAutoHyphens w:val="0"/>
              <w:jc w:val="center"/>
              <w:rPr>
                <w:rFonts w:ascii="Times New Roman" w:hAnsi="Times New Roman" w:cs="Times New Roman"/>
                <w:b/>
                <w:color w:val="000000"/>
                <w:sz w:val="24"/>
                <w:szCs w:val="24"/>
              </w:rPr>
            </w:pPr>
            <w:r w:rsidRPr="007D3F87">
              <w:rPr>
                <w:rFonts w:ascii="Times New Roman" w:hAnsi="Times New Roman" w:cs="Times New Roman"/>
                <w:b/>
                <w:color w:val="000000"/>
                <w:sz w:val="24"/>
                <w:szCs w:val="24"/>
              </w:rPr>
              <w:t xml:space="preserve">Протез </w:t>
            </w:r>
          </w:p>
          <w:p w:rsidR="00077147" w:rsidRDefault="00077147" w:rsidP="007D3F87">
            <w:pPr>
              <w:suppressAutoHyphens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Предплечья </w:t>
            </w:r>
          </w:p>
          <w:p w:rsidR="00077147" w:rsidRDefault="00077147" w:rsidP="007D3F87">
            <w:pPr>
              <w:suppressAutoHyphens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активный </w:t>
            </w:r>
          </w:p>
          <w:p w:rsidR="007D3F87" w:rsidRPr="007D3F87" w:rsidRDefault="00077147" w:rsidP="007D3F87">
            <w:pPr>
              <w:suppressAutoHyphens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(тяговый)</w:t>
            </w:r>
          </w:p>
          <w:p w:rsidR="0007376F" w:rsidRPr="00803A3A" w:rsidRDefault="0007376F" w:rsidP="008D2D5A">
            <w:pPr>
              <w:jc w:val="center"/>
              <w:rPr>
                <w:rFonts w:ascii="Times New Roman" w:hAnsi="Times New Roman" w:cs="Times New Roman"/>
                <w:b/>
                <w:color w:val="000000"/>
                <w:sz w:val="24"/>
                <w:szCs w:val="24"/>
              </w:rPr>
            </w:pP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E667C8" w:rsidRDefault="006806BC" w:rsidP="008D2D5A">
            <w:pPr>
              <w:suppressAutoHyphens w:val="0"/>
              <w:jc w:val="both"/>
              <w:rPr>
                <w:rFonts w:ascii="Times New Roman" w:eastAsia="Arial" w:hAnsi="Times New Roman" w:cs="Times New Roman"/>
                <w:sz w:val="24"/>
                <w:szCs w:val="24"/>
                <w:lang w:eastAsia="ar-SA"/>
              </w:rPr>
            </w:pPr>
            <w:r w:rsidRPr="006806BC">
              <w:rPr>
                <w:rFonts w:ascii="Times New Roman" w:eastAsia="Arial" w:hAnsi="Times New Roman" w:cs="Times New Roman"/>
                <w:sz w:val="24"/>
                <w:szCs w:val="24"/>
                <w:lang w:eastAsia="ar-SA"/>
              </w:rPr>
              <w:t xml:space="preserve">Протез предплечья модульного типа, активный. Система управления: механический (тяговый): системная кисть фирмы ОТТО БОКК  с одной перлоновой тягой по наружной стороне, резьбовой цапфой и системным каркасом, пассивным узлом ротации; функция ротации </w:t>
            </w:r>
            <w:r>
              <w:rPr>
                <w:rFonts w:ascii="Times New Roman" w:eastAsia="Arial" w:hAnsi="Times New Roman" w:cs="Times New Roman"/>
                <w:sz w:val="24"/>
                <w:szCs w:val="24"/>
                <w:lang w:eastAsia="ar-SA"/>
              </w:rPr>
              <w:t>реализована в составе модуля ки</w:t>
            </w:r>
            <w:r w:rsidRPr="006806BC">
              <w:rPr>
                <w:rFonts w:ascii="Times New Roman" w:eastAsia="Arial" w:hAnsi="Times New Roman" w:cs="Times New Roman"/>
                <w:sz w:val="24"/>
                <w:szCs w:val="24"/>
                <w:lang w:eastAsia="ar-SA"/>
              </w:rPr>
              <w:t>сти, оболочка косметическа</w:t>
            </w:r>
            <w:r>
              <w:rPr>
                <w:rFonts w:ascii="Times New Roman" w:eastAsia="Arial" w:hAnsi="Times New Roman" w:cs="Times New Roman"/>
                <w:sz w:val="24"/>
                <w:szCs w:val="24"/>
                <w:lang w:eastAsia="ar-SA"/>
              </w:rPr>
              <w:t>я; гильза индивидуальная двухсо</w:t>
            </w:r>
            <w:r w:rsidRPr="006806BC">
              <w:rPr>
                <w:rFonts w:ascii="Times New Roman" w:eastAsia="Arial" w:hAnsi="Times New Roman" w:cs="Times New Roman"/>
                <w:sz w:val="24"/>
                <w:szCs w:val="24"/>
                <w:lang w:eastAsia="ar-SA"/>
              </w:rPr>
              <w:t>ставная; из слоистого пластика на основе акриловых смол (допускается применение в</w:t>
            </w:r>
            <w:r>
              <w:rPr>
                <w:rFonts w:ascii="Times New Roman" w:eastAsia="Arial" w:hAnsi="Times New Roman" w:cs="Times New Roman"/>
                <w:sz w:val="24"/>
                <w:szCs w:val="24"/>
                <w:lang w:eastAsia="ar-SA"/>
              </w:rPr>
              <w:t>нутренней гильзы из силикона ин</w:t>
            </w:r>
            <w:r w:rsidRPr="006806BC">
              <w:rPr>
                <w:rFonts w:ascii="Times New Roman" w:eastAsia="Arial" w:hAnsi="Times New Roman" w:cs="Times New Roman"/>
                <w:sz w:val="24"/>
                <w:szCs w:val="24"/>
                <w:lang w:eastAsia="ar-SA"/>
              </w:rPr>
              <w:t xml:space="preserve">дивидуального изготовления), в </w:t>
            </w:r>
            <w:r>
              <w:rPr>
                <w:rFonts w:ascii="Times New Roman" w:eastAsia="Arial" w:hAnsi="Times New Roman" w:cs="Times New Roman"/>
                <w:sz w:val="24"/>
                <w:szCs w:val="24"/>
                <w:lang w:eastAsia="ar-SA"/>
              </w:rPr>
              <w:t>комплект входит сменный тя</w:t>
            </w:r>
            <w:r w:rsidRPr="006806BC">
              <w:rPr>
                <w:rFonts w:ascii="Times New Roman" w:eastAsia="Arial" w:hAnsi="Times New Roman" w:cs="Times New Roman"/>
                <w:sz w:val="24"/>
                <w:szCs w:val="24"/>
                <w:lang w:eastAsia="ar-SA"/>
              </w:rPr>
              <w:t xml:space="preserve">говый крюк (хук) для взрослых, тип крепления: бандажом. Назначение протеза: постоянный.                                                                                                </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202 894,00</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9</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предплечья активный (тяговый)</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E667C8" w:rsidRDefault="006806BC" w:rsidP="008D2D5A">
            <w:pPr>
              <w:suppressAutoHyphens w:val="0"/>
              <w:jc w:val="both"/>
              <w:rPr>
                <w:rFonts w:ascii="Times New Roman" w:eastAsia="Arial" w:hAnsi="Times New Roman" w:cs="Times New Roman"/>
                <w:sz w:val="24"/>
                <w:szCs w:val="24"/>
                <w:lang w:eastAsia="ar-SA"/>
              </w:rPr>
            </w:pPr>
            <w:r w:rsidRPr="006806BC">
              <w:rPr>
                <w:rFonts w:ascii="Times New Roman" w:eastAsia="Arial" w:hAnsi="Times New Roman" w:cs="Times New Roman"/>
                <w:sz w:val="24"/>
                <w:szCs w:val="24"/>
                <w:lang w:eastAsia="ar-SA"/>
              </w:rPr>
              <w:t>Протез предплечья активный взрослый. Протез предназначен для компенсации врожденных и ампутационных дефектов предплечья. Управление протезом (выполнение схвата) обеспечивается движениями в локтевом суставе, которое вызывает натяжение тяговых тросов. Протез состоит из двух приемных гильз, связанных шарниром на уровне локтевого сустава. Схват активный, разжатие пальцев протеза происходит за счет пружин. Протез имеет пассивную ротацию кости в лучезапястном суставе. Внутренняя гильза изготавливается по слепку из термопластиков, непосредственно по культе. Несущая гильза изготавливается по технологиям трехмерной печати или из углепластиков. Протез имеет возможность фиксации схвата в закрытом состоянии.</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230 335,67</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10</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предплечья рабочий</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E667C8" w:rsidRDefault="006806BC" w:rsidP="008D2D5A">
            <w:pPr>
              <w:suppressAutoHyphens w:val="0"/>
              <w:jc w:val="both"/>
              <w:rPr>
                <w:rFonts w:ascii="Times New Roman" w:eastAsia="Arial" w:hAnsi="Times New Roman" w:cs="Times New Roman"/>
                <w:sz w:val="24"/>
                <w:szCs w:val="24"/>
                <w:lang w:eastAsia="ar-SA"/>
              </w:rPr>
            </w:pPr>
            <w:r w:rsidRPr="006806BC">
              <w:rPr>
                <w:rFonts w:ascii="Times New Roman" w:eastAsia="Arial" w:hAnsi="Times New Roman" w:cs="Times New Roman"/>
                <w:sz w:val="24"/>
                <w:szCs w:val="24"/>
                <w:lang w:eastAsia="ar-SA"/>
              </w:rPr>
              <w:t>Протез предплечья; рабочий, комбинированный; взрослый. Управление сохранившейся рукой или противо</w:t>
            </w:r>
            <w:r>
              <w:rPr>
                <w:rFonts w:ascii="Times New Roman" w:eastAsia="Arial" w:hAnsi="Times New Roman" w:cs="Times New Roman"/>
                <w:sz w:val="24"/>
                <w:szCs w:val="24"/>
                <w:lang w:eastAsia="ar-SA"/>
              </w:rPr>
              <w:t>упором. Адап</w:t>
            </w:r>
            <w:r w:rsidRPr="006806BC">
              <w:rPr>
                <w:rFonts w:ascii="Times New Roman" w:eastAsia="Arial" w:hAnsi="Times New Roman" w:cs="Times New Roman"/>
                <w:sz w:val="24"/>
                <w:szCs w:val="24"/>
                <w:lang w:eastAsia="ar-SA"/>
              </w:rPr>
              <w:t>тер для присоединения рабочих насадок с цилиндрическим хвостовиком диаметром 10 мм. Комплект рабочих насадок (не более трех). Приемная гильза индивидуальная, изготовленная по слепку с культи инвалид</w:t>
            </w:r>
            <w:r>
              <w:rPr>
                <w:rFonts w:ascii="Times New Roman" w:eastAsia="Arial" w:hAnsi="Times New Roman" w:cs="Times New Roman"/>
                <w:sz w:val="24"/>
                <w:szCs w:val="24"/>
                <w:lang w:eastAsia="ar-SA"/>
              </w:rPr>
              <w:t>а. Материал приемной гильзы: ли</w:t>
            </w:r>
            <w:r w:rsidRPr="006806BC">
              <w:rPr>
                <w:rFonts w:ascii="Times New Roman" w:eastAsia="Arial" w:hAnsi="Times New Roman" w:cs="Times New Roman"/>
                <w:sz w:val="24"/>
                <w:szCs w:val="24"/>
                <w:lang w:eastAsia="ar-SA"/>
              </w:rPr>
              <w:t>тьевой слоистый пластик н</w:t>
            </w:r>
            <w:r>
              <w:rPr>
                <w:rFonts w:ascii="Times New Roman" w:eastAsia="Arial" w:hAnsi="Times New Roman" w:cs="Times New Roman"/>
                <w:sz w:val="24"/>
                <w:szCs w:val="24"/>
                <w:lang w:eastAsia="ar-SA"/>
              </w:rPr>
              <w:t>а основе акриловых смол или ли</w:t>
            </w:r>
            <w:r w:rsidRPr="006806BC">
              <w:rPr>
                <w:rFonts w:ascii="Times New Roman" w:eastAsia="Arial" w:hAnsi="Times New Roman" w:cs="Times New Roman"/>
                <w:sz w:val="24"/>
                <w:szCs w:val="24"/>
                <w:lang w:eastAsia="ar-SA"/>
              </w:rPr>
              <w:t xml:space="preserve">стовой термопласт или </w:t>
            </w:r>
            <w:r w:rsidRPr="006806BC">
              <w:rPr>
                <w:rFonts w:ascii="Times New Roman" w:eastAsia="Arial" w:hAnsi="Times New Roman" w:cs="Times New Roman"/>
                <w:sz w:val="24"/>
                <w:szCs w:val="24"/>
                <w:lang w:eastAsia="ar-SA"/>
              </w:rPr>
              <w:lastRenderedPageBreak/>
              <w:t>кожа. Крепление при помощи кожаной манжетки с шинами на пл</w:t>
            </w:r>
            <w:r>
              <w:rPr>
                <w:rFonts w:ascii="Times New Roman" w:eastAsia="Arial" w:hAnsi="Times New Roman" w:cs="Times New Roman"/>
                <w:sz w:val="24"/>
                <w:szCs w:val="24"/>
                <w:lang w:eastAsia="ar-SA"/>
              </w:rPr>
              <w:t>ечо или при помощи кожаных полу</w:t>
            </w:r>
            <w:r w:rsidRPr="006806BC">
              <w:rPr>
                <w:rFonts w:ascii="Times New Roman" w:eastAsia="Arial" w:hAnsi="Times New Roman" w:cs="Times New Roman"/>
                <w:sz w:val="24"/>
                <w:szCs w:val="24"/>
                <w:lang w:eastAsia="ar-SA"/>
              </w:rPr>
              <w:t>фабрикатов.</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lastRenderedPageBreak/>
              <w:t>11 550,33</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lastRenderedPageBreak/>
              <w:t>11</w:t>
            </w:r>
          </w:p>
        </w:tc>
        <w:tc>
          <w:tcPr>
            <w:tcW w:w="2162" w:type="dxa"/>
            <w:tcBorders>
              <w:top w:val="single" w:sz="4" w:space="0" w:color="auto"/>
              <w:left w:val="single" w:sz="4" w:space="0" w:color="auto"/>
              <w:bottom w:val="single" w:sz="4" w:space="0" w:color="auto"/>
              <w:right w:val="single" w:sz="4" w:space="0" w:color="auto"/>
            </w:tcBorders>
            <w:vAlign w:val="center"/>
          </w:tcPr>
          <w:p w:rsidR="007D3F87" w:rsidRPr="007D3F87" w:rsidRDefault="007D3F87" w:rsidP="007D3F87">
            <w:pPr>
              <w:jc w:val="center"/>
              <w:rPr>
                <w:rFonts w:ascii="Times New Roman" w:hAnsi="Times New Roman" w:cs="Times New Roman"/>
                <w:b/>
                <w:color w:val="000000"/>
              </w:rPr>
            </w:pPr>
            <w:r w:rsidRPr="007D3F87">
              <w:rPr>
                <w:rFonts w:ascii="Times New Roman" w:hAnsi="Times New Roman" w:cs="Times New Roman"/>
                <w:b/>
                <w:color w:val="000000"/>
              </w:rPr>
              <w:t>Протез предплечья косметический</w:t>
            </w:r>
          </w:p>
          <w:p w:rsidR="0007376F" w:rsidRPr="00803A3A" w:rsidRDefault="0007376F" w:rsidP="008D2D5A">
            <w:pPr>
              <w:jc w:val="center"/>
              <w:rPr>
                <w:rFonts w:ascii="Times New Roman" w:hAnsi="Times New Roman" w:cs="Times New Roman"/>
                <w:b/>
                <w:color w:val="000000"/>
                <w:sz w:val="24"/>
                <w:szCs w:val="24"/>
              </w:rPr>
            </w:pP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6806BC" w:rsidRDefault="006806BC" w:rsidP="008D2D5A">
            <w:pPr>
              <w:suppressAutoHyphens w:val="0"/>
              <w:jc w:val="both"/>
              <w:rPr>
                <w:rFonts w:ascii="Times New Roman" w:eastAsia="Arial" w:hAnsi="Times New Roman" w:cs="Times New Roman"/>
                <w:sz w:val="24"/>
                <w:szCs w:val="24"/>
                <w:lang w:eastAsia="ar-SA"/>
              </w:rPr>
            </w:pPr>
            <w:r w:rsidRPr="006806BC">
              <w:rPr>
                <w:rFonts w:ascii="Times New Roman" w:eastAsia="Arial" w:hAnsi="Times New Roman" w:cs="Times New Roman"/>
                <w:sz w:val="24"/>
                <w:szCs w:val="24"/>
                <w:lang w:eastAsia="ar-SA"/>
              </w:rPr>
              <w:t>Протез предплечья функционально-косметический, управление сохранившейся рукой или противоупором. Приемная гильза</w:t>
            </w:r>
            <w:r>
              <w:rPr>
                <w:rFonts w:ascii="Times New Roman" w:eastAsia="Arial" w:hAnsi="Times New Roman" w:cs="Times New Roman"/>
                <w:sz w:val="24"/>
                <w:szCs w:val="24"/>
                <w:lang w:eastAsia="ar-SA"/>
              </w:rPr>
              <w:t xml:space="preserve"> индивидуальная, изготовленная </w:t>
            </w:r>
            <w:r w:rsidRPr="006806BC">
              <w:rPr>
                <w:rFonts w:ascii="Times New Roman" w:eastAsia="Arial" w:hAnsi="Times New Roman" w:cs="Times New Roman"/>
                <w:sz w:val="24"/>
                <w:szCs w:val="24"/>
                <w:lang w:eastAsia="ar-SA"/>
              </w:rPr>
              <w:t>по слепку с культи инвалида. Материал приемной гильзы: литьевой слоистый пластик на основе акриловых смол или листовой термопласт. Косметическая облицовка мягкая полиуретановая (листовой поролон), кос</w:t>
            </w:r>
            <w:r>
              <w:rPr>
                <w:rFonts w:ascii="Times New Roman" w:eastAsia="Arial" w:hAnsi="Times New Roman" w:cs="Times New Roman"/>
                <w:sz w:val="24"/>
                <w:szCs w:val="24"/>
                <w:lang w:eastAsia="ar-SA"/>
              </w:rPr>
              <w:t>метическая</w:t>
            </w:r>
            <w:r w:rsidRPr="006806BC">
              <w:rPr>
                <w:rFonts w:ascii="Times New Roman" w:eastAsia="Arial" w:hAnsi="Times New Roman" w:cs="Times New Roman"/>
                <w:sz w:val="24"/>
                <w:szCs w:val="24"/>
                <w:lang w:eastAsia="ar-SA"/>
              </w:rPr>
              <w:t xml:space="preserve"> оболочка перлоновая.  Кисть косметическая силиконовая с нейлоновой армирующе</w:t>
            </w:r>
            <w:r>
              <w:rPr>
                <w:rFonts w:ascii="Times New Roman" w:eastAsia="Arial" w:hAnsi="Times New Roman" w:cs="Times New Roman"/>
                <w:sz w:val="24"/>
                <w:szCs w:val="24"/>
                <w:lang w:eastAsia="ar-SA"/>
              </w:rPr>
              <w:t xml:space="preserve">й сеткой, с адаптером М12х1,5, </w:t>
            </w:r>
            <w:r w:rsidRPr="006806BC">
              <w:rPr>
                <w:rFonts w:ascii="Times New Roman" w:eastAsia="Arial" w:hAnsi="Times New Roman" w:cs="Times New Roman"/>
                <w:sz w:val="24"/>
                <w:szCs w:val="24"/>
                <w:lang w:eastAsia="ar-SA"/>
              </w:rPr>
              <w:t>функция ротации реали</w:t>
            </w:r>
            <w:r>
              <w:rPr>
                <w:rFonts w:ascii="Times New Roman" w:eastAsia="Arial" w:hAnsi="Times New Roman" w:cs="Times New Roman"/>
                <w:sz w:val="24"/>
                <w:szCs w:val="24"/>
                <w:lang w:eastAsia="ar-SA"/>
              </w:rPr>
              <w:t>зована в составе модуля кисти,</w:t>
            </w:r>
            <w:r w:rsidRPr="006806BC">
              <w:rPr>
                <w:rFonts w:ascii="Times New Roman" w:eastAsia="Arial" w:hAnsi="Times New Roman" w:cs="Times New Roman"/>
                <w:sz w:val="24"/>
                <w:szCs w:val="24"/>
                <w:lang w:eastAsia="ar-SA"/>
              </w:rPr>
              <w:t xml:space="preserve"> ротатор кистевой с адаптером для при</w:t>
            </w:r>
            <w:r>
              <w:rPr>
                <w:rFonts w:ascii="Times New Roman" w:eastAsia="Arial" w:hAnsi="Times New Roman" w:cs="Times New Roman"/>
                <w:sz w:val="24"/>
                <w:szCs w:val="24"/>
                <w:lang w:eastAsia="ar-SA"/>
              </w:rPr>
              <w:t>соединения кистей косметических</w:t>
            </w:r>
            <w:r w:rsidRPr="006806BC">
              <w:rPr>
                <w:rFonts w:ascii="Times New Roman" w:eastAsia="Arial" w:hAnsi="Times New Roman" w:cs="Times New Roman"/>
                <w:sz w:val="24"/>
                <w:szCs w:val="24"/>
                <w:lang w:eastAsia="ar-SA"/>
              </w:rPr>
              <w:t>; крепление -  индивидуальное.</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77 824,00</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12</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предплечья косметический</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6806BC" w:rsidRDefault="006806BC" w:rsidP="008D2D5A">
            <w:pPr>
              <w:suppressAutoHyphens w:val="0"/>
              <w:jc w:val="both"/>
              <w:rPr>
                <w:rFonts w:ascii="Times New Roman" w:eastAsia="Arial" w:hAnsi="Times New Roman" w:cs="Times New Roman"/>
                <w:sz w:val="24"/>
                <w:szCs w:val="24"/>
                <w:lang w:eastAsia="ar-SA"/>
              </w:rPr>
            </w:pPr>
            <w:r w:rsidRPr="006806BC">
              <w:rPr>
                <w:rFonts w:ascii="Times New Roman" w:eastAsia="Arial" w:hAnsi="Times New Roman" w:cs="Times New Roman"/>
                <w:sz w:val="24"/>
                <w:szCs w:val="24"/>
                <w:lang w:eastAsia="ar-SA"/>
              </w:rPr>
              <w:t>Протез предплечья функ</w:t>
            </w:r>
            <w:r>
              <w:rPr>
                <w:rFonts w:ascii="Times New Roman" w:eastAsia="Arial" w:hAnsi="Times New Roman" w:cs="Times New Roman"/>
                <w:sz w:val="24"/>
                <w:szCs w:val="24"/>
                <w:lang w:eastAsia="ar-SA"/>
              </w:rPr>
              <w:t>ционально-косметический. Предна</w:t>
            </w:r>
            <w:r w:rsidRPr="006806BC">
              <w:rPr>
                <w:rFonts w:ascii="Times New Roman" w:eastAsia="Arial" w:hAnsi="Times New Roman" w:cs="Times New Roman"/>
                <w:sz w:val="24"/>
                <w:szCs w:val="24"/>
                <w:lang w:eastAsia="ar-SA"/>
              </w:rPr>
              <w:t>значен для протезирования инвалидов с односторонней или двухсторонней ампутаци</w:t>
            </w:r>
            <w:r>
              <w:rPr>
                <w:rFonts w:ascii="Times New Roman" w:eastAsia="Arial" w:hAnsi="Times New Roman" w:cs="Times New Roman"/>
                <w:sz w:val="24"/>
                <w:szCs w:val="24"/>
                <w:lang w:eastAsia="ar-SA"/>
              </w:rPr>
              <w:t>ей предплечья, управление сохра</w:t>
            </w:r>
            <w:r w:rsidRPr="006806BC">
              <w:rPr>
                <w:rFonts w:ascii="Times New Roman" w:eastAsia="Arial" w:hAnsi="Times New Roman" w:cs="Times New Roman"/>
                <w:sz w:val="24"/>
                <w:szCs w:val="24"/>
                <w:lang w:eastAsia="ar-SA"/>
              </w:rPr>
              <w:t>нившейся рукой или противоупором.  Кисть косметическая силиконовая с нейлоновой армирующей сеткой, улучшенной конструкции, с детализированными папиллярными линиями, венами и суставами пальце</w:t>
            </w:r>
            <w:r>
              <w:rPr>
                <w:rFonts w:ascii="Times New Roman" w:eastAsia="Arial" w:hAnsi="Times New Roman" w:cs="Times New Roman"/>
                <w:sz w:val="24"/>
                <w:szCs w:val="24"/>
                <w:lang w:eastAsia="ar-SA"/>
              </w:rPr>
              <w:t>в кисти, со специальным скользя</w:t>
            </w:r>
            <w:r w:rsidRPr="006806BC">
              <w:rPr>
                <w:rFonts w:ascii="Times New Roman" w:eastAsia="Arial" w:hAnsi="Times New Roman" w:cs="Times New Roman"/>
                <w:sz w:val="24"/>
                <w:szCs w:val="24"/>
                <w:lang w:eastAsia="ar-SA"/>
              </w:rPr>
              <w:t>щим покрытием, снижающим трение косметической оболочки, резьбовой адаптер М12х1.5. Приспособления отсутствуют, функция ротации реализована в составе модуля кисти, ротатор кистевой с адаптером для</w:t>
            </w:r>
            <w:r>
              <w:rPr>
                <w:rFonts w:ascii="Times New Roman" w:eastAsia="Arial" w:hAnsi="Times New Roman" w:cs="Times New Roman"/>
                <w:sz w:val="24"/>
                <w:szCs w:val="24"/>
                <w:lang w:eastAsia="ar-SA"/>
              </w:rPr>
              <w:t xml:space="preserve"> присоединения кистей косметиче</w:t>
            </w:r>
            <w:r w:rsidRPr="006806BC">
              <w:rPr>
                <w:rFonts w:ascii="Times New Roman" w:eastAsia="Arial" w:hAnsi="Times New Roman" w:cs="Times New Roman"/>
                <w:sz w:val="24"/>
                <w:szCs w:val="24"/>
                <w:lang w:eastAsia="ar-SA"/>
              </w:rPr>
              <w:t>ских.  Приемная гильза прот</w:t>
            </w:r>
            <w:r>
              <w:rPr>
                <w:rFonts w:ascii="Times New Roman" w:eastAsia="Arial" w:hAnsi="Times New Roman" w:cs="Times New Roman"/>
                <w:sz w:val="24"/>
                <w:szCs w:val="24"/>
                <w:lang w:eastAsia="ar-SA"/>
              </w:rPr>
              <w:t>еза из слоистого пластика на ос</w:t>
            </w:r>
            <w:r w:rsidRPr="006806BC">
              <w:rPr>
                <w:rFonts w:ascii="Times New Roman" w:eastAsia="Arial" w:hAnsi="Times New Roman" w:cs="Times New Roman"/>
                <w:sz w:val="24"/>
                <w:szCs w:val="24"/>
                <w:lang w:eastAsia="ar-SA"/>
              </w:rPr>
              <w:t>нове акриловых смол, двухсоставная (одна пробная гильза из термопласта), изготовленная по индивидуальному слепку с культи инвалида, крепление индивидуальное. Назначение протеза: постоянный.</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109 015,00</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13</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предплечья косметический</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E667C8" w:rsidRDefault="006806BC" w:rsidP="008D2D5A">
            <w:pPr>
              <w:suppressAutoHyphens w:val="0"/>
              <w:jc w:val="both"/>
              <w:rPr>
                <w:rFonts w:ascii="Times New Roman" w:eastAsia="Arial" w:hAnsi="Times New Roman" w:cs="Times New Roman"/>
                <w:sz w:val="24"/>
                <w:szCs w:val="24"/>
                <w:lang w:eastAsia="ar-SA"/>
              </w:rPr>
            </w:pPr>
            <w:r w:rsidRPr="006806BC">
              <w:rPr>
                <w:rFonts w:ascii="Times New Roman" w:eastAsia="Arial" w:hAnsi="Times New Roman" w:cs="Times New Roman"/>
                <w:sz w:val="24"/>
                <w:szCs w:val="24"/>
                <w:lang w:eastAsia="ar-SA"/>
              </w:rPr>
              <w:t>Протез предплечья косметич</w:t>
            </w:r>
            <w:r>
              <w:rPr>
                <w:rFonts w:ascii="Times New Roman" w:eastAsia="Arial" w:hAnsi="Times New Roman" w:cs="Times New Roman"/>
                <w:sz w:val="24"/>
                <w:szCs w:val="24"/>
                <w:lang w:eastAsia="ar-SA"/>
              </w:rPr>
              <w:t>еский. Предназначен для протези</w:t>
            </w:r>
            <w:r w:rsidRPr="006806BC">
              <w:rPr>
                <w:rFonts w:ascii="Times New Roman" w:eastAsia="Arial" w:hAnsi="Times New Roman" w:cs="Times New Roman"/>
                <w:sz w:val="24"/>
                <w:szCs w:val="24"/>
                <w:lang w:eastAsia="ar-SA"/>
              </w:rPr>
              <w:t>рования инвалидов с однос</w:t>
            </w:r>
            <w:r>
              <w:rPr>
                <w:rFonts w:ascii="Times New Roman" w:eastAsia="Arial" w:hAnsi="Times New Roman" w:cs="Times New Roman"/>
                <w:sz w:val="24"/>
                <w:szCs w:val="24"/>
                <w:lang w:eastAsia="ar-SA"/>
              </w:rPr>
              <w:t>торонней или двухсторонней ампу</w:t>
            </w:r>
            <w:r w:rsidRPr="006806BC">
              <w:rPr>
                <w:rFonts w:ascii="Times New Roman" w:eastAsia="Arial" w:hAnsi="Times New Roman" w:cs="Times New Roman"/>
                <w:sz w:val="24"/>
                <w:szCs w:val="24"/>
                <w:lang w:eastAsia="ar-SA"/>
              </w:rPr>
              <w:t>тацией предплечья, управление сохранившейся рукой или противоупором.  Кисть косм</w:t>
            </w:r>
            <w:r>
              <w:rPr>
                <w:rFonts w:ascii="Times New Roman" w:eastAsia="Arial" w:hAnsi="Times New Roman" w:cs="Times New Roman"/>
                <w:sz w:val="24"/>
                <w:szCs w:val="24"/>
                <w:lang w:eastAsia="ar-SA"/>
              </w:rPr>
              <w:t>етическая силиконовая с нейлоно</w:t>
            </w:r>
            <w:r w:rsidRPr="006806BC">
              <w:rPr>
                <w:rFonts w:ascii="Times New Roman" w:eastAsia="Arial" w:hAnsi="Times New Roman" w:cs="Times New Roman"/>
                <w:sz w:val="24"/>
                <w:szCs w:val="24"/>
                <w:lang w:eastAsia="ar-SA"/>
              </w:rPr>
              <w:t xml:space="preserve">вой армирующей </w:t>
            </w:r>
            <w:r w:rsidRPr="006806BC">
              <w:rPr>
                <w:rFonts w:ascii="Times New Roman" w:eastAsia="Arial" w:hAnsi="Times New Roman" w:cs="Times New Roman"/>
                <w:sz w:val="24"/>
                <w:szCs w:val="24"/>
                <w:lang w:eastAsia="ar-SA"/>
              </w:rPr>
              <w:lastRenderedPageBreak/>
              <w:t>сеткой, ул</w:t>
            </w:r>
            <w:r>
              <w:rPr>
                <w:rFonts w:ascii="Times New Roman" w:eastAsia="Arial" w:hAnsi="Times New Roman" w:cs="Times New Roman"/>
                <w:sz w:val="24"/>
                <w:szCs w:val="24"/>
                <w:lang w:eastAsia="ar-SA"/>
              </w:rPr>
              <w:t>учшенной конструкции, с  акрило</w:t>
            </w:r>
            <w:r w:rsidRPr="006806BC">
              <w:rPr>
                <w:rFonts w:ascii="Times New Roman" w:eastAsia="Arial" w:hAnsi="Times New Roman" w:cs="Times New Roman"/>
                <w:sz w:val="24"/>
                <w:szCs w:val="24"/>
                <w:lang w:eastAsia="ar-SA"/>
              </w:rPr>
              <w:t>выми ногтевыми пластина</w:t>
            </w:r>
            <w:r>
              <w:rPr>
                <w:rFonts w:ascii="Times New Roman" w:eastAsia="Arial" w:hAnsi="Times New Roman" w:cs="Times New Roman"/>
                <w:sz w:val="24"/>
                <w:szCs w:val="24"/>
                <w:lang w:eastAsia="ar-SA"/>
              </w:rPr>
              <w:t>ми и  специальным скользящим по</w:t>
            </w:r>
            <w:r w:rsidRPr="006806BC">
              <w:rPr>
                <w:rFonts w:ascii="Times New Roman" w:eastAsia="Arial" w:hAnsi="Times New Roman" w:cs="Times New Roman"/>
                <w:sz w:val="24"/>
                <w:szCs w:val="24"/>
                <w:lang w:eastAsia="ar-SA"/>
              </w:rPr>
              <w:t>крытием, снижающим трение</w:t>
            </w:r>
            <w:r>
              <w:rPr>
                <w:rFonts w:ascii="Times New Roman" w:eastAsia="Arial" w:hAnsi="Times New Roman" w:cs="Times New Roman"/>
                <w:sz w:val="24"/>
                <w:szCs w:val="24"/>
                <w:lang w:eastAsia="ar-SA"/>
              </w:rPr>
              <w:t xml:space="preserve"> косметической оболочки, резьбо</w:t>
            </w:r>
            <w:r w:rsidRPr="006806BC">
              <w:rPr>
                <w:rFonts w:ascii="Times New Roman" w:eastAsia="Arial" w:hAnsi="Times New Roman" w:cs="Times New Roman"/>
                <w:sz w:val="24"/>
                <w:szCs w:val="24"/>
                <w:lang w:eastAsia="ar-SA"/>
              </w:rPr>
              <w:t xml:space="preserve">вой адаптер М12х1.5. Приспособления отсутствуют, функция ротации реализована в составе модуля кисти, ротатор кисте-вой с адаптером для присоединения кистей косметических.  Приёмная гильза протеза из </w:t>
            </w:r>
            <w:r>
              <w:rPr>
                <w:rFonts w:ascii="Times New Roman" w:eastAsia="Arial" w:hAnsi="Times New Roman" w:cs="Times New Roman"/>
                <w:sz w:val="24"/>
                <w:szCs w:val="24"/>
                <w:lang w:eastAsia="ar-SA"/>
              </w:rPr>
              <w:t>слоистого пластика на основе ак</w:t>
            </w:r>
            <w:r w:rsidRPr="006806BC">
              <w:rPr>
                <w:rFonts w:ascii="Times New Roman" w:eastAsia="Arial" w:hAnsi="Times New Roman" w:cs="Times New Roman"/>
                <w:sz w:val="24"/>
                <w:szCs w:val="24"/>
                <w:lang w:eastAsia="ar-SA"/>
              </w:rPr>
              <w:t>риловых смол, двухсоставная (од</w:t>
            </w:r>
            <w:r>
              <w:rPr>
                <w:rFonts w:ascii="Times New Roman" w:eastAsia="Arial" w:hAnsi="Times New Roman" w:cs="Times New Roman"/>
                <w:sz w:val="24"/>
                <w:szCs w:val="24"/>
                <w:lang w:eastAsia="ar-SA"/>
              </w:rPr>
              <w:t>на пробная гильза из термо</w:t>
            </w:r>
            <w:r w:rsidRPr="006806BC">
              <w:rPr>
                <w:rFonts w:ascii="Times New Roman" w:eastAsia="Arial" w:hAnsi="Times New Roman" w:cs="Times New Roman"/>
                <w:sz w:val="24"/>
                <w:szCs w:val="24"/>
                <w:lang w:eastAsia="ar-SA"/>
              </w:rPr>
              <w:t>пласта), изготовленная по индивидуаль</w:t>
            </w:r>
            <w:r>
              <w:rPr>
                <w:rFonts w:ascii="Times New Roman" w:eastAsia="Arial" w:hAnsi="Times New Roman" w:cs="Times New Roman"/>
                <w:sz w:val="24"/>
                <w:szCs w:val="24"/>
                <w:lang w:eastAsia="ar-SA"/>
              </w:rPr>
              <w:t xml:space="preserve">ному слепку с культи инвалида, </w:t>
            </w:r>
            <w:r w:rsidRPr="006806BC">
              <w:rPr>
                <w:rFonts w:ascii="Times New Roman" w:eastAsia="Arial" w:hAnsi="Times New Roman" w:cs="Times New Roman"/>
                <w:sz w:val="24"/>
                <w:szCs w:val="24"/>
                <w:lang w:eastAsia="ar-SA"/>
              </w:rPr>
              <w:t>внутренняя гил</w:t>
            </w:r>
            <w:r>
              <w:rPr>
                <w:rFonts w:ascii="Times New Roman" w:eastAsia="Arial" w:hAnsi="Times New Roman" w:cs="Times New Roman"/>
                <w:sz w:val="24"/>
                <w:szCs w:val="24"/>
                <w:lang w:eastAsia="ar-SA"/>
              </w:rPr>
              <w:t>ьза из силикона HTV индивидуаль</w:t>
            </w:r>
            <w:r w:rsidRPr="006806BC">
              <w:rPr>
                <w:rFonts w:ascii="Times New Roman" w:eastAsia="Arial" w:hAnsi="Times New Roman" w:cs="Times New Roman"/>
                <w:sz w:val="24"/>
                <w:szCs w:val="24"/>
                <w:lang w:eastAsia="ar-SA"/>
              </w:rPr>
              <w:t>ного изготовления, крепление индивидуальное. Назначение протеза: постоянный.</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lastRenderedPageBreak/>
              <w:t>154 557,00</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lastRenderedPageBreak/>
              <w:t>14</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предплечья с внешним источником энергии</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E667C8" w:rsidRDefault="006806BC" w:rsidP="008D2D5A">
            <w:pPr>
              <w:suppressAutoHyphens w:val="0"/>
              <w:jc w:val="both"/>
              <w:rPr>
                <w:rFonts w:ascii="Times New Roman" w:eastAsia="Arial" w:hAnsi="Times New Roman" w:cs="Times New Roman"/>
                <w:sz w:val="24"/>
                <w:szCs w:val="24"/>
                <w:lang w:eastAsia="ar-SA"/>
              </w:rPr>
            </w:pPr>
            <w:r w:rsidRPr="006806BC">
              <w:rPr>
                <w:rFonts w:ascii="Times New Roman" w:eastAsia="Arial" w:hAnsi="Times New Roman" w:cs="Times New Roman"/>
                <w:sz w:val="24"/>
                <w:szCs w:val="24"/>
                <w:lang w:eastAsia="ar-SA"/>
              </w:rPr>
              <w:t>Протез предплечья с внешним источником</w:t>
            </w:r>
            <w:r>
              <w:rPr>
                <w:rFonts w:ascii="Times New Roman" w:eastAsia="Arial" w:hAnsi="Times New Roman" w:cs="Times New Roman"/>
                <w:sz w:val="24"/>
                <w:szCs w:val="24"/>
                <w:lang w:eastAsia="ar-SA"/>
              </w:rPr>
              <w:t xml:space="preserve"> энергии изготавли</w:t>
            </w:r>
            <w:r w:rsidRPr="006806BC">
              <w:rPr>
                <w:rFonts w:ascii="Times New Roman" w:eastAsia="Arial" w:hAnsi="Times New Roman" w:cs="Times New Roman"/>
                <w:sz w:val="24"/>
                <w:szCs w:val="24"/>
                <w:lang w:eastAsia="ar-SA"/>
              </w:rPr>
              <w:t>вается по индивидуальному с</w:t>
            </w:r>
            <w:r>
              <w:rPr>
                <w:rFonts w:ascii="Times New Roman" w:eastAsia="Arial" w:hAnsi="Times New Roman" w:cs="Times New Roman"/>
                <w:sz w:val="24"/>
                <w:szCs w:val="24"/>
                <w:lang w:eastAsia="ar-SA"/>
              </w:rPr>
              <w:t xml:space="preserve">лепку, что обеспечивает высокую </w:t>
            </w:r>
            <w:r w:rsidRPr="006806BC">
              <w:rPr>
                <w:rFonts w:ascii="Times New Roman" w:eastAsia="Arial" w:hAnsi="Times New Roman" w:cs="Times New Roman"/>
                <w:sz w:val="24"/>
                <w:szCs w:val="24"/>
                <w:lang w:eastAsia="ar-SA"/>
              </w:rPr>
              <w:t xml:space="preserve">степень точности моделирования приемных гильз, управление протезом осуществляется </w:t>
            </w:r>
            <w:r>
              <w:rPr>
                <w:rFonts w:ascii="Times New Roman" w:eastAsia="Arial" w:hAnsi="Times New Roman" w:cs="Times New Roman"/>
                <w:sz w:val="24"/>
                <w:szCs w:val="24"/>
                <w:lang w:eastAsia="ar-SA"/>
              </w:rPr>
              <w:t>с помощью двух электродов, кото</w:t>
            </w:r>
            <w:r w:rsidRPr="006806BC">
              <w:rPr>
                <w:rFonts w:ascii="Times New Roman" w:eastAsia="Arial" w:hAnsi="Times New Roman" w:cs="Times New Roman"/>
                <w:sz w:val="24"/>
                <w:szCs w:val="24"/>
                <w:lang w:eastAsia="ar-SA"/>
              </w:rPr>
              <w:t>рые снимают сигналы с мыщц предплечья. Гильза предплечья неспадающая, состоит из п</w:t>
            </w:r>
            <w:r>
              <w:rPr>
                <w:rFonts w:ascii="Times New Roman" w:eastAsia="Arial" w:hAnsi="Times New Roman" w:cs="Times New Roman"/>
                <w:sz w:val="24"/>
                <w:szCs w:val="24"/>
                <w:lang w:eastAsia="ar-SA"/>
              </w:rPr>
              <w:t>риёмной и несущей гильз. Матери</w:t>
            </w:r>
            <w:r w:rsidRPr="006806BC">
              <w:rPr>
                <w:rFonts w:ascii="Times New Roman" w:eastAsia="Arial" w:hAnsi="Times New Roman" w:cs="Times New Roman"/>
                <w:sz w:val="24"/>
                <w:szCs w:val="24"/>
                <w:lang w:eastAsia="ar-SA"/>
              </w:rPr>
              <w:t>ал гильз слоистый пластик.</w:t>
            </w:r>
            <w:r>
              <w:rPr>
                <w:rFonts w:ascii="Times New Roman" w:eastAsia="Arial" w:hAnsi="Times New Roman" w:cs="Times New Roman"/>
                <w:sz w:val="24"/>
                <w:szCs w:val="24"/>
                <w:lang w:eastAsia="ar-SA"/>
              </w:rPr>
              <w:t xml:space="preserve"> Возможность осуществлять сведе</w:t>
            </w:r>
            <w:r w:rsidRPr="006806BC">
              <w:rPr>
                <w:rFonts w:ascii="Times New Roman" w:eastAsia="Arial" w:hAnsi="Times New Roman" w:cs="Times New Roman"/>
                <w:sz w:val="24"/>
                <w:szCs w:val="24"/>
                <w:lang w:eastAsia="ar-SA"/>
              </w:rPr>
              <w:t>ние и разведение пальцев искусственной кисти с фиксацией пальцев в положении "щепоть", с пассивным вращением кисти.  Источник энергии для всех систе</w:t>
            </w:r>
            <w:r>
              <w:rPr>
                <w:rFonts w:ascii="Times New Roman" w:eastAsia="Arial" w:hAnsi="Times New Roman" w:cs="Times New Roman"/>
                <w:sz w:val="24"/>
                <w:szCs w:val="24"/>
                <w:lang w:eastAsia="ar-SA"/>
              </w:rPr>
              <w:t>м управления - подзаряжае</w:t>
            </w:r>
            <w:r w:rsidRPr="006806BC">
              <w:rPr>
                <w:rFonts w:ascii="Times New Roman" w:eastAsia="Arial" w:hAnsi="Times New Roman" w:cs="Times New Roman"/>
                <w:sz w:val="24"/>
                <w:szCs w:val="24"/>
                <w:lang w:eastAsia="ar-SA"/>
              </w:rPr>
              <w:t>мый ионно-литиевый аккумулятор, встраиваемый в протез при всех формах культи и гильзы</w:t>
            </w:r>
            <w:r>
              <w:rPr>
                <w:rFonts w:ascii="Times New Roman" w:eastAsia="Arial" w:hAnsi="Times New Roman" w:cs="Times New Roman"/>
                <w:sz w:val="24"/>
                <w:szCs w:val="24"/>
                <w:lang w:eastAsia="ar-SA"/>
              </w:rPr>
              <w:t>. Форма, цвет и структура косме</w:t>
            </w:r>
            <w:r w:rsidRPr="006806BC">
              <w:rPr>
                <w:rFonts w:ascii="Times New Roman" w:eastAsia="Arial" w:hAnsi="Times New Roman" w:cs="Times New Roman"/>
                <w:sz w:val="24"/>
                <w:szCs w:val="24"/>
                <w:lang w:eastAsia="ar-SA"/>
              </w:rPr>
              <w:t>тической оболочки до мале</w:t>
            </w:r>
            <w:r>
              <w:rPr>
                <w:rFonts w:ascii="Times New Roman" w:eastAsia="Arial" w:hAnsi="Times New Roman" w:cs="Times New Roman"/>
                <w:sz w:val="24"/>
                <w:szCs w:val="24"/>
                <w:lang w:eastAsia="ar-SA"/>
              </w:rPr>
              <w:t>йших деталей воспроизводит есте</w:t>
            </w:r>
            <w:r w:rsidRPr="006806BC">
              <w:rPr>
                <w:rFonts w:ascii="Times New Roman" w:eastAsia="Arial" w:hAnsi="Times New Roman" w:cs="Times New Roman"/>
                <w:sz w:val="24"/>
                <w:szCs w:val="24"/>
                <w:lang w:eastAsia="ar-SA"/>
              </w:rPr>
              <w:t xml:space="preserve">ственную </w:t>
            </w:r>
            <w:r w:rsidR="00370582" w:rsidRPr="006806BC">
              <w:rPr>
                <w:rFonts w:ascii="Times New Roman" w:eastAsia="Arial" w:hAnsi="Times New Roman" w:cs="Times New Roman"/>
                <w:sz w:val="24"/>
                <w:szCs w:val="24"/>
                <w:lang w:eastAsia="ar-SA"/>
              </w:rPr>
              <w:t xml:space="preserve">кисть.  </w:t>
            </w:r>
            <w:r w:rsidRPr="006806BC">
              <w:rPr>
                <w:rFonts w:ascii="Times New Roman" w:eastAsia="Arial" w:hAnsi="Times New Roman" w:cs="Times New Roman"/>
                <w:sz w:val="24"/>
                <w:szCs w:val="24"/>
                <w:lang w:eastAsia="ar-SA"/>
              </w:rPr>
              <w:t xml:space="preserve">                                                          </w:t>
            </w:r>
            <w:r w:rsidR="0007376F" w:rsidRPr="00E667C8">
              <w:rPr>
                <w:rFonts w:ascii="Times New Roman" w:eastAsia="Arial" w:hAnsi="Times New Roman" w:cs="Times New Roman"/>
                <w:sz w:val="24"/>
                <w:szCs w:val="24"/>
                <w:lang w:eastAsia="ar-SA"/>
              </w:rPr>
              <w:t xml:space="preserve">                                                          </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562 965,00</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15</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плеча активный (тяговый)</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E667C8" w:rsidRDefault="008D2D5A" w:rsidP="008D2D5A">
            <w:pPr>
              <w:suppressAutoHyphens w:val="0"/>
              <w:jc w:val="both"/>
              <w:rPr>
                <w:rFonts w:ascii="Times New Roman" w:eastAsia="Arial" w:hAnsi="Times New Roman" w:cs="Times New Roman"/>
                <w:sz w:val="24"/>
                <w:szCs w:val="24"/>
                <w:lang w:eastAsia="ar-SA"/>
              </w:rPr>
            </w:pPr>
            <w:r w:rsidRPr="008D2D5A">
              <w:rPr>
                <w:rFonts w:ascii="Times New Roman" w:eastAsia="Arial" w:hAnsi="Times New Roman" w:cs="Times New Roman"/>
                <w:sz w:val="24"/>
                <w:szCs w:val="24"/>
                <w:lang w:eastAsia="ar-SA"/>
              </w:rPr>
              <w:t>Протез плеча активный (тяговый); взрослый.  Кисть с гибкой тягой корпусная с пружинным схватом, пассивной ротацией с бесступенчатой</w:t>
            </w:r>
            <w:r>
              <w:rPr>
                <w:rFonts w:ascii="Times New Roman" w:eastAsia="Arial" w:hAnsi="Times New Roman" w:cs="Times New Roman"/>
                <w:sz w:val="24"/>
                <w:szCs w:val="24"/>
                <w:lang w:eastAsia="ar-SA"/>
              </w:rPr>
              <w:t xml:space="preserve"> регулируемой тугоподвижностью; узел </w:t>
            </w:r>
            <w:r w:rsidRPr="008D2D5A">
              <w:rPr>
                <w:rFonts w:ascii="Times New Roman" w:eastAsia="Arial" w:hAnsi="Times New Roman" w:cs="Times New Roman"/>
                <w:sz w:val="24"/>
                <w:szCs w:val="24"/>
                <w:lang w:eastAsia="ar-SA"/>
              </w:rPr>
              <w:t>ло-коть-предплечье экзоскеле</w:t>
            </w:r>
            <w:r>
              <w:rPr>
                <w:rFonts w:ascii="Times New Roman" w:eastAsia="Arial" w:hAnsi="Times New Roman" w:cs="Times New Roman"/>
                <w:sz w:val="24"/>
                <w:szCs w:val="24"/>
                <w:lang w:eastAsia="ar-SA"/>
              </w:rPr>
              <w:t>тного типа активный со ступенча</w:t>
            </w:r>
            <w:r w:rsidRPr="008D2D5A">
              <w:rPr>
                <w:rFonts w:ascii="Times New Roman" w:eastAsia="Arial" w:hAnsi="Times New Roman" w:cs="Times New Roman"/>
                <w:sz w:val="24"/>
                <w:szCs w:val="24"/>
                <w:lang w:eastAsia="ar-SA"/>
              </w:rPr>
              <w:t>той фиксацией, с пассивной ротацией плеча; функция ротации реализована в составе мод</w:t>
            </w:r>
            <w:r>
              <w:rPr>
                <w:rFonts w:ascii="Times New Roman" w:eastAsia="Arial" w:hAnsi="Times New Roman" w:cs="Times New Roman"/>
                <w:sz w:val="24"/>
                <w:szCs w:val="24"/>
                <w:lang w:eastAsia="ar-SA"/>
              </w:rPr>
              <w:t>уля кисти; приспособления отсут</w:t>
            </w:r>
            <w:r w:rsidRPr="008D2D5A">
              <w:rPr>
                <w:rFonts w:ascii="Times New Roman" w:eastAsia="Arial" w:hAnsi="Times New Roman" w:cs="Times New Roman"/>
                <w:sz w:val="24"/>
                <w:szCs w:val="24"/>
                <w:lang w:eastAsia="ar-SA"/>
              </w:rPr>
              <w:t>ствуют; оболочка косметическая силиконовая или оболочка косметическая ПВХ/пластизо</w:t>
            </w:r>
            <w:r>
              <w:rPr>
                <w:rFonts w:ascii="Times New Roman" w:eastAsia="Arial" w:hAnsi="Times New Roman" w:cs="Times New Roman"/>
                <w:sz w:val="24"/>
                <w:szCs w:val="24"/>
                <w:lang w:eastAsia="ar-SA"/>
              </w:rPr>
              <w:t>ль без покрытия.  Приемная гиль</w:t>
            </w:r>
            <w:r w:rsidRPr="008D2D5A">
              <w:rPr>
                <w:rFonts w:ascii="Times New Roman" w:eastAsia="Arial" w:hAnsi="Times New Roman" w:cs="Times New Roman"/>
                <w:sz w:val="24"/>
                <w:szCs w:val="24"/>
                <w:lang w:eastAsia="ar-SA"/>
              </w:rPr>
              <w:t xml:space="preserve">за индивидуальная, изготовленная по </w:t>
            </w:r>
            <w:r>
              <w:rPr>
                <w:rFonts w:ascii="Times New Roman" w:eastAsia="Arial" w:hAnsi="Times New Roman" w:cs="Times New Roman"/>
                <w:sz w:val="24"/>
                <w:szCs w:val="24"/>
                <w:lang w:eastAsia="ar-SA"/>
              </w:rPr>
              <w:lastRenderedPageBreak/>
              <w:t>слепку с культи инвали</w:t>
            </w:r>
            <w:r w:rsidRPr="008D2D5A">
              <w:rPr>
                <w:rFonts w:ascii="Times New Roman" w:eastAsia="Arial" w:hAnsi="Times New Roman" w:cs="Times New Roman"/>
                <w:sz w:val="24"/>
                <w:szCs w:val="24"/>
                <w:lang w:eastAsia="ar-SA"/>
              </w:rPr>
              <w:t>да. Материал приемной гильзы: литьевой слоистый пластик на основе акриловых смол или листовой термопласт. Крепление: индивидуальное.</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lastRenderedPageBreak/>
              <w:t>138 025,33</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lastRenderedPageBreak/>
              <w:t>16</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плеча активный (тяговый)</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E667C8" w:rsidRDefault="008D2D5A" w:rsidP="008D2D5A">
            <w:pPr>
              <w:suppressAutoHyphens w:val="0"/>
              <w:jc w:val="both"/>
              <w:rPr>
                <w:rFonts w:ascii="Times New Roman" w:eastAsia="Arial" w:hAnsi="Times New Roman" w:cs="Times New Roman"/>
                <w:sz w:val="24"/>
                <w:szCs w:val="24"/>
                <w:lang w:eastAsia="ar-SA"/>
              </w:rPr>
            </w:pPr>
            <w:r w:rsidRPr="008D2D5A">
              <w:rPr>
                <w:rFonts w:ascii="Times New Roman" w:eastAsia="Arial" w:hAnsi="Times New Roman" w:cs="Times New Roman"/>
                <w:sz w:val="24"/>
                <w:szCs w:val="24"/>
                <w:lang w:eastAsia="ar-SA"/>
              </w:rPr>
              <w:t>Протез плеча активный (тяговый); взрослый. Приемная гильза плеча индивидуальная (изго</w:t>
            </w:r>
            <w:r>
              <w:rPr>
                <w:rFonts w:ascii="Times New Roman" w:eastAsia="Arial" w:hAnsi="Times New Roman" w:cs="Times New Roman"/>
                <w:sz w:val="24"/>
                <w:szCs w:val="24"/>
                <w:lang w:eastAsia="ar-SA"/>
              </w:rPr>
              <w:t>товленная по слепку с культи ин</w:t>
            </w:r>
            <w:r w:rsidRPr="008D2D5A">
              <w:rPr>
                <w:rFonts w:ascii="Times New Roman" w:eastAsia="Arial" w:hAnsi="Times New Roman" w:cs="Times New Roman"/>
                <w:sz w:val="24"/>
                <w:szCs w:val="24"/>
                <w:lang w:eastAsia="ar-SA"/>
              </w:rPr>
              <w:t>валида), материал приемно</w:t>
            </w:r>
            <w:r>
              <w:rPr>
                <w:rFonts w:ascii="Times New Roman" w:eastAsia="Arial" w:hAnsi="Times New Roman" w:cs="Times New Roman"/>
                <w:sz w:val="24"/>
                <w:szCs w:val="24"/>
                <w:lang w:eastAsia="ar-SA"/>
              </w:rPr>
              <w:t>й гильзы: литьевой слоистый пла</w:t>
            </w:r>
            <w:r w:rsidRPr="008D2D5A">
              <w:rPr>
                <w:rFonts w:ascii="Times New Roman" w:eastAsia="Arial" w:hAnsi="Times New Roman" w:cs="Times New Roman"/>
                <w:sz w:val="24"/>
                <w:szCs w:val="24"/>
                <w:lang w:eastAsia="ar-SA"/>
              </w:rPr>
              <w:t>стик на основе акриловых смол или листо</w:t>
            </w:r>
            <w:r>
              <w:rPr>
                <w:rFonts w:ascii="Times New Roman" w:eastAsia="Arial" w:hAnsi="Times New Roman" w:cs="Times New Roman"/>
                <w:sz w:val="24"/>
                <w:szCs w:val="24"/>
                <w:lang w:eastAsia="ar-SA"/>
              </w:rPr>
              <w:t>вой термопласт (од</w:t>
            </w:r>
            <w:r w:rsidRPr="008D2D5A">
              <w:rPr>
                <w:rFonts w:ascii="Times New Roman" w:eastAsia="Arial" w:hAnsi="Times New Roman" w:cs="Times New Roman"/>
                <w:sz w:val="24"/>
                <w:szCs w:val="24"/>
                <w:lang w:eastAsia="ar-SA"/>
              </w:rPr>
              <w:t xml:space="preserve">на пробная гильза). Системная, активная кисть с одной тягой, оболочка косметическая для системных кистей, ротация в ки-стевом шарнире, оболочка косметическая силиконовая или оболочка косметическая ПВХ. Локтевой узел для протезов, действующий посредством </w:t>
            </w:r>
            <w:r>
              <w:rPr>
                <w:rFonts w:ascii="Times New Roman" w:eastAsia="Arial" w:hAnsi="Times New Roman" w:cs="Times New Roman"/>
                <w:sz w:val="24"/>
                <w:szCs w:val="24"/>
                <w:lang w:eastAsia="ar-SA"/>
              </w:rPr>
              <w:t>тяг, снабжен расположенным внут</w:t>
            </w:r>
            <w:r w:rsidRPr="008D2D5A">
              <w:rPr>
                <w:rFonts w:ascii="Times New Roman" w:eastAsia="Arial" w:hAnsi="Times New Roman" w:cs="Times New Roman"/>
                <w:sz w:val="24"/>
                <w:szCs w:val="24"/>
                <w:lang w:eastAsia="ar-SA"/>
              </w:rPr>
              <w:t>ри замком без защелки и вращающимся плечевым шарниром с регулируемым трением. Системная кисть может быть заменена тяговым крюком для взрослых. Крепление бандажом. Протез используется для постоянного ношения.</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425 331,67</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17</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плеча рабочий</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E667C8" w:rsidRDefault="008D2D5A" w:rsidP="008D2D5A">
            <w:pPr>
              <w:suppressAutoHyphens w:val="0"/>
              <w:rPr>
                <w:rFonts w:ascii="Times New Roman" w:eastAsia="Arial" w:hAnsi="Times New Roman" w:cs="Times New Roman"/>
                <w:sz w:val="24"/>
                <w:szCs w:val="24"/>
                <w:lang w:eastAsia="ar-SA"/>
              </w:rPr>
            </w:pPr>
            <w:r w:rsidRPr="008D2D5A">
              <w:rPr>
                <w:rFonts w:ascii="Times New Roman" w:eastAsia="Arial" w:hAnsi="Times New Roman" w:cs="Times New Roman"/>
                <w:sz w:val="24"/>
                <w:szCs w:val="24"/>
                <w:lang w:eastAsia="ar-SA"/>
              </w:rPr>
              <w:t>Протез плеча рабочий, взр</w:t>
            </w:r>
            <w:r>
              <w:rPr>
                <w:rFonts w:ascii="Times New Roman" w:eastAsia="Arial" w:hAnsi="Times New Roman" w:cs="Times New Roman"/>
                <w:sz w:val="24"/>
                <w:szCs w:val="24"/>
                <w:lang w:eastAsia="ar-SA"/>
              </w:rPr>
              <w:t>ослый. Система управления сохра</w:t>
            </w:r>
            <w:r w:rsidRPr="008D2D5A">
              <w:rPr>
                <w:rFonts w:ascii="Times New Roman" w:eastAsia="Arial" w:hAnsi="Times New Roman" w:cs="Times New Roman"/>
                <w:sz w:val="24"/>
                <w:szCs w:val="24"/>
                <w:lang w:eastAsia="ar-SA"/>
              </w:rPr>
              <w:t>нившейся рукой или противоупором; узел локоть-предплечье экзоскелетного типа, пассивный с бесступенчатой фиксацией и пассивной ротацией плеча; ротатор кистевой с адаптером для присоединения рабочих нас</w:t>
            </w:r>
            <w:r>
              <w:rPr>
                <w:rFonts w:ascii="Times New Roman" w:eastAsia="Arial" w:hAnsi="Times New Roman" w:cs="Times New Roman"/>
                <w:sz w:val="24"/>
                <w:szCs w:val="24"/>
                <w:lang w:eastAsia="ar-SA"/>
              </w:rPr>
              <w:t>адок, с цилиндрическим хвостови</w:t>
            </w:r>
            <w:r w:rsidRPr="008D2D5A">
              <w:rPr>
                <w:rFonts w:ascii="Times New Roman" w:eastAsia="Arial" w:hAnsi="Times New Roman" w:cs="Times New Roman"/>
                <w:sz w:val="24"/>
                <w:szCs w:val="24"/>
                <w:lang w:eastAsia="ar-SA"/>
              </w:rPr>
              <w:t>ком диаметром 10 мм; допо</w:t>
            </w:r>
            <w:r>
              <w:rPr>
                <w:rFonts w:ascii="Times New Roman" w:eastAsia="Arial" w:hAnsi="Times New Roman" w:cs="Times New Roman"/>
                <w:sz w:val="24"/>
                <w:szCs w:val="24"/>
                <w:lang w:eastAsia="ar-SA"/>
              </w:rPr>
              <w:t>лнительное РСУ отсутствует; ком</w:t>
            </w:r>
            <w:r w:rsidRPr="008D2D5A">
              <w:rPr>
                <w:rFonts w:ascii="Times New Roman" w:eastAsia="Arial" w:hAnsi="Times New Roman" w:cs="Times New Roman"/>
                <w:sz w:val="24"/>
                <w:szCs w:val="24"/>
                <w:lang w:eastAsia="ar-SA"/>
              </w:rPr>
              <w:t>плект рабочих насадок (не б</w:t>
            </w:r>
            <w:r>
              <w:rPr>
                <w:rFonts w:ascii="Times New Roman" w:eastAsia="Arial" w:hAnsi="Times New Roman" w:cs="Times New Roman"/>
                <w:sz w:val="24"/>
                <w:szCs w:val="24"/>
                <w:lang w:eastAsia="ar-SA"/>
              </w:rPr>
              <w:t>олее трех); облицовка косметиче</w:t>
            </w:r>
            <w:r w:rsidRPr="008D2D5A">
              <w:rPr>
                <w:rFonts w:ascii="Times New Roman" w:eastAsia="Arial" w:hAnsi="Times New Roman" w:cs="Times New Roman"/>
                <w:sz w:val="24"/>
                <w:szCs w:val="24"/>
                <w:lang w:eastAsia="ar-SA"/>
              </w:rPr>
              <w:t>ская отсутствует. Приемная</w:t>
            </w:r>
            <w:r>
              <w:rPr>
                <w:rFonts w:ascii="Times New Roman" w:eastAsia="Arial" w:hAnsi="Times New Roman" w:cs="Times New Roman"/>
                <w:sz w:val="24"/>
                <w:szCs w:val="24"/>
                <w:lang w:eastAsia="ar-SA"/>
              </w:rPr>
              <w:t xml:space="preserve"> гильза индивидуальная, изготов</w:t>
            </w:r>
            <w:r w:rsidRPr="008D2D5A">
              <w:rPr>
                <w:rFonts w:ascii="Times New Roman" w:eastAsia="Arial" w:hAnsi="Times New Roman" w:cs="Times New Roman"/>
                <w:sz w:val="24"/>
                <w:szCs w:val="24"/>
                <w:lang w:eastAsia="ar-SA"/>
              </w:rPr>
              <w:t>ленная по слепку с культи инвалида. Материал приемной гильзы: литьевой слоистый пласти</w:t>
            </w:r>
            <w:r>
              <w:rPr>
                <w:rFonts w:ascii="Times New Roman" w:eastAsia="Arial" w:hAnsi="Times New Roman" w:cs="Times New Roman"/>
                <w:sz w:val="24"/>
                <w:szCs w:val="24"/>
                <w:lang w:eastAsia="ar-SA"/>
              </w:rPr>
              <w:t xml:space="preserve">к на основе акриловых смол или </w:t>
            </w:r>
            <w:r w:rsidRPr="008D2D5A">
              <w:rPr>
                <w:rFonts w:ascii="Times New Roman" w:eastAsia="Arial" w:hAnsi="Times New Roman" w:cs="Times New Roman"/>
                <w:sz w:val="24"/>
                <w:szCs w:val="24"/>
                <w:lang w:eastAsia="ar-SA"/>
              </w:rPr>
              <w:t>листовой термопласт. Крепление: индивидуальное.</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136 627,33</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18</w:t>
            </w:r>
          </w:p>
        </w:tc>
        <w:tc>
          <w:tcPr>
            <w:tcW w:w="2162" w:type="dxa"/>
            <w:tcBorders>
              <w:top w:val="single" w:sz="4" w:space="0" w:color="auto"/>
              <w:left w:val="single" w:sz="4" w:space="0" w:color="auto"/>
              <w:bottom w:val="single" w:sz="4" w:space="0" w:color="auto"/>
              <w:right w:val="single" w:sz="4" w:space="0" w:color="auto"/>
            </w:tcBorders>
            <w:vAlign w:val="center"/>
          </w:tcPr>
          <w:p w:rsidR="007D3F87" w:rsidRPr="007D3F87" w:rsidRDefault="007D3F87" w:rsidP="007D3F87">
            <w:pPr>
              <w:jc w:val="center"/>
              <w:rPr>
                <w:rFonts w:ascii="Times New Roman" w:hAnsi="Times New Roman" w:cs="Times New Roman"/>
                <w:b/>
                <w:color w:val="000000"/>
              </w:rPr>
            </w:pPr>
            <w:r w:rsidRPr="007D3F87">
              <w:rPr>
                <w:rFonts w:ascii="Times New Roman" w:hAnsi="Times New Roman" w:cs="Times New Roman"/>
                <w:b/>
                <w:color w:val="000000"/>
              </w:rPr>
              <w:t>Протез плеча косметический</w:t>
            </w:r>
          </w:p>
          <w:p w:rsidR="0007376F" w:rsidRPr="00803A3A" w:rsidRDefault="0007376F" w:rsidP="008D2D5A">
            <w:pPr>
              <w:jc w:val="center"/>
              <w:rPr>
                <w:rFonts w:ascii="Times New Roman" w:hAnsi="Times New Roman" w:cs="Times New Roman"/>
                <w:b/>
                <w:color w:val="000000"/>
                <w:sz w:val="24"/>
                <w:szCs w:val="24"/>
              </w:rPr>
            </w:pP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8D2D5A" w:rsidRDefault="008D2D5A" w:rsidP="008D2D5A">
            <w:pPr>
              <w:suppressAutoHyphens w:val="0"/>
              <w:jc w:val="both"/>
              <w:rPr>
                <w:rFonts w:ascii="Times New Roman" w:eastAsia="Arial" w:hAnsi="Times New Roman" w:cs="Times New Roman"/>
                <w:sz w:val="24"/>
                <w:szCs w:val="24"/>
                <w:lang w:eastAsia="ar-SA"/>
              </w:rPr>
            </w:pPr>
            <w:r w:rsidRPr="008D2D5A">
              <w:rPr>
                <w:rFonts w:ascii="Times New Roman" w:eastAsia="Arial" w:hAnsi="Times New Roman" w:cs="Times New Roman"/>
                <w:sz w:val="24"/>
                <w:szCs w:val="24"/>
                <w:lang w:eastAsia="ar-SA"/>
              </w:rPr>
              <w:t>Протез плеча функционально-косметический, взрослый.  Управление сохранившейся рукой или противоупором. Кисть косметическая силиконовая с нейлоновой армирующей сеткой. Узел локоть-предплечье эндо</w:t>
            </w:r>
            <w:r>
              <w:rPr>
                <w:rFonts w:ascii="Times New Roman" w:eastAsia="Arial" w:hAnsi="Times New Roman" w:cs="Times New Roman"/>
                <w:sz w:val="24"/>
                <w:szCs w:val="24"/>
                <w:lang w:eastAsia="ar-SA"/>
              </w:rPr>
              <w:t>скелетного типа пассивный с бес</w:t>
            </w:r>
            <w:r w:rsidRPr="008D2D5A">
              <w:rPr>
                <w:rFonts w:ascii="Times New Roman" w:eastAsia="Arial" w:hAnsi="Times New Roman" w:cs="Times New Roman"/>
                <w:sz w:val="24"/>
                <w:szCs w:val="24"/>
                <w:lang w:eastAsia="ar-SA"/>
              </w:rPr>
              <w:t>ступенчатой фиксацией и пассивной ротацией пле-ча/предплечья, ротатор кис</w:t>
            </w:r>
            <w:r>
              <w:rPr>
                <w:rFonts w:ascii="Times New Roman" w:eastAsia="Arial" w:hAnsi="Times New Roman" w:cs="Times New Roman"/>
                <w:sz w:val="24"/>
                <w:szCs w:val="24"/>
                <w:lang w:eastAsia="ar-SA"/>
              </w:rPr>
              <w:t>тевой с адаптером, для присоеди</w:t>
            </w:r>
            <w:r w:rsidRPr="008D2D5A">
              <w:rPr>
                <w:rFonts w:ascii="Times New Roman" w:eastAsia="Arial" w:hAnsi="Times New Roman" w:cs="Times New Roman"/>
                <w:sz w:val="24"/>
                <w:szCs w:val="24"/>
                <w:lang w:eastAsia="ar-SA"/>
              </w:rPr>
              <w:t xml:space="preserve">нения кистей </w:t>
            </w:r>
            <w:r w:rsidRPr="008D2D5A">
              <w:rPr>
                <w:rFonts w:ascii="Times New Roman" w:eastAsia="Arial" w:hAnsi="Times New Roman" w:cs="Times New Roman"/>
                <w:sz w:val="24"/>
                <w:szCs w:val="24"/>
                <w:lang w:eastAsia="ar-SA"/>
              </w:rPr>
              <w:lastRenderedPageBreak/>
              <w:t>косметических; функция ротации реализована в составе модуля кисти.  Приемная гильза индивидуальная, изго-товленная по слепку с культи инвалида. Материал приемной гильзы: литьевой слоистый пластик на основе акриловых смол или листовой термопласт. Крепление: индивидуальное.</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lastRenderedPageBreak/>
              <w:t>106 250,00</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lastRenderedPageBreak/>
              <w:t>19</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после вычленения плеча функционально-косметический</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8D2D5A" w:rsidRDefault="008D2D5A" w:rsidP="008D2D5A">
            <w:pPr>
              <w:suppressAutoHyphens w:val="0"/>
              <w:jc w:val="both"/>
              <w:rPr>
                <w:rFonts w:ascii="Times New Roman" w:eastAsia="Arial" w:hAnsi="Times New Roman" w:cs="Times New Roman"/>
                <w:sz w:val="24"/>
                <w:szCs w:val="24"/>
                <w:lang w:eastAsia="ar-SA"/>
              </w:rPr>
            </w:pPr>
            <w:r w:rsidRPr="008D2D5A">
              <w:rPr>
                <w:rFonts w:ascii="Times New Roman" w:eastAsia="Arial" w:hAnsi="Times New Roman" w:cs="Times New Roman"/>
                <w:sz w:val="24"/>
                <w:szCs w:val="24"/>
                <w:lang w:eastAsia="ar-SA"/>
              </w:rPr>
              <w:t xml:space="preserve">Протез после вычленении плеча функционально-косметический; взрослый; кисть – косметическая силиконовая с нейлоновой армирующей </w:t>
            </w:r>
            <w:r>
              <w:rPr>
                <w:rFonts w:ascii="Times New Roman" w:eastAsia="Arial" w:hAnsi="Times New Roman" w:cs="Times New Roman"/>
                <w:sz w:val="24"/>
                <w:szCs w:val="24"/>
                <w:lang w:eastAsia="ar-SA"/>
              </w:rPr>
              <w:t>сеткой; локоть-предплечье эндос</w:t>
            </w:r>
            <w:r w:rsidRPr="008D2D5A">
              <w:rPr>
                <w:rFonts w:ascii="Times New Roman" w:eastAsia="Arial" w:hAnsi="Times New Roman" w:cs="Times New Roman"/>
                <w:sz w:val="24"/>
                <w:szCs w:val="24"/>
                <w:lang w:eastAsia="ar-SA"/>
              </w:rPr>
              <w:t>келетного типа пассивный с</w:t>
            </w:r>
            <w:r>
              <w:rPr>
                <w:rFonts w:ascii="Times New Roman" w:eastAsia="Arial" w:hAnsi="Times New Roman" w:cs="Times New Roman"/>
                <w:sz w:val="24"/>
                <w:szCs w:val="24"/>
                <w:lang w:eastAsia="ar-SA"/>
              </w:rPr>
              <w:t xml:space="preserve"> бесступенчатой фиксацией с пас</w:t>
            </w:r>
            <w:r w:rsidRPr="008D2D5A">
              <w:rPr>
                <w:rFonts w:ascii="Times New Roman" w:eastAsia="Arial" w:hAnsi="Times New Roman" w:cs="Times New Roman"/>
                <w:sz w:val="24"/>
                <w:szCs w:val="24"/>
                <w:lang w:eastAsia="ar-SA"/>
              </w:rPr>
              <w:t>сивной ротацией плеча/пре</w:t>
            </w:r>
            <w:r>
              <w:rPr>
                <w:rFonts w:ascii="Times New Roman" w:eastAsia="Arial" w:hAnsi="Times New Roman" w:cs="Times New Roman"/>
                <w:sz w:val="24"/>
                <w:szCs w:val="24"/>
                <w:lang w:eastAsia="ar-SA"/>
              </w:rPr>
              <w:t>дплечья; приемная гильза при вы</w:t>
            </w:r>
            <w:r w:rsidRPr="008D2D5A">
              <w:rPr>
                <w:rFonts w:ascii="Times New Roman" w:eastAsia="Arial" w:hAnsi="Times New Roman" w:cs="Times New Roman"/>
                <w:sz w:val="24"/>
                <w:szCs w:val="24"/>
                <w:lang w:eastAsia="ar-SA"/>
              </w:rPr>
              <w:t>членении плеча и космет</w:t>
            </w:r>
            <w:r>
              <w:rPr>
                <w:rFonts w:ascii="Times New Roman" w:eastAsia="Arial" w:hAnsi="Times New Roman" w:cs="Times New Roman"/>
                <w:sz w:val="24"/>
                <w:szCs w:val="24"/>
                <w:lang w:eastAsia="ar-SA"/>
              </w:rPr>
              <w:t>ическая гильза плеча индивидуаль</w:t>
            </w:r>
            <w:r w:rsidRPr="008D2D5A">
              <w:rPr>
                <w:rFonts w:ascii="Times New Roman" w:eastAsia="Arial" w:hAnsi="Times New Roman" w:cs="Times New Roman"/>
                <w:sz w:val="24"/>
                <w:szCs w:val="24"/>
                <w:lang w:eastAsia="ar-SA"/>
              </w:rPr>
              <w:t>ные составные, из литьевого слоистого пластика на основе связующих смол; облицовка пенополиуретаном; тип крепл</w:t>
            </w:r>
            <w:r>
              <w:rPr>
                <w:rFonts w:ascii="Times New Roman" w:eastAsia="Arial" w:hAnsi="Times New Roman" w:cs="Times New Roman"/>
                <w:sz w:val="24"/>
                <w:szCs w:val="24"/>
                <w:lang w:eastAsia="ar-SA"/>
              </w:rPr>
              <w:t>е</w:t>
            </w:r>
            <w:r w:rsidRPr="008D2D5A">
              <w:rPr>
                <w:rFonts w:ascii="Times New Roman" w:eastAsia="Arial" w:hAnsi="Times New Roman" w:cs="Times New Roman"/>
                <w:sz w:val="24"/>
                <w:szCs w:val="24"/>
                <w:lang w:eastAsia="ar-SA"/>
              </w:rPr>
              <w:t>ния: индивидуальное.</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126 701,00</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20</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после вычленения плеча функционально-косметический</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8D2D5A" w:rsidRDefault="008D2D5A" w:rsidP="008D2D5A">
            <w:pPr>
              <w:suppressAutoHyphens w:val="0"/>
              <w:jc w:val="both"/>
              <w:rPr>
                <w:rFonts w:ascii="Times New Roman" w:eastAsia="Arial" w:hAnsi="Times New Roman" w:cs="Times New Roman"/>
                <w:sz w:val="24"/>
                <w:szCs w:val="24"/>
                <w:lang w:eastAsia="ar-SA"/>
              </w:rPr>
            </w:pPr>
            <w:r w:rsidRPr="008D2D5A">
              <w:rPr>
                <w:rFonts w:ascii="Times New Roman" w:eastAsia="Arial" w:hAnsi="Times New Roman" w:cs="Times New Roman"/>
                <w:sz w:val="24"/>
                <w:szCs w:val="24"/>
                <w:lang w:eastAsia="ar-SA"/>
              </w:rPr>
              <w:t>Протез после вычленении в плечевом суставе модульный функционально- косметический, взрослый, система управления сохранившейся рукой ил</w:t>
            </w:r>
            <w:r>
              <w:rPr>
                <w:rFonts w:ascii="Times New Roman" w:eastAsia="Arial" w:hAnsi="Times New Roman" w:cs="Times New Roman"/>
                <w:sz w:val="24"/>
                <w:szCs w:val="24"/>
                <w:lang w:eastAsia="ar-SA"/>
              </w:rPr>
              <w:t>и противоупором, шаровидный пле</w:t>
            </w:r>
            <w:r w:rsidRPr="008D2D5A">
              <w:rPr>
                <w:rFonts w:ascii="Times New Roman" w:eastAsia="Arial" w:hAnsi="Times New Roman" w:cs="Times New Roman"/>
                <w:sz w:val="24"/>
                <w:szCs w:val="24"/>
                <w:lang w:eastAsia="ar-SA"/>
              </w:rPr>
              <w:t>чевой шарнир, системная кисть для косметических протезов, локоть-предплечье модульного типа с пассивным локтевым замком с бесступенчатой фиксацией и пассивной ротацией плеча/предплечья, ротатор</w:t>
            </w:r>
            <w:r>
              <w:rPr>
                <w:rFonts w:ascii="Times New Roman" w:eastAsia="Arial" w:hAnsi="Times New Roman" w:cs="Times New Roman"/>
                <w:sz w:val="24"/>
                <w:szCs w:val="24"/>
                <w:lang w:eastAsia="ar-SA"/>
              </w:rPr>
              <w:t xml:space="preserve"> кистевой с адаптером для присо</w:t>
            </w:r>
            <w:r w:rsidRPr="008D2D5A">
              <w:rPr>
                <w:rFonts w:ascii="Times New Roman" w:eastAsia="Arial" w:hAnsi="Times New Roman" w:cs="Times New Roman"/>
                <w:sz w:val="24"/>
                <w:szCs w:val="24"/>
                <w:lang w:eastAsia="ar-SA"/>
              </w:rPr>
              <w:t>единения кистей косметических, оболочка косметическая удлиненная, гильза наплечника индивидуальная из литьевого слоистого пластика на основе акриловых смол (одна пробная гильза), косметическая облицовка из пенополиуретана. Тип крепления – индивидуальное. Назначение: постоянный.</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215 200,00</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t>21</w:t>
            </w:r>
          </w:p>
        </w:tc>
        <w:tc>
          <w:tcPr>
            <w:tcW w:w="2162" w:type="dxa"/>
            <w:tcBorders>
              <w:top w:val="single" w:sz="4" w:space="0" w:color="auto"/>
              <w:left w:val="single" w:sz="4" w:space="0" w:color="auto"/>
              <w:bottom w:val="single" w:sz="4" w:space="0" w:color="auto"/>
              <w:right w:val="single" w:sz="4" w:space="0" w:color="auto"/>
            </w:tcBorders>
            <w:vAlign w:val="center"/>
          </w:tcPr>
          <w:p w:rsidR="007D3F87" w:rsidRPr="007D3F87" w:rsidRDefault="007D3F87" w:rsidP="007D3F87">
            <w:pPr>
              <w:jc w:val="center"/>
              <w:rPr>
                <w:rFonts w:ascii="Times New Roman" w:hAnsi="Times New Roman" w:cs="Times New Roman"/>
                <w:b/>
                <w:color w:val="000000"/>
              </w:rPr>
            </w:pPr>
            <w:r w:rsidRPr="007D3F87">
              <w:rPr>
                <w:rFonts w:ascii="Times New Roman" w:hAnsi="Times New Roman" w:cs="Times New Roman"/>
                <w:b/>
                <w:color w:val="000000"/>
              </w:rPr>
              <w:t xml:space="preserve">Протез предплечья </w:t>
            </w:r>
            <w:r w:rsidR="00077147">
              <w:rPr>
                <w:rFonts w:ascii="Times New Roman" w:hAnsi="Times New Roman" w:cs="Times New Roman"/>
                <w:b/>
                <w:color w:val="000000"/>
              </w:rPr>
              <w:t>активный</w:t>
            </w:r>
          </w:p>
          <w:p w:rsidR="0007376F" w:rsidRPr="00803A3A" w:rsidRDefault="0007376F" w:rsidP="008D2D5A">
            <w:pPr>
              <w:jc w:val="center"/>
              <w:rPr>
                <w:rFonts w:ascii="Times New Roman" w:hAnsi="Times New Roman" w:cs="Times New Roman"/>
                <w:b/>
                <w:color w:val="000000"/>
                <w:sz w:val="24"/>
                <w:szCs w:val="24"/>
              </w:rPr>
            </w:pP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E667C8" w:rsidRDefault="008D2D5A" w:rsidP="008D2D5A">
            <w:pPr>
              <w:suppressAutoHyphens w:val="0"/>
              <w:jc w:val="both"/>
              <w:rPr>
                <w:rFonts w:ascii="Times New Roman" w:eastAsia="Arial" w:hAnsi="Times New Roman" w:cs="Times New Roman"/>
                <w:sz w:val="24"/>
                <w:szCs w:val="24"/>
                <w:lang w:eastAsia="ar-SA"/>
              </w:rPr>
            </w:pPr>
            <w:r w:rsidRPr="008D2D5A">
              <w:rPr>
                <w:rFonts w:ascii="Times New Roman" w:eastAsia="Arial" w:hAnsi="Times New Roman" w:cs="Times New Roman"/>
                <w:sz w:val="24"/>
                <w:szCs w:val="24"/>
                <w:lang w:eastAsia="ar-SA"/>
              </w:rPr>
              <w:t xml:space="preserve">Протез предплечья модульного типа, активный. Система управления: механический (тяговый): системная кисть фирмы ОТТО БОКК  с одной перлоновой тягой по наружной стороне, резьбовой цапфой и системным каркасом, пассивным узлом ротации; функция ротации реализована в составе модуля кисти, оболочка косметическая; гильза индивидуальная двухсоставная; из слоистого пластика на основе акриловых смол, внутренняя гильза из силикона </w:t>
            </w:r>
            <w:r w:rsidRPr="008D2D5A">
              <w:rPr>
                <w:rFonts w:ascii="Times New Roman" w:eastAsia="Arial" w:hAnsi="Times New Roman" w:cs="Times New Roman"/>
                <w:sz w:val="24"/>
                <w:szCs w:val="24"/>
                <w:lang w:eastAsia="ar-SA"/>
              </w:rPr>
              <w:lastRenderedPageBreak/>
              <w:t>HTV индивидуального изготовления, в комплект входит сменный тяговый крюк (хук) для взрослых, тип крепления: бандажом. Назначение протеза: постоянный.</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lastRenderedPageBreak/>
              <w:t>222 953,33</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rPr>
          <w:trHeight w:val="4051"/>
        </w:trPr>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widowControl w:val="0"/>
              <w:jc w:val="center"/>
              <w:rPr>
                <w:rFonts w:ascii="Times New Roman" w:eastAsia="Arial" w:hAnsi="Times New Roman" w:cs="Times New Roman"/>
                <w:b/>
                <w:sz w:val="24"/>
                <w:szCs w:val="24"/>
                <w:lang w:eastAsia="ar-SA"/>
              </w:rPr>
            </w:pPr>
            <w:r w:rsidRPr="00803A3A">
              <w:rPr>
                <w:rFonts w:ascii="Times New Roman" w:eastAsia="Arial" w:hAnsi="Times New Roman" w:cs="Times New Roman"/>
                <w:b/>
                <w:sz w:val="24"/>
                <w:szCs w:val="24"/>
                <w:lang w:eastAsia="ar-SA"/>
              </w:rPr>
              <w:lastRenderedPageBreak/>
              <w:t>22</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предплечья рабочий</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E667C8" w:rsidRDefault="008D2D5A" w:rsidP="008D2D5A">
            <w:pPr>
              <w:suppressAutoHyphens w:val="0"/>
              <w:jc w:val="both"/>
              <w:rPr>
                <w:rFonts w:ascii="Times New Roman" w:eastAsia="Arial" w:hAnsi="Times New Roman" w:cs="Times New Roman"/>
                <w:sz w:val="24"/>
                <w:szCs w:val="24"/>
                <w:lang w:eastAsia="ar-SA"/>
              </w:rPr>
            </w:pPr>
            <w:r w:rsidRPr="008D2D5A">
              <w:rPr>
                <w:rFonts w:ascii="Times New Roman" w:eastAsia="Arial" w:hAnsi="Times New Roman" w:cs="Times New Roman"/>
                <w:sz w:val="24"/>
                <w:szCs w:val="24"/>
                <w:lang w:eastAsia="ar-SA"/>
              </w:rPr>
              <w:t>Протез предплечья рабочий комбинированный, взрослый. Управление сохранившейся</w:t>
            </w:r>
            <w:r>
              <w:rPr>
                <w:rFonts w:ascii="Times New Roman" w:eastAsia="Arial" w:hAnsi="Times New Roman" w:cs="Times New Roman"/>
                <w:sz w:val="24"/>
                <w:szCs w:val="24"/>
                <w:lang w:eastAsia="ar-SA"/>
              </w:rPr>
              <w:t xml:space="preserve"> рукой или противоупором.  Адап</w:t>
            </w:r>
            <w:r w:rsidRPr="008D2D5A">
              <w:rPr>
                <w:rFonts w:ascii="Times New Roman" w:eastAsia="Arial" w:hAnsi="Times New Roman" w:cs="Times New Roman"/>
                <w:sz w:val="24"/>
                <w:szCs w:val="24"/>
                <w:lang w:eastAsia="ar-SA"/>
              </w:rPr>
              <w:t>тер для присоединения рабочих насадок, с цилиндрическим хвостиком диаметром 10 мм</w:t>
            </w:r>
            <w:r>
              <w:rPr>
                <w:rFonts w:ascii="Times New Roman" w:eastAsia="Arial" w:hAnsi="Times New Roman" w:cs="Times New Roman"/>
                <w:sz w:val="24"/>
                <w:szCs w:val="24"/>
                <w:lang w:eastAsia="ar-SA"/>
              </w:rPr>
              <w:t>, комплект рабочих насадок. При</w:t>
            </w:r>
            <w:r w:rsidRPr="008D2D5A">
              <w:rPr>
                <w:rFonts w:ascii="Times New Roman" w:eastAsia="Arial" w:hAnsi="Times New Roman" w:cs="Times New Roman"/>
                <w:sz w:val="24"/>
                <w:szCs w:val="24"/>
                <w:lang w:eastAsia="ar-SA"/>
              </w:rPr>
              <w:t>емная гильза индивидуальная, изготовленная по слеп</w:t>
            </w:r>
            <w:r>
              <w:rPr>
                <w:rFonts w:ascii="Times New Roman" w:eastAsia="Arial" w:hAnsi="Times New Roman" w:cs="Times New Roman"/>
                <w:sz w:val="24"/>
                <w:szCs w:val="24"/>
                <w:lang w:eastAsia="ar-SA"/>
              </w:rPr>
              <w:t>ку с куль</w:t>
            </w:r>
            <w:r w:rsidRPr="008D2D5A">
              <w:rPr>
                <w:rFonts w:ascii="Times New Roman" w:eastAsia="Arial" w:hAnsi="Times New Roman" w:cs="Times New Roman"/>
                <w:sz w:val="24"/>
                <w:szCs w:val="24"/>
                <w:lang w:eastAsia="ar-SA"/>
              </w:rPr>
              <w:t>ти инвалида. Ма</w:t>
            </w:r>
            <w:r>
              <w:rPr>
                <w:rFonts w:ascii="Times New Roman" w:eastAsia="Arial" w:hAnsi="Times New Roman" w:cs="Times New Roman"/>
                <w:sz w:val="24"/>
                <w:szCs w:val="24"/>
                <w:lang w:eastAsia="ar-SA"/>
              </w:rPr>
              <w:t xml:space="preserve">териал приемной гильзы литьевой </w:t>
            </w:r>
            <w:r w:rsidRPr="008D2D5A">
              <w:rPr>
                <w:rFonts w:ascii="Times New Roman" w:eastAsia="Arial" w:hAnsi="Times New Roman" w:cs="Times New Roman"/>
                <w:sz w:val="24"/>
                <w:szCs w:val="24"/>
                <w:lang w:eastAsia="ar-SA"/>
              </w:rPr>
              <w:t>слоистый пластик, усиленный карбоном, внутренняя гильза из силикона НТV индивидуального изго</w:t>
            </w:r>
            <w:r>
              <w:rPr>
                <w:rFonts w:ascii="Times New Roman" w:eastAsia="Arial" w:hAnsi="Times New Roman" w:cs="Times New Roman"/>
                <w:sz w:val="24"/>
                <w:szCs w:val="24"/>
                <w:lang w:eastAsia="ar-SA"/>
              </w:rPr>
              <w:t>товления. Крепление индивидуаль</w:t>
            </w:r>
            <w:r w:rsidRPr="008D2D5A">
              <w:rPr>
                <w:rFonts w:ascii="Times New Roman" w:eastAsia="Arial" w:hAnsi="Times New Roman" w:cs="Times New Roman"/>
                <w:sz w:val="24"/>
                <w:szCs w:val="24"/>
                <w:lang w:eastAsia="ar-SA"/>
              </w:rPr>
              <w:t>ное. Назначение протеза: постоянный.</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122 810,33</w:t>
            </w:r>
          </w:p>
        </w:tc>
        <w:tc>
          <w:tcPr>
            <w:tcW w:w="1538" w:type="dxa"/>
            <w:gridSpan w:val="2"/>
            <w:vMerge/>
            <w:tcBorders>
              <w:left w:val="single" w:sz="4" w:space="0" w:color="auto"/>
              <w:right w:val="single" w:sz="4" w:space="0" w:color="auto"/>
            </w:tcBorders>
          </w:tcPr>
          <w:p w:rsidR="0007376F" w:rsidRPr="00247DD5" w:rsidRDefault="0007376F" w:rsidP="00247DD5">
            <w:pPr>
              <w:pStyle w:val="Standard"/>
              <w:widowControl w:val="0"/>
              <w:jc w:val="center"/>
              <w:rPr>
                <w:rFonts w:ascii="Times New Roman" w:hAnsi="Times New Roman" w:cs="Times New Roman"/>
                <w:b/>
              </w:rPr>
            </w:pPr>
          </w:p>
        </w:tc>
      </w:tr>
      <w:tr w:rsidR="0007376F" w:rsidRPr="00247DD5" w:rsidTr="00223DC7">
        <w:tc>
          <w:tcPr>
            <w:tcW w:w="573" w:type="dxa"/>
            <w:tcBorders>
              <w:top w:val="single" w:sz="4" w:space="0" w:color="auto"/>
              <w:left w:val="single" w:sz="4" w:space="0" w:color="auto"/>
              <w:bottom w:val="single" w:sz="4" w:space="0" w:color="auto"/>
              <w:right w:val="single" w:sz="4" w:space="0" w:color="auto"/>
            </w:tcBorders>
          </w:tcPr>
          <w:p w:rsidR="0007376F" w:rsidRPr="00803A3A" w:rsidRDefault="0007376F" w:rsidP="00233647">
            <w:pPr>
              <w:pStyle w:val="Standard"/>
              <w:jc w:val="center"/>
              <w:rPr>
                <w:rFonts w:ascii="Times New Roman" w:eastAsia="Arial" w:hAnsi="Times New Roman" w:cs="Times New Roman"/>
                <w:b/>
                <w:lang w:eastAsia="ar-SA"/>
              </w:rPr>
            </w:pPr>
            <w:r w:rsidRPr="00803A3A">
              <w:rPr>
                <w:rFonts w:ascii="Times New Roman" w:eastAsia="Arial" w:hAnsi="Times New Roman" w:cs="Times New Roman"/>
                <w:b/>
                <w:lang w:eastAsia="ar-SA"/>
              </w:rPr>
              <w:t>23</w:t>
            </w:r>
          </w:p>
        </w:tc>
        <w:tc>
          <w:tcPr>
            <w:tcW w:w="2162" w:type="dxa"/>
            <w:tcBorders>
              <w:top w:val="single" w:sz="4" w:space="0" w:color="auto"/>
              <w:left w:val="single" w:sz="4" w:space="0" w:color="auto"/>
              <w:bottom w:val="single" w:sz="4" w:space="0" w:color="auto"/>
              <w:right w:val="single" w:sz="4" w:space="0" w:color="auto"/>
            </w:tcBorders>
            <w:vAlign w:val="center"/>
          </w:tcPr>
          <w:p w:rsidR="0007376F" w:rsidRPr="00803A3A" w:rsidRDefault="0007376F"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кисти косметический, в том числе при вычленении и частичном вычленении кисти</w:t>
            </w:r>
          </w:p>
        </w:tc>
        <w:tc>
          <w:tcPr>
            <w:tcW w:w="4265" w:type="dxa"/>
            <w:tcBorders>
              <w:top w:val="single" w:sz="4" w:space="0" w:color="auto"/>
              <w:left w:val="single" w:sz="4" w:space="0" w:color="auto"/>
              <w:bottom w:val="single" w:sz="4" w:space="0" w:color="auto"/>
              <w:right w:val="single" w:sz="4" w:space="0" w:color="auto"/>
            </w:tcBorders>
            <w:vAlign w:val="bottom"/>
          </w:tcPr>
          <w:p w:rsidR="0007376F" w:rsidRPr="00E667C8" w:rsidRDefault="008D2D5A" w:rsidP="008D2D5A">
            <w:pPr>
              <w:suppressAutoHyphens w:val="0"/>
              <w:jc w:val="both"/>
              <w:rPr>
                <w:rFonts w:ascii="Times New Roman" w:eastAsia="Arial" w:hAnsi="Times New Roman" w:cs="Times New Roman"/>
                <w:lang w:eastAsia="ar-SA"/>
              </w:rPr>
            </w:pPr>
            <w:r w:rsidRPr="008D2D5A">
              <w:rPr>
                <w:rFonts w:ascii="Times New Roman" w:eastAsia="Arial" w:hAnsi="Times New Roman" w:cs="Times New Roman"/>
                <w:sz w:val="24"/>
                <w:szCs w:val="24"/>
                <w:lang w:eastAsia="ar-SA"/>
              </w:rPr>
              <w:t>Протез кисти косметический, силиконовый, применяется при частичной ампутации (или не</w:t>
            </w:r>
            <w:r>
              <w:rPr>
                <w:rFonts w:ascii="Times New Roman" w:eastAsia="Arial" w:hAnsi="Times New Roman" w:cs="Times New Roman"/>
                <w:sz w:val="24"/>
                <w:szCs w:val="24"/>
                <w:lang w:eastAsia="ar-SA"/>
              </w:rPr>
              <w:t>доразвитии) кисти руки, изготов</w:t>
            </w:r>
            <w:r w:rsidRPr="008D2D5A">
              <w:rPr>
                <w:rFonts w:ascii="Times New Roman" w:eastAsia="Arial" w:hAnsi="Times New Roman" w:cs="Times New Roman"/>
                <w:sz w:val="24"/>
                <w:szCs w:val="24"/>
                <w:lang w:eastAsia="ar-SA"/>
              </w:rPr>
              <w:t>ление по индивидуальному с</w:t>
            </w:r>
            <w:r>
              <w:rPr>
                <w:rFonts w:ascii="Times New Roman" w:eastAsia="Arial" w:hAnsi="Times New Roman" w:cs="Times New Roman"/>
                <w:sz w:val="24"/>
                <w:szCs w:val="24"/>
                <w:lang w:eastAsia="ar-SA"/>
              </w:rPr>
              <w:t>лепку с культи инвалида, силико</w:t>
            </w:r>
            <w:r w:rsidRPr="008D2D5A">
              <w:rPr>
                <w:rFonts w:ascii="Times New Roman" w:eastAsia="Arial" w:hAnsi="Times New Roman" w:cs="Times New Roman"/>
                <w:sz w:val="24"/>
                <w:szCs w:val="24"/>
                <w:lang w:eastAsia="ar-SA"/>
              </w:rPr>
              <w:t>новая оболочка с ярко выраженным косметическим эффектом, детализированными папил</w:t>
            </w:r>
            <w:r>
              <w:rPr>
                <w:rFonts w:ascii="Times New Roman" w:eastAsia="Arial" w:hAnsi="Times New Roman" w:cs="Times New Roman"/>
                <w:sz w:val="24"/>
                <w:szCs w:val="24"/>
                <w:lang w:eastAsia="ar-SA"/>
              </w:rPr>
              <w:t>лярными линиями, венами и суста</w:t>
            </w:r>
            <w:r w:rsidRPr="008D2D5A">
              <w:rPr>
                <w:rFonts w:ascii="Times New Roman" w:eastAsia="Arial" w:hAnsi="Times New Roman" w:cs="Times New Roman"/>
                <w:sz w:val="24"/>
                <w:szCs w:val="24"/>
                <w:lang w:eastAsia="ar-SA"/>
              </w:rPr>
              <w:t>вами. Застежка молния</w:t>
            </w:r>
            <w:r w:rsidR="00233647">
              <w:rPr>
                <w:rFonts w:ascii="Times New Roman" w:eastAsia="Arial" w:hAnsi="Times New Roman" w:cs="Times New Roman"/>
                <w:sz w:val="24"/>
                <w:szCs w:val="24"/>
                <w:lang w:eastAsia="ar-SA"/>
              </w:rPr>
              <w:t xml:space="preserve"> с усиленной тканью планкой для </w:t>
            </w:r>
            <w:r w:rsidRPr="008D2D5A">
              <w:rPr>
                <w:rFonts w:ascii="Times New Roman" w:eastAsia="Arial" w:hAnsi="Times New Roman" w:cs="Times New Roman"/>
                <w:sz w:val="24"/>
                <w:szCs w:val="24"/>
                <w:lang w:eastAsia="ar-SA"/>
              </w:rPr>
              <w:t>защи-ты культи инвалида от повреждения.</w:t>
            </w:r>
          </w:p>
        </w:tc>
        <w:tc>
          <w:tcPr>
            <w:tcW w:w="1359" w:type="dxa"/>
            <w:tcBorders>
              <w:top w:val="single" w:sz="4" w:space="0" w:color="auto"/>
              <w:left w:val="single" w:sz="4" w:space="0" w:color="auto"/>
              <w:bottom w:val="single" w:sz="4" w:space="0" w:color="auto"/>
              <w:right w:val="single" w:sz="4" w:space="0" w:color="auto"/>
            </w:tcBorders>
          </w:tcPr>
          <w:p w:rsidR="0007376F" w:rsidRPr="00247DD5" w:rsidRDefault="00247DD5" w:rsidP="00247DD5">
            <w:pPr>
              <w:jc w:val="center"/>
              <w:rPr>
                <w:rFonts w:ascii="Times New Roman" w:hAnsi="Times New Roman" w:cs="Times New Roman"/>
                <w:b/>
              </w:rPr>
            </w:pPr>
            <w:r w:rsidRPr="00247DD5">
              <w:rPr>
                <w:rFonts w:ascii="Times New Roman" w:hAnsi="Times New Roman" w:cs="Times New Roman"/>
                <w:b/>
              </w:rPr>
              <w:t>163 858,00</w:t>
            </w:r>
          </w:p>
        </w:tc>
        <w:tc>
          <w:tcPr>
            <w:tcW w:w="1538" w:type="dxa"/>
            <w:gridSpan w:val="2"/>
            <w:vMerge/>
            <w:tcBorders>
              <w:left w:val="single" w:sz="4" w:space="0" w:color="auto"/>
              <w:bottom w:val="single" w:sz="4" w:space="0" w:color="auto"/>
              <w:right w:val="single" w:sz="4" w:space="0" w:color="auto"/>
            </w:tcBorders>
          </w:tcPr>
          <w:p w:rsidR="0007376F" w:rsidRPr="00247DD5" w:rsidRDefault="0007376F" w:rsidP="00247DD5">
            <w:pPr>
              <w:pStyle w:val="Standard"/>
              <w:jc w:val="center"/>
              <w:rPr>
                <w:rFonts w:ascii="Times New Roman" w:hAnsi="Times New Roman" w:cs="Times New Roman"/>
                <w:b/>
              </w:rPr>
            </w:pPr>
          </w:p>
        </w:tc>
      </w:tr>
      <w:tr w:rsidR="008D2D5A" w:rsidRPr="00247DD5" w:rsidTr="00223DC7">
        <w:tc>
          <w:tcPr>
            <w:tcW w:w="573" w:type="dxa"/>
            <w:tcBorders>
              <w:top w:val="single" w:sz="4" w:space="0" w:color="auto"/>
              <w:left w:val="single" w:sz="4" w:space="0" w:color="auto"/>
              <w:bottom w:val="single" w:sz="4" w:space="0" w:color="auto"/>
              <w:right w:val="single" w:sz="4" w:space="0" w:color="auto"/>
            </w:tcBorders>
          </w:tcPr>
          <w:p w:rsidR="008D2D5A" w:rsidRPr="00803A3A" w:rsidRDefault="008D2D5A" w:rsidP="00233647">
            <w:pPr>
              <w:pStyle w:val="Standard"/>
              <w:jc w:val="center"/>
              <w:rPr>
                <w:rFonts w:ascii="Times New Roman" w:eastAsia="Arial" w:hAnsi="Times New Roman" w:cs="Times New Roman"/>
                <w:b/>
                <w:lang w:eastAsia="ar-SA"/>
              </w:rPr>
            </w:pPr>
            <w:r w:rsidRPr="00803A3A">
              <w:rPr>
                <w:rFonts w:ascii="Times New Roman" w:eastAsia="Arial" w:hAnsi="Times New Roman" w:cs="Times New Roman"/>
                <w:b/>
                <w:lang w:eastAsia="ar-SA"/>
              </w:rPr>
              <w:t>24</w:t>
            </w:r>
          </w:p>
          <w:p w:rsidR="00233647" w:rsidRPr="00803A3A" w:rsidRDefault="00233647" w:rsidP="00233647">
            <w:pPr>
              <w:pStyle w:val="Standard"/>
              <w:jc w:val="center"/>
              <w:rPr>
                <w:rFonts w:ascii="Times New Roman" w:eastAsia="Arial" w:hAnsi="Times New Roman" w:cs="Times New Roman"/>
                <w:b/>
                <w:lang w:eastAsia="ar-SA"/>
              </w:rPr>
            </w:pPr>
          </w:p>
        </w:tc>
        <w:tc>
          <w:tcPr>
            <w:tcW w:w="2162" w:type="dxa"/>
            <w:tcBorders>
              <w:top w:val="single" w:sz="4" w:space="0" w:color="auto"/>
              <w:left w:val="single" w:sz="4" w:space="0" w:color="auto"/>
              <w:bottom w:val="single" w:sz="4" w:space="0" w:color="auto"/>
              <w:right w:val="single" w:sz="4" w:space="0" w:color="auto"/>
            </w:tcBorders>
            <w:vAlign w:val="center"/>
          </w:tcPr>
          <w:p w:rsidR="008D2D5A" w:rsidRPr="00803A3A" w:rsidRDefault="00233647" w:rsidP="008D2D5A">
            <w:pPr>
              <w:jc w:val="center"/>
              <w:rPr>
                <w:rFonts w:ascii="Times New Roman" w:hAnsi="Times New Roman" w:cs="Times New Roman"/>
                <w:b/>
                <w:color w:val="000000"/>
                <w:sz w:val="24"/>
                <w:szCs w:val="24"/>
              </w:rPr>
            </w:pPr>
            <w:r w:rsidRPr="00803A3A">
              <w:rPr>
                <w:rFonts w:ascii="Times New Roman" w:hAnsi="Times New Roman" w:cs="Times New Roman"/>
                <w:b/>
                <w:color w:val="000000"/>
                <w:sz w:val="24"/>
                <w:szCs w:val="24"/>
              </w:rPr>
              <w:t>Протез плеча косметический</w:t>
            </w:r>
          </w:p>
        </w:tc>
        <w:tc>
          <w:tcPr>
            <w:tcW w:w="4265" w:type="dxa"/>
            <w:tcBorders>
              <w:top w:val="single" w:sz="4" w:space="0" w:color="auto"/>
              <w:left w:val="single" w:sz="4" w:space="0" w:color="auto"/>
              <w:bottom w:val="single" w:sz="4" w:space="0" w:color="auto"/>
              <w:right w:val="single" w:sz="4" w:space="0" w:color="auto"/>
            </w:tcBorders>
            <w:vAlign w:val="bottom"/>
          </w:tcPr>
          <w:p w:rsidR="008D2D5A" w:rsidRPr="008D2D5A" w:rsidRDefault="00233647" w:rsidP="00233647">
            <w:pPr>
              <w:suppressAutoHyphens w:val="0"/>
              <w:jc w:val="both"/>
              <w:rPr>
                <w:rFonts w:ascii="Times New Roman" w:eastAsia="Arial" w:hAnsi="Times New Roman" w:cs="Times New Roman"/>
                <w:lang w:eastAsia="ar-SA"/>
              </w:rPr>
            </w:pPr>
            <w:r w:rsidRPr="00233647">
              <w:rPr>
                <w:rFonts w:ascii="Times New Roman" w:eastAsia="Arial" w:hAnsi="Times New Roman" w:cs="Times New Roman"/>
                <w:lang w:eastAsia="ar-SA"/>
              </w:rPr>
              <w:t>Протез плеча; функционально-косметический, взрослый. Управление сохранившейся рукой или противоупором.  Кисть косметическая силиконовая с нейлоновой армирующей сеткой, улучшенной конструкции, с детализированными папиллярны-ми линиями, венами и суставами па</w:t>
            </w:r>
            <w:r>
              <w:rPr>
                <w:rFonts w:ascii="Times New Roman" w:eastAsia="Arial" w:hAnsi="Times New Roman" w:cs="Times New Roman"/>
                <w:lang w:eastAsia="ar-SA"/>
              </w:rPr>
              <w:t>льцев кисти, со специаль</w:t>
            </w:r>
            <w:r w:rsidRPr="00233647">
              <w:rPr>
                <w:rFonts w:ascii="Times New Roman" w:eastAsia="Arial" w:hAnsi="Times New Roman" w:cs="Times New Roman"/>
                <w:lang w:eastAsia="ar-SA"/>
              </w:rPr>
              <w:t>ным скользящим покрыт</w:t>
            </w:r>
            <w:r>
              <w:rPr>
                <w:rFonts w:ascii="Times New Roman" w:eastAsia="Arial" w:hAnsi="Times New Roman" w:cs="Times New Roman"/>
                <w:lang w:eastAsia="ar-SA"/>
              </w:rPr>
              <w:t>ием, снижающим трение косметиче</w:t>
            </w:r>
            <w:r w:rsidRPr="00233647">
              <w:rPr>
                <w:rFonts w:ascii="Times New Roman" w:eastAsia="Arial" w:hAnsi="Times New Roman" w:cs="Times New Roman"/>
                <w:lang w:eastAsia="ar-SA"/>
              </w:rPr>
              <w:t>ской оболочки, резьбовой адаптер М12х1.5. Узел локоть-предплечье эндоскелетного типа пассивный с бесступенчатой фиксацией и пассивной ротацией плеча/предплечья, ротатор кистевой с адаптером, для</w:t>
            </w:r>
            <w:r>
              <w:rPr>
                <w:rFonts w:ascii="Times New Roman" w:eastAsia="Arial" w:hAnsi="Times New Roman" w:cs="Times New Roman"/>
                <w:lang w:eastAsia="ar-SA"/>
              </w:rPr>
              <w:t xml:space="preserve"> присоединения кистей косметиче</w:t>
            </w:r>
            <w:r w:rsidRPr="00233647">
              <w:rPr>
                <w:rFonts w:ascii="Times New Roman" w:eastAsia="Arial" w:hAnsi="Times New Roman" w:cs="Times New Roman"/>
                <w:lang w:eastAsia="ar-SA"/>
              </w:rPr>
              <w:t>ских; функция ротации реализована в составе модуля кисти. Приемная гильза протеза из литьевого слоистого пластика на основе акриловых смол (одна пробная гильза из термопласта), изготовленная по индивидуальному слепку с культи инвалида. Крепление: индивидуальн</w:t>
            </w:r>
            <w:r>
              <w:rPr>
                <w:rFonts w:ascii="Times New Roman" w:eastAsia="Arial" w:hAnsi="Times New Roman" w:cs="Times New Roman"/>
                <w:lang w:eastAsia="ar-SA"/>
              </w:rPr>
              <w:t>ое. Назначение протеза: постоян</w:t>
            </w:r>
            <w:r w:rsidRPr="00233647">
              <w:rPr>
                <w:rFonts w:ascii="Times New Roman" w:eastAsia="Arial" w:hAnsi="Times New Roman" w:cs="Times New Roman"/>
                <w:lang w:eastAsia="ar-SA"/>
              </w:rPr>
              <w:t>ный.</w:t>
            </w:r>
          </w:p>
        </w:tc>
        <w:tc>
          <w:tcPr>
            <w:tcW w:w="1359" w:type="dxa"/>
            <w:tcBorders>
              <w:top w:val="single" w:sz="4" w:space="0" w:color="auto"/>
              <w:left w:val="single" w:sz="4" w:space="0" w:color="auto"/>
              <w:bottom w:val="single" w:sz="4" w:space="0" w:color="auto"/>
              <w:right w:val="single" w:sz="4" w:space="0" w:color="auto"/>
            </w:tcBorders>
          </w:tcPr>
          <w:p w:rsidR="008D2D5A" w:rsidRPr="00247DD5" w:rsidRDefault="00247DD5" w:rsidP="00247DD5">
            <w:pPr>
              <w:jc w:val="center"/>
              <w:rPr>
                <w:rFonts w:ascii="Times New Roman" w:hAnsi="Times New Roman" w:cs="Times New Roman"/>
                <w:b/>
              </w:rPr>
            </w:pPr>
            <w:r w:rsidRPr="00247DD5">
              <w:rPr>
                <w:rFonts w:ascii="Times New Roman" w:hAnsi="Times New Roman" w:cs="Times New Roman"/>
                <w:b/>
              </w:rPr>
              <w:t>145 226,67</w:t>
            </w:r>
          </w:p>
        </w:tc>
        <w:tc>
          <w:tcPr>
            <w:tcW w:w="1538" w:type="dxa"/>
            <w:gridSpan w:val="2"/>
            <w:tcBorders>
              <w:left w:val="single" w:sz="4" w:space="0" w:color="auto"/>
              <w:bottom w:val="single" w:sz="4" w:space="0" w:color="auto"/>
              <w:right w:val="single" w:sz="4" w:space="0" w:color="auto"/>
            </w:tcBorders>
          </w:tcPr>
          <w:p w:rsidR="008D2D5A" w:rsidRPr="00247DD5" w:rsidRDefault="008D2D5A" w:rsidP="00247DD5">
            <w:pPr>
              <w:pStyle w:val="Standard"/>
              <w:jc w:val="center"/>
              <w:rPr>
                <w:rFonts w:ascii="Times New Roman" w:hAnsi="Times New Roman" w:cs="Times New Roman"/>
                <w:b/>
              </w:rPr>
            </w:pPr>
          </w:p>
        </w:tc>
      </w:tr>
      <w:tr w:rsidR="008D2D5A" w:rsidTr="00223DC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8" w:type="dxa"/>
          <w:trHeight w:val="100"/>
        </w:trPr>
        <w:tc>
          <w:tcPr>
            <w:tcW w:w="9629" w:type="dxa"/>
            <w:gridSpan w:val="5"/>
          </w:tcPr>
          <w:p w:rsidR="008D2D5A" w:rsidRDefault="008D2D5A" w:rsidP="008D2D5A">
            <w:pPr>
              <w:pStyle w:val="ConsPlusNormal"/>
              <w:ind w:firstLine="0"/>
              <w:jc w:val="both"/>
              <w:rPr>
                <w:rFonts w:ascii="Times New Roman" w:hAnsi="Times New Roman" w:cs="Times New Roman"/>
                <w:sz w:val="24"/>
                <w:szCs w:val="24"/>
              </w:rPr>
            </w:pPr>
          </w:p>
        </w:tc>
      </w:tr>
    </w:tbl>
    <w:p w:rsidR="00E667C8" w:rsidRPr="00D86661" w:rsidRDefault="00E667C8" w:rsidP="00F11E8F">
      <w:pPr>
        <w:pStyle w:val="ConsPlusNormal"/>
        <w:ind w:firstLine="0"/>
        <w:jc w:val="both"/>
        <w:rPr>
          <w:rFonts w:ascii="Times New Roman" w:hAnsi="Times New Roman" w:cs="Times New Roman"/>
          <w:sz w:val="24"/>
          <w:szCs w:val="24"/>
        </w:rPr>
      </w:pPr>
    </w:p>
    <w:p w:rsidR="00E667C8" w:rsidRDefault="00E667C8" w:rsidP="00034FC7">
      <w:pPr>
        <w:ind w:right="-427"/>
        <w:jc w:val="center"/>
        <w:rPr>
          <w:rFonts w:ascii="Times New Roman" w:hAnsi="Times New Roman" w:cs="Times New Roman"/>
          <w:b/>
          <w:kern w:val="2"/>
        </w:rPr>
      </w:pPr>
    </w:p>
    <w:p w:rsidR="00034FC7" w:rsidRPr="00C44FF7" w:rsidRDefault="00034FC7" w:rsidP="00034FC7">
      <w:pPr>
        <w:ind w:right="-427"/>
        <w:jc w:val="center"/>
        <w:rPr>
          <w:rFonts w:ascii="Times New Roman" w:hAnsi="Times New Roman" w:cs="Times New Roman"/>
          <w:b/>
          <w:kern w:val="2"/>
          <w:u w:val="single"/>
        </w:rPr>
      </w:pPr>
      <w:r w:rsidRPr="00C44FF7">
        <w:rPr>
          <w:rFonts w:ascii="Times New Roman" w:hAnsi="Times New Roman" w:cs="Times New Roman"/>
          <w:b/>
          <w:kern w:val="2"/>
          <w:u w:val="single"/>
        </w:rPr>
        <w:t>Требования к качеству работ</w:t>
      </w:r>
      <w:r w:rsidR="001D5034" w:rsidRPr="00C44FF7">
        <w:rPr>
          <w:rFonts w:ascii="Times New Roman" w:hAnsi="Times New Roman" w:cs="Times New Roman"/>
          <w:b/>
          <w:kern w:val="2"/>
          <w:u w:val="single"/>
        </w:rPr>
        <w:t>, техническим и функциональным характеристикам работ</w:t>
      </w:r>
      <w:r w:rsidRPr="00C44FF7">
        <w:rPr>
          <w:rFonts w:ascii="Times New Roman" w:hAnsi="Times New Roman" w:cs="Times New Roman"/>
          <w:b/>
          <w:kern w:val="2"/>
          <w:u w:val="single"/>
        </w:rPr>
        <w:t>:</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Работы по изготовлению инвалидам и отдельным категориям граждан из числа ветеранов протезов верхних конечностей (далее протезов) предусматривает индивидуальное изготовление, обучение пользованию и их выдачу.</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Протезы должны быть классифицированы в соответствии с требованиями Национального стандарта Российской Федерации ГОСТ Р ИСО 22523-2007 «Протезы конечностей и ортезы наружные. Требования и методы испытаний», ГОСТ Р 56138-2014 «Протезы верхних конечностей. Технические требования», ГОСТ ISO 10993-1-2011 «Изделия медицинские. Оценка биологического действия медицинских изделий. Часть 1. Оценка и исследование»,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Протезное устройство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(далее - пользователи), способом, назначенным изготовителем для такого устройства и установленным в инструкции по применению.</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Параметры нагружения и/или другие соответствующие условия применения должны быть установлены с учетом коэффициентов безопасности, соответствующих частным случаям применения протезного устройства, назначенным изготовителем. Коэффициенты безопасности определяются отношением уровней нагрузки при соответствующих условиях награждения, применяемых для устройства, к соответствующим нагрузкам, предполагаемым для приложения к устройству пользователем, при применении способом, назначенным изготовителем.</w:t>
      </w:r>
      <w:r w:rsidRPr="00E667C8">
        <w:rPr>
          <w:rFonts w:ascii="Times New Roman" w:hAnsi="Times New Roman" w:cs="Times New Roman"/>
          <w:kern w:val="2"/>
        </w:rPr>
        <w:br/>
        <w:t>Протезы должны соответствовать Национальным стандартом Российской Федерации ГОСТ Р 51632-2014 «Технические средства реабилитации людей с ограниченными возможностями.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Протезы должны изготавливаться с учетом анатомических дефектов верхних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E667C8" w:rsidRP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Узлы протезов должны быть стойкими к воздействию физиологических жидкостей (пота, мочи).</w:t>
      </w:r>
    </w:p>
    <w:p w:rsidR="00E667C8" w:rsidRDefault="00E667C8" w:rsidP="00E667C8">
      <w:pPr>
        <w:autoSpaceDE w:val="0"/>
        <w:ind w:right="-285" w:firstLine="709"/>
        <w:jc w:val="both"/>
        <w:rPr>
          <w:rFonts w:ascii="Times New Roman" w:hAnsi="Times New Roman" w:cs="Times New Roman"/>
          <w:kern w:val="2"/>
        </w:rPr>
      </w:pPr>
      <w:r w:rsidRPr="00E667C8">
        <w:rPr>
          <w:rFonts w:ascii="Times New Roman" w:hAnsi="Times New Roman" w:cs="Times New Roman"/>
          <w:kern w:val="2"/>
        </w:rPr>
        <w:t>Металлические протезы должны быть изготовлены из коррозийно-стойких материалов или защищены от коррозии специальными покрытиями.</w:t>
      </w:r>
    </w:p>
    <w:p w:rsidR="00C44FF7" w:rsidRDefault="00C44FF7" w:rsidP="00C44FF7">
      <w:pPr>
        <w:ind w:firstLine="709"/>
        <w:jc w:val="center"/>
        <w:rPr>
          <w:rFonts w:ascii="Times New Roman" w:hAnsi="Times New Roman" w:cs="Times New Roman"/>
          <w:b/>
          <w:kern w:val="2"/>
          <w:u w:val="single"/>
        </w:rPr>
      </w:pPr>
    </w:p>
    <w:p w:rsidR="00C44FF7" w:rsidRPr="00345635" w:rsidRDefault="00C44FF7" w:rsidP="00C44FF7">
      <w:pPr>
        <w:ind w:firstLine="709"/>
        <w:jc w:val="center"/>
        <w:rPr>
          <w:rFonts w:ascii="Times New Roman" w:hAnsi="Times New Roman" w:cs="Times New Roman"/>
          <w:b/>
          <w:kern w:val="2"/>
        </w:rPr>
      </w:pPr>
      <w:r w:rsidRPr="00EA7B1E">
        <w:rPr>
          <w:rFonts w:ascii="Times New Roman" w:hAnsi="Times New Roman" w:cs="Times New Roman"/>
          <w:b/>
          <w:kern w:val="2"/>
          <w:u w:val="single"/>
        </w:rPr>
        <w:t>Требования к безопасности работ</w:t>
      </w:r>
      <w:r w:rsidRPr="00345635">
        <w:rPr>
          <w:rFonts w:ascii="Times New Roman" w:hAnsi="Times New Roman" w:cs="Times New Roman"/>
          <w:b/>
          <w:kern w:val="2"/>
        </w:rPr>
        <w:t>:</w:t>
      </w:r>
    </w:p>
    <w:p w:rsidR="00C44FF7" w:rsidRPr="00345635" w:rsidRDefault="00C44FF7" w:rsidP="00C44FF7">
      <w:pPr>
        <w:ind w:right="-1" w:firstLine="709"/>
        <w:contextualSpacing/>
        <w:jc w:val="both"/>
        <w:rPr>
          <w:rFonts w:ascii="Times New Roman" w:hAnsi="Times New Roman" w:cs="Times New Roman"/>
          <w:kern w:val="2"/>
        </w:rPr>
      </w:pPr>
      <w:r w:rsidRPr="00345635">
        <w:rPr>
          <w:rFonts w:ascii="Times New Roman" w:hAnsi="Times New Roman" w:cs="Times New Roman"/>
          <w:kern w:val="2"/>
        </w:rPr>
        <w:t>Проведение работ по обеспечению Получателей Изделиями должно осуществляться при наличии деклараций о соответствии Изделий.</w:t>
      </w:r>
    </w:p>
    <w:p w:rsidR="00C44FF7" w:rsidRDefault="00C44FF7" w:rsidP="00C44FF7">
      <w:pPr>
        <w:ind w:right="-1" w:firstLine="709"/>
        <w:contextualSpacing/>
        <w:jc w:val="both"/>
        <w:rPr>
          <w:rFonts w:ascii="Times New Roman" w:hAnsi="Times New Roman" w:cs="Times New Roman"/>
          <w:kern w:val="2"/>
        </w:rPr>
      </w:pPr>
      <w:r w:rsidRPr="00345635">
        <w:rPr>
          <w:rFonts w:ascii="Times New Roman" w:hAnsi="Times New Roman" w:cs="Times New Roman"/>
          <w:kern w:val="2"/>
        </w:rPr>
        <w:t>При готовности приступить к выполнению работ по изготовлению Изделий,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6F0467" w:rsidRDefault="006F0467" w:rsidP="00C44FF7">
      <w:pPr>
        <w:autoSpaceDE w:val="0"/>
        <w:ind w:right="-285" w:firstLine="709"/>
        <w:jc w:val="center"/>
        <w:rPr>
          <w:rFonts w:ascii="Times New Roman" w:hAnsi="Times New Roman" w:cs="Times New Roman"/>
          <w:kern w:val="2"/>
          <w:u w:val="single"/>
        </w:rPr>
      </w:pPr>
    </w:p>
    <w:p w:rsidR="00E833B9" w:rsidRDefault="00E833B9" w:rsidP="00C44FF7">
      <w:pPr>
        <w:autoSpaceDE w:val="0"/>
        <w:ind w:right="-285" w:firstLine="709"/>
        <w:jc w:val="center"/>
        <w:rPr>
          <w:rFonts w:ascii="Times New Roman" w:hAnsi="Times New Roman" w:cs="Times New Roman"/>
          <w:kern w:val="2"/>
          <w:u w:val="single"/>
        </w:rPr>
      </w:pPr>
    </w:p>
    <w:p w:rsidR="00E833B9" w:rsidRPr="00C44FF7" w:rsidRDefault="00E833B9" w:rsidP="00C44FF7">
      <w:pPr>
        <w:autoSpaceDE w:val="0"/>
        <w:ind w:right="-285" w:firstLine="709"/>
        <w:jc w:val="center"/>
        <w:rPr>
          <w:rFonts w:ascii="Times New Roman" w:hAnsi="Times New Roman" w:cs="Times New Roman"/>
          <w:kern w:val="2"/>
          <w:u w:val="single"/>
        </w:rPr>
      </w:pPr>
    </w:p>
    <w:p w:rsidR="006F0467" w:rsidRPr="00C44FF7" w:rsidRDefault="006F0467" w:rsidP="00C44FF7">
      <w:pPr>
        <w:ind w:right="-427"/>
        <w:jc w:val="center"/>
        <w:rPr>
          <w:rFonts w:ascii="Times New Roman" w:hAnsi="Times New Roman" w:cs="Times New Roman"/>
          <w:b/>
          <w:kern w:val="2"/>
          <w:u w:val="single"/>
        </w:rPr>
      </w:pPr>
      <w:r w:rsidRPr="00C44FF7">
        <w:rPr>
          <w:rFonts w:ascii="Times New Roman" w:hAnsi="Times New Roman" w:cs="Times New Roman"/>
          <w:b/>
          <w:kern w:val="2"/>
          <w:u w:val="single"/>
        </w:rPr>
        <w:lastRenderedPageBreak/>
        <w:t>Требования к Изделиям, являющимся результатом выполнения работ:</w:t>
      </w:r>
    </w:p>
    <w:p w:rsidR="00C44FF7" w:rsidRPr="001C140E" w:rsidRDefault="00C44FF7" w:rsidP="00C44FF7">
      <w:pPr>
        <w:ind w:right="-427" w:firstLine="709"/>
        <w:contextualSpacing/>
        <w:jc w:val="both"/>
        <w:rPr>
          <w:rFonts w:ascii="Times New Roman" w:eastAsia="Times New Roman" w:hAnsi="Times New Roman"/>
          <w:lang w:eastAsia="ar-SA"/>
        </w:rPr>
      </w:pPr>
      <w:r w:rsidRPr="001C140E">
        <w:rPr>
          <w:rFonts w:ascii="Times New Roman" w:eastAsia="Times New Roman" w:hAnsi="Times New Roman"/>
          <w:lang w:eastAsia="ar-SA"/>
        </w:rPr>
        <w:t xml:space="preserve">Работы по изготовлению инвалидам и отдельным категориям граждан из числа ветеранов </w:t>
      </w:r>
      <w:r>
        <w:rPr>
          <w:rFonts w:ascii="Times New Roman" w:eastAsia="Times New Roman" w:hAnsi="Times New Roman"/>
          <w:lang w:eastAsia="ar-SA"/>
        </w:rPr>
        <w:t xml:space="preserve">протезов </w:t>
      </w:r>
      <w:r w:rsidR="006F0BBC" w:rsidRPr="00803A3A">
        <w:rPr>
          <w:rFonts w:ascii="Times New Roman" w:hAnsi="Times New Roman" w:cs="Times New Roman"/>
          <w:b/>
        </w:rPr>
        <w:t>протезов верхних конечностей</w:t>
      </w:r>
      <w:r w:rsidR="006F0BBC" w:rsidRPr="001C140E">
        <w:rPr>
          <w:rFonts w:ascii="Times New Roman" w:eastAsia="Times New Roman" w:hAnsi="Times New Roman"/>
          <w:lang w:eastAsia="ar-SA"/>
        </w:rPr>
        <w:t xml:space="preserve"> </w:t>
      </w:r>
      <w:r w:rsidRPr="001C140E">
        <w:rPr>
          <w:rFonts w:ascii="Times New Roman" w:eastAsia="Times New Roman" w:hAnsi="Times New Roman"/>
          <w:lang w:eastAsia="ar-SA"/>
        </w:rPr>
        <w:t>следует считать эффективно исполненными, если у инвалида и ветерана сохранены условия для предупреждения развития деформации и (или) благоприятного течения болезни.</w:t>
      </w:r>
    </w:p>
    <w:p w:rsidR="00C44FF7" w:rsidRDefault="00C44FF7" w:rsidP="00C44FF7">
      <w:pPr>
        <w:ind w:right="-427" w:firstLine="709"/>
        <w:contextualSpacing/>
        <w:jc w:val="both"/>
        <w:rPr>
          <w:rFonts w:ascii="Times New Roman" w:eastAsia="Times New Roman" w:hAnsi="Times New Roman"/>
          <w:lang w:eastAsia="ar-SA"/>
        </w:rPr>
      </w:pPr>
      <w:r w:rsidRPr="001C140E">
        <w:rPr>
          <w:rFonts w:ascii="Times New Roman" w:eastAsia="Times New Roman" w:hAnsi="Times New Roman"/>
          <w:lang w:eastAsia="ar-SA"/>
        </w:rPr>
        <w:t>Работы должны быть выполнены с надлежащим качеством и в установленные сроки.</w:t>
      </w:r>
    </w:p>
    <w:p w:rsidR="00C44FF7" w:rsidRDefault="00C44FF7" w:rsidP="00C44FF7">
      <w:pPr>
        <w:ind w:right="-427" w:firstLine="709"/>
        <w:contextualSpacing/>
        <w:jc w:val="both"/>
        <w:rPr>
          <w:rFonts w:ascii="Times New Roman" w:eastAsia="Times New Roman" w:hAnsi="Times New Roman"/>
          <w:lang w:eastAsia="ar-SA"/>
        </w:rPr>
      </w:pPr>
    </w:p>
    <w:p w:rsidR="00C44FF7" w:rsidRPr="001C140E" w:rsidRDefault="00C44FF7" w:rsidP="00C44FF7">
      <w:pPr>
        <w:ind w:right="-427"/>
        <w:jc w:val="center"/>
        <w:rPr>
          <w:rFonts w:ascii="Times New Roman" w:hAnsi="Times New Roman" w:cs="Times New Roman"/>
          <w:b/>
          <w:kern w:val="2"/>
          <w:u w:val="single"/>
        </w:rPr>
      </w:pPr>
      <w:r w:rsidRPr="001C140E">
        <w:rPr>
          <w:rFonts w:ascii="Times New Roman" w:hAnsi="Times New Roman" w:cs="Times New Roman"/>
          <w:b/>
          <w:kern w:val="2"/>
          <w:u w:val="single"/>
        </w:rPr>
        <w:t>Требования к упаковке Изделий:</w:t>
      </w:r>
    </w:p>
    <w:p w:rsidR="00C44FF7" w:rsidRDefault="00C44FF7" w:rsidP="00C44FF7">
      <w:pPr>
        <w:ind w:right="-285" w:firstLine="709"/>
        <w:jc w:val="both"/>
        <w:rPr>
          <w:rFonts w:ascii="Times New Roman" w:eastAsia="Times New Roman" w:hAnsi="Times New Roman" w:cs="Times New Roman"/>
        </w:rPr>
      </w:pPr>
      <w:r w:rsidRPr="001C140E">
        <w:rPr>
          <w:rFonts w:ascii="Times New Roman" w:eastAsia="Times New Roman" w:hAnsi="Times New Roman" w:cs="Times New Roman"/>
        </w:rPr>
        <w:t xml:space="preserve">Упаковка Изделий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6F0467" w:rsidRDefault="006F0467" w:rsidP="006F0467">
      <w:pPr>
        <w:autoSpaceDE w:val="0"/>
        <w:ind w:right="-1" w:firstLine="709"/>
        <w:jc w:val="both"/>
        <w:rPr>
          <w:rFonts w:ascii="Times New Roman" w:hAnsi="Times New Roman" w:cs="Times New Roman"/>
          <w:kern w:val="2"/>
        </w:rPr>
      </w:pPr>
    </w:p>
    <w:p w:rsidR="006F0467" w:rsidRPr="00C44FF7" w:rsidRDefault="006F0467" w:rsidP="00C44FF7">
      <w:pPr>
        <w:ind w:right="-1"/>
        <w:contextualSpacing/>
        <w:jc w:val="center"/>
        <w:rPr>
          <w:rFonts w:ascii="Times New Roman" w:hAnsi="Times New Roman" w:cs="Times New Roman"/>
          <w:b/>
          <w:kern w:val="2"/>
          <w:u w:val="single"/>
        </w:rPr>
      </w:pPr>
      <w:r w:rsidRPr="00C44FF7">
        <w:rPr>
          <w:rFonts w:ascii="Times New Roman" w:hAnsi="Times New Roman" w:cs="Times New Roman"/>
          <w:b/>
          <w:kern w:val="2"/>
          <w:u w:val="single"/>
        </w:rPr>
        <w:t>Требования к гарантийному сроку и (или) объему предоставления гарантий качества работ:</w:t>
      </w:r>
    </w:p>
    <w:p w:rsidR="00C62B32" w:rsidRDefault="00C44FF7" w:rsidP="00C44FF7">
      <w:pPr>
        <w:ind w:right="-1" w:firstLine="567"/>
        <w:jc w:val="both"/>
      </w:pPr>
      <w:r w:rsidRPr="00794263">
        <w:rPr>
          <w:rFonts w:ascii="Times New Roman" w:eastAsia="Arial" w:hAnsi="Times New Roman"/>
        </w:rPr>
        <w:t>Гарантийный срок на протезы устанавливается со дня выдачи готового изделия в эксплуатацию:</w:t>
      </w:r>
      <w:r w:rsidR="00C62B32" w:rsidRPr="00C62B32">
        <w:t xml:space="preserve"> </w:t>
      </w:r>
    </w:p>
    <w:p w:rsidR="00C62B32" w:rsidRDefault="00C62B32" w:rsidP="00C44FF7">
      <w:pPr>
        <w:ind w:right="-1" w:firstLine="567"/>
        <w:jc w:val="both"/>
        <w:rPr>
          <w:rFonts w:ascii="Times New Roman" w:eastAsia="Arial" w:hAnsi="Times New Roman"/>
        </w:rPr>
      </w:pPr>
      <w:r>
        <w:rPr>
          <w:rFonts w:ascii="Times New Roman" w:eastAsia="Arial" w:hAnsi="Times New Roman"/>
        </w:rPr>
        <w:t xml:space="preserve">- </w:t>
      </w:r>
      <w:r w:rsidRPr="00C62B32">
        <w:rPr>
          <w:rFonts w:ascii="Times New Roman" w:eastAsia="Arial" w:hAnsi="Times New Roman"/>
        </w:rPr>
        <w:t xml:space="preserve">на </w:t>
      </w:r>
      <w:r w:rsidRPr="00C62B32">
        <w:rPr>
          <w:rFonts w:ascii="Times New Roman" w:eastAsia="Arial" w:hAnsi="Times New Roman"/>
          <w:b/>
        </w:rPr>
        <w:t>протезы верхних конечностей немодульного типа</w:t>
      </w:r>
      <w:r w:rsidRPr="00C62B32">
        <w:rPr>
          <w:rFonts w:ascii="Times New Roman" w:eastAsia="Arial" w:hAnsi="Times New Roman"/>
        </w:rPr>
        <w:t xml:space="preserve"> не менее 7 (семь) месяцев</w:t>
      </w:r>
      <w:r>
        <w:rPr>
          <w:rFonts w:ascii="Times New Roman" w:eastAsia="Arial" w:hAnsi="Times New Roman"/>
        </w:rPr>
        <w:t>.</w:t>
      </w:r>
      <w:r w:rsidRPr="00C62B32">
        <w:rPr>
          <w:rFonts w:ascii="Times New Roman" w:eastAsia="Arial" w:hAnsi="Times New Roman"/>
        </w:rPr>
        <w:t xml:space="preserve"> </w:t>
      </w:r>
      <w:r>
        <w:rPr>
          <w:rFonts w:ascii="Times New Roman" w:eastAsia="Arial" w:hAnsi="Times New Roman"/>
        </w:rPr>
        <w:t xml:space="preserve"> </w:t>
      </w:r>
    </w:p>
    <w:p w:rsidR="00C44FF7" w:rsidRPr="00794263" w:rsidRDefault="00C62B32" w:rsidP="00C44FF7">
      <w:pPr>
        <w:ind w:right="-1" w:firstLine="567"/>
        <w:jc w:val="both"/>
        <w:rPr>
          <w:rFonts w:ascii="Times New Roman" w:eastAsia="Arial" w:hAnsi="Times New Roman"/>
        </w:rPr>
      </w:pPr>
      <w:r>
        <w:rPr>
          <w:rFonts w:ascii="Times New Roman" w:eastAsia="Arial" w:hAnsi="Times New Roman"/>
        </w:rPr>
        <w:t xml:space="preserve">- на </w:t>
      </w:r>
      <w:r w:rsidRPr="00C62B32">
        <w:rPr>
          <w:rFonts w:ascii="Times New Roman" w:eastAsia="Arial" w:hAnsi="Times New Roman"/>
          <w:b/>
        </w:rPr>
        <w:t>протезы верхних конечностей модульного типа</w:t>
      </w:r>
      <w:r w:rsidRPr="00C62B32">
        <w:rPr>
          <w:rFonts w:ascii="Times New Roman" w:eastAsia="Arial" w:hAnsi="Times New Roman"/>
        </w:rPr>
        <w:t xml:space="preserve"> не менее 12 (двенадцати) месяцев</w:t>
      </w:r>
      <w:r>
        <w:rPr>
          <w:rFonts w:ascii="Times New Roman" w:eastAsia="Arial" w:hAnsi="Times New Roman"/>
        </w:rPr>
        <w:t>.</w:t>
      </w:r>
    </w:p>
    <w:p w:rsidR="00C62B32" w:rsidRDefault="00C62B32" w:rsidP="00C62B32">
      <w:pPr>
        <w:pStyle w:val="ab"/>
        <w:widowControl w:val="0"/>
        <w:numPr>
          <w:ilvl w:val="0"/>
          <w:numId w:val="2"/>
        </w:numPr>
        <w:suppressAutoHyphens/>
        <w:autoSpaceDE w:val="0"/>
        <w:spacing w:after="0" w:line="240" w:lineRule="auto"/>
        <w:ind w:left="0" w:right="-1" w:firstLine="709"/>
        <w:jc w:val="both"/>
        <w:rPr>
          <w:rFonts w:ascii="Times New Roman" w:eastAsia="Lucida Sans Unicode" w:hAnsi="Times New Roman" w:cs="Times New Roman"/>
          <w:kern w:val="2"/>
          <w:sz w:val="24"/>
          <w:szCs w:val="24"/>
          <w:lang w:eastAsia="ru-RU"/>
        </w:rPr>
      </w:pPr>
      <w:r w:rsidRPr="00C62B32">
        <w:rPr>
          <w:rFonts w:ascii="Times New Roman" w:eastAsia="Lucida Sans Unicode" w:hAnsi="Times New Roman" w:cs="Times New Roman"/>
          <w:kern w:val="2"/>
          <w:sz w:val="24"/>
          <w:szCs w:val="24"/>
          <w:lang w:eastAsia="ru-RU"/>
        </w:rPr>
        <w:t>В течение этого срока предприятие-изготовитель производит замену или ремонт изделия бесплатно. Данная гарантия действительна после подписания Акта сдачи-приемки работ Получателем.</w:t>
      </w:r>
    </w:p>
    <w:p w:rsidR="00C44FF7" w:rsidRDefault="00C44FF7" w:rsidP="00C62B32">
      <w:pPr>
        <w:pStyle w:val="ab"/>
        <w:widowControl w:val="0"/>
        <w:numPr>
          <w:ilvl w:val="0"/>
          <w:numId w:val="2"/>
        </w:numPr>
        <w:suppressAutoHyphens/>
        <w:autoSpaceDE w:val="0"/>
        <w:spacing w:after="0" w:line="240" w:lineRule="auto"/>
        <w:ind w:left="0" w:right="-1" w:firstLine="709"/>
        <w:jc w:val="both"/>
        <w:rPr>
          <w:rFonts w:ascii="Times New Roman" w:eastAsia="Lucida Sans Unicode" w:hAnsi="Times New Roman" w:cs="Times New Roman"/>
          <w:kern w:val="2"/>
          <w:sz w:val="24"/>
          <w:szCs w:val="24"/>
          <w:lang w:eastAsia="ru-RU"/>
        </w:rPr>
      </w:pPr>
      <w:r w:rsidRPr="00F455FE">
        <w:rPr>
          <w:rFonts w:ascii="Times New Roman" w:eastAsia="Times New Roman" w:hAnsi="Times New Roman" w:cs="Times New Roman"/>
          <w:sz w:val="24"/>
          <w:szCs w:val="24"/>
          <w:lang w:eastAsia="ru-RU"/>
        </w:rPr>
        <w:t xml:space="preserve">Срок пользования </w:t>
      </w:r>
      <w:r>
        <w:rPr>
          <w:rFonts w:ascii="Times New Roman" w:eastAsia="Times New Roman" w:hAnsi="Times New Roman" w:cs="Times New Roman"/>
          <w:sz w:val="24"/>
          <w:szCs w:val="24"/>
          <w:lang w:eastAsia="ru-RU"/>
        </w:rPr>
        <w:t xml:space="preserve">протезами </w:t>
      </w:r>
      <w:r w:rsidRPr="00F455FE">
        <w:rPr>
          <w:rFonts w:ascii="Times New Roman" w:eastAsia="Times New Roman" w:hAnsi="Times New Roman" w:cs="Times New Roman"/>
          <w:sz w:val="24"/>
          <w:szCs w:val="24"/>
          <w:lang w:eastAsia="ru-RU"/>
        </w:rPr>
        <w:t xml:space="preserve">устанавливается в соответствии </w:t>
      </w:r>
      <w:r w:rsidRPr="00F455FE">
        <w:rPr>
          <w:rFonts w:ascii="Times New Roman" w:eastAsia="Lucida Sans Unicode" w:hAnsi="Times New Roman" w:cs="Times New Roman"/>
          <w:kern w:val="2"/>
          <w:sz w:val="24"/>
          <w:szCs w:val="24"/>
          <w:lang w:eastAsia="ru-RU"/>
        </w:rPr>
        <w:t xml:space="preserve">Приказом Министерства труда и социальной защиты Российской Федерации от </w:t>
      </w:r>
      <w:r w:rsidR="002B56D2">
        <w:rPr>
          <w:rFonts w:ascii="Times New Roman" w:eastAsia="Lucida Sans Unicode" w:hAnsi="Times New Roman" w:cs="Times New Roman"/>
          <w:kern w:val="2"/>
          <w:sz w:val="24"/>
          <w:szCs w:val="24"/>
          <w:lang w:eastAsia="ru-RU"/>
        </w:rPr>
        <w:t>05.03.2021</w:t>
      </w:r>
      <w:r w:rsidRPr="00F455FE">
        <w:rPr>
          <w:rFonts w:ascii="Times New Roman" w:eastAsia="Lucida Sans Unicode" w:hAnsi="Times New Roman" w:cs="Times New Roman"/>
          <w:kern w:val="2"/>
          <w:sz w:val="24"/>
          <w:szCs w:val="24"/>
          <w:lang w:eastAsia="ru-RU"/>
        </w:rPr>
        <w:t xml:space="preserve"> N </w:t>
      </w:r>
      <w:r w:rsidR="002B56D2">
        <w:rPr>
          <w:rFonts w:ascii="Times New Roman" w:eastAsia="Lucida Sans Unicode" w:hAnsi="Times New Roman" w:cs="Times New Roman"/>
          <w:kern w:val="2"/>
          <w:sz w:val="24"/>
          <w:szCs w:val="24"/>
          <w:lang w:eastAsia="ru-RU"/>
        </w:rPr>
        <w:t>107</w:t>
      </w:r>
      <w:r w:rsidRPr="00F455FE">
        <w:rPr>
          <w:rFonts w:ascii="Times New Roman" w:eastAsia="Lucida Sans Unicode" w:hAnsi="Times New Roman" w:cs="Times New Roman"/>
          <w:kern w:val="2"/>
          <w:sz w:val="24"/>
          <w:szCs w:val="24"/>
          <w:lang w:eastAsia="ru-RU"/>
        </w:rPr>
        <w:t>н «Об утверждении сроков пользования техническими средствами реабилитации, протезами и протезно-ортопедическими изделиями до их замены».</w:t>
      </w:r>
    </w:p>
    <w:p w:rsidR="000A2ED9" w:rsidRPr="00C44FF7" w:rsidRDefault="00C44FF7" w:rsidP="00C62B32">
      <w:pPr>
        <w:pStyle w:val="ab"/>
        <w:numPr>
          <w:ilvl w:val="0"/>
          <w:numId w:val="2"/>
        </w:numPr>
        <w:ind w:left="0" w:firstLine="709"/>
        <w:jc w:val="both"/>
        <w:rPr>
          <w:rFonts w:ascii="Times New Roman" w:eastAsia="Lucida Sans Unicode" w:hAnsi="Times New Roman" w:cs="Times New Roman"/>
          <w:kern w:val="2"/>
          <w:sz w:val="24"/>
          <w:szCs w:val="24"/>
          <w:lang w:eastAsia="ru-RU"/>
        </w:rPr>
      </w:pPr>
      <w:r w:rsidRPr="001C140E">
        <w:rPr>
          <w:rFonts w:ascii="Times New Roman" w:eastAsia="Lucida Sans Unicode" w:hAnsi="Times New Roman" w:cs="Times New Roman"/>
          <w:kern w:val="2"/>
          <w:sz w:val="24"/>
          <w:szCs w:val="24"/>
          <w:lang w:eastAsia="ru-RU"/>
        </w:rPr>
        <w:t>Срок дополнительной гарантии качества Изделия не должен превышать срока службы Изделия.</w:t>
      </w:r>
    </w:p>
    <w:p w:rsidR="006F0467" w:rsidRPr="00C44FF7" w:rsidRDefault="006F0467" w:rsidP="00C44FF7">
      <w:pPr>
        <w:spacing w:line="100" w:lineRule="atLeast"/>
        <w:ind w:right="-2"/>
        <w:jc w:val="center"/>
        <w:rPr>
          <w:rFonts w:ascii="Times New Roman" w:eastAsia="Andale Sans UI" w:hAnsi="Times New Roman"/>
          <w:b/>
          <w:bCs/>
          <w:u w:val="single"/>
          <w:lang w:eastAsia="ja-JP" w:bidi="fa-IR"/>
        </w:rPr>
      </w:pPr>
      <w:r w:rsidRPr="00C44FF7">
        <w:rPr>
          <w:rFonts w:ascii="Times New Roman" w:eastAsia="Andale Sans UI" w:hAnsi="Times New Roman"/>
          <w:b/>
          <w:bCs/>
          <w:u w:val="single"/>
          <w:lang w:val="de-DE" w:eastAsia="ja-JP" w:bidi="fa-IR"/>
        </w:rPr>
        <w:t>Требования к предоставлению гарантийных обязательств</w:t>
      </w:r>
      <w:r w:rsidRPr="00C44FF7">
        <w:rPr>
          <w:rFonts w:ascii="Times New Roman" w:eastAsia="Andale Sans UI" w:hAnsi="Times New Roman"/>
          <w:b/>
          <w:bCs/>
          <w:u w:val="single"/>
          <w:lang w:eastAsia="ja-JP" w:bidi="fa-IR"/>
        </w:rPr>
        <w:t>:</w:t>
      </w:r>
    </w:p>
    <w:p w:rsidR="00C44FF7" w:rsidRPr="001C140E" w:rsidRDefault="00C44FF7" w:rsidP="00C44FF7">
      <w:pPr>
        <w:pStyle w:val="Standard"/>
        <w:keepNext/>
        <w:autoSpaceDE w:val="0"/>
        <w:ind w:right="-427" w:firstLine="720"/>
        <w:jc w:val="both"/>
        <w:rPr>
          <w:rFonts w:ascii="Times New Roman" w:hAnsi="Times New Roman"/>
        </w:rPr>
      </w:pPr>
      <w:r w:rsidRPr="001C140E">
        <w:rPr>
          <w:rFonts w:ascii="Times New Roman" w:hAnsi="Times New Roman"/>
        </w:rPr>
        <w:t xml:space="preserve">Исполнитель при заключении Контракта должен представить Заказчику обеспечение исполнения Контракта в размере 30 % от </w:t>
      </w:r>
      <w:r>
        <w:rPr>
          <w:rFonts w:ascii="Times New Roman" w:hAnsi="Times New Roman"/>
        </w:rPr>
        <w:t>максимального значения цены Контракта</w:t>
      </w:r>
      <w:r w:rsidRPr="001C140E">
        <w:rPr>
          <w:rFonts w:ascii="Times New Roman" w:hAnsi="Times New Roman"/>
        </w:rPr>
        <w:t>.</w:t>
      </w:r>
    </w:p>
    <w:p w:rsidR="00C44FF7" w:rsidRDefault="00C44FF7" w:rsidP="00C44FF7">
      <w:pPr>
        <w:pStyle w:val="Standard"/>
        <w:keepNext/>
        <w:autoSpaceDE w:val="0"/>
        <w:ind w:right="-427" w:firstLine="720"/>
        <w:jc w:val="both"/>
        <w:rPr>
          <w:rFonts w:ascii="Times New Roman" w:hAnsi="Times New Roman"/>
        </w:rPr>
      </w:pPr>
      <w:r w:rsidRPr="001C140E">
        <w:rPr>
          <w:rFonts w:ascii="Times New Roman" w:hAnsi="Times New Roman"/>
        </w:rPr>
        <w:t xml:space="preserve">Исполнитель до подписания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(Одного) % от </w:t>
      </w:r>
      <w:r>
        <w:rPr>
          <w:rFonts w:ascii="Times New Roman" w:hAnsi="Times New Roman"/>
        </w:rPr>
        <w:t>максимального значения цены Контракта.</w:t>
      </w:r>
    </w:p>
    <w:p w:rsidR="00CB50D2" w:rsidRDefault="00CB50D2" w:rsidP="00CB50D2">
      <w:pPr>
        <w:jc w:val="center"/>
        <w:rPr>
          <w:rFonts w:ascii="Times New Roman" w:eastAsia="Times New Roman" w:hAnsi="Times New Roman" w:cs="Times New Roman"/>
          <w:b/>
          <w:u w:val="single"/>
          <w:lang w:eastAsia="ar-SA"/>
        </w:rPr>
      </w:pPr>
    </w:p>
    <w:p w:rsidR="00CB50D2" w:rsidRPr="00CB50D2" w:rsidRDefault="00CB50D2" w:rsidP="00CB50D2">
      <w:pPr>
        <w:jc w:val="center"/>
        <w:rPr>
          <w:rFonts w:ascii="Times New Roman" w:eastAsia="Times New Roman" w:hAnsi="Times New Roman" w:cs="Times New Roman"/>
          <w:b/>
          <w:u w:val="single"/>
          <w:lang w:eastAsia="ar-SA"/>
        </w:rPr>
      </w:pPr>
      <w:r w:rsidRPr="00CB50D2">
        <w:rPr>
          <w:rFonts w:ascii="Times New Roman" w:eastAsia="Times New Roman" w:hAnsi="Times New Roman" w:cs="Times New Roman"/>
          <w:b/>
          <w:u w:val="single"/>
          <w:lang w:eastAsia="ar-SA"/>
        </w:rPr>
        <w:t>Условия оплаты по Контракту:</w:t>
      </w:r>
    </w:p>
    <w:p w:rsidR="00CB50D2" w:rsidRPr="00CB50D2" w:rsidRDefault="00CB50D2" w:rsidP="00CB50D2">
      <w:pPr>
        <w:ind w:firstLine="709"/>
        <w:jc w:val="both"/>
        <w:rPr>
          <w:rFonts w:ascii="Times New Roman" w:eastAsia="Times New Roman" w:hAnsi="Times New Roman" w:cs="Times New Roman"/>
        </w:rPr>
      </w:pPr>
      <w:r w:rsidRPr="00CB50D2">
        <w:rPr>
          <w:rFonts w:ascii="Times New Roman" w:eastAsia="Times New Roman" w:hAnsi="Times New Roman" w:cs="Times New Roman"/>
        </w:rPr>
        <w:t>В цену Контракта включаются все расходы Исполнителя по исполнению Контракта, в том числе расходы на перевозку, страхование, уплату налогов и других обязательных платежей.</w:t>
      </w:r>
    </w:p>
    <w:p w:rsidR="00CB50D2" w:rsidRPr="00CB50D2" w:rsidRDefault="00CB50D2" w:rsidP="00CB50D2">
      <w:pPr>
        <w:ind w:firstLine="709"/>
        <w:jc w:val="both"/>
        <w:rPr>
          <w:rFonts w:ascii="Times New Roman" w:eastAsia="Times New Roman" w:hAnsi="Times New Roman" w:cs="Times New Roman"/>
        </w:rPr>
      </w:pPr>
      <w:r w:rsidRPr="00CB50D2">
        <w:rPr>
          <w:rFonts w:ascii="Times New Roman" w:eastAsia="Times New Roman" w:hAnsi="Times New Roman" w:cs="Times New Roman"/>
        </w:rPr>
        <w:t xml:space="preserve">Оплата выполненных Работ осуществляется путем перечисления денежных средств на расчетный счет Исполнителя в течение 15 (пятнадцати) рабочих дней со дня подписания Заказчиком акта выполненных работ. </w:t>
      </w:r>
    </w:p>
    <w:p w:rsidR="00F42D58" w:rsidRPr="00ED745D" w:rsidRDefault="00F42D58" w:rsidP="007975E5">
      <w:pPr>
        <w:pStyle w:val="Standard"/>
        <w:ind w:right="-427" w:firstLine="720"/>
        <w:jc w:val="both"/>
        <w:rPr>
          <w:rFonts w:ascii="Times New Roman" w:hAnsi="Times New Roman" w:cs="Times New Roman"/>
          <w:kern w:val="2"/>
        </w:rPr>
      </w:pPr>
    </w:p>
    <w:p w:rsidR="00D94E48" w:rsidRPr="00C44FF7" w:rsidRDefault="00D94E48" w:rsidP="00C44FF7">
      <w:pPr>
        <w:spacing w:line="100" w:lineRule="atLeast"/>
        <w:jc w:val="center"/>
        <w:rPr>
          <w:rFonts w:ascii="Times New Roman" w:eastAsia="Times New Roman" w:hAnsi="Times New Roman" w:cs="Times New Roman"/>
          <w:b/>
          <w:kern w:val="0"/>
          <w:u w:val="single"/>
        </w:rPr>
      </w:pPr>
      <w:r w:rsidRPr="00C44FF7">
        <w:rPr>
          <w:rFonts w:ascii="Times New Roman" w:eastAsia="Times New Roman" w:hAnsi="Times New Roman" w:cs="Times New Roman"/>
          <w:b/>
          <w:kern w:val="0"/>
          <w:u w:val="single"/>
        </w:rPr>
        <w:t>Требования к месту, условиям и срокам (периодам) выполнения работ:</w:t>
      </w:r>
    </w:p>
    <w:p w:rsidR="00C44FF7" w:rsidRDefault="00C44FF7" w:rsidP="00C44FF7">
      <w:pPr>
        <w:spacing w:line="100" w:lineRule="atLeast"/>
        <w:ind w:right="-1"/>
        <w:jc w:val="both"/>
        <w:rPr>
          <w:rFonts w:ascii="Times New Roman" w:hAnsi="Times New Roman"/>
        </w:rPr>
      </w:pPr>
      <w:r w:rsidRPr="00C64934">
        <w:rPr>
          <w:rFonts w:ascii="Times New Roman" w:eastAsia="Times New Roman" w:hAnsi="Times New Roman" w:cs="Times New Roman"/>
          <w:kern w:val="0"/>
        </w:rPr>
        <w:t xml:space="preserve">           </w:t>
      </w:r>
      <w:r w:rsidRPr="0061794E">
        <w:rPr>
          <w:rFonts w:ascii="Times New Roman" w:hAnsi="Times New Roman"/>
        </w:rPr>
        <w:t>Исполнитель обязан:</w:t>
      </w:r>
    </w:p>
    <w:p w:rsidR="00C44FF7" w:rsidRPr="0061794E" w:rsidRDefault="00C44FF7" w:rsidP="00C44FF7">
      <w:pPr>
        <w:spacing w:line="100" w:lineRule="atLeast"/>
        <w:ind w:right="-1" w:firstLine="709"/>
        <w:jc w:val="both"/>
        <w:rPr>
          <w:rFonts w:ascii="Times New Roman" w:hAnsi="Times New Roman"/>
        </w:rPr>
      </w:pPr>
      <w:r w:rsidRPr="004A2006">
        <w:rPr>
          <w:rFonts w:ascii="Times New Roman" w:hAnsi="Times New Roman"/>
        </w:rPr>
        <w:t>-</w:t>
      </w:r>
      <w:r>
        <w:rPr>
          <w:rFonts w:ascii="Times New Roman" w:hAnsi="Times New Roman"/>
        </w:rPr>
        <w:t xml:space="preserve"> </w:t>
      </w:r>
      <w:r w:rsidRPr="004A2006">
        <w:rPr>
          <w:rFonts w:ascii="Times New Roman" w:hAnsi="Times New Roman"/>
        </w:rPr>
        <w:t xml:space="preserve">выполнить Работу по Контракту и передать её результат непосредственно Получателю в срок не позднее </w:t>
      </w:r>
      <w:r>
        <w:rPr>
          <w:rFonts w:ascii="Times New Roman" w:hAnsi="Times New Roman"/>
        </w:rPr>
        <w:t>60</w:t>
      </w:r>
      <w:r w:rsidRPr="004A2006">
        <w:rPr>
          <w:rFonts w:ascii="Times New Roman" w:hAnsi="Times New Roman"/>
        </w:rPr>
        <w:t xml:space="preserve"> (</w:t>
      </w:r>
      <w:r>
        <w:rPr>
          <w:rFonts w:ascii="Times New Roman" w:hAnsi="Times New Roman"/>
        </w:rPr>
        <w:t>шестидесяти</w:t>
      </w:r>
      <w:r w:rsidRPr="004A2006">
        <w:rPr>
          <w:rFonts w:ascii="Times New Roman" w:hAnsi="Times New Roman"/>
        </w:rPr>
        <w:t>) дней со дня представления Получателем паспорта и Направления, выданного Заказчиком;</w:t>
      </w:r>
    </w:p>
    <w:p w:rsidR="00C44FF7" w:rsidRPr="0061794E" w:rsidRDefault="00C44FF7" w:rsidP="00C44FF7">
      <w:pPr>
        <w:ind w:right="-1" w:firstLine="708"/>
        <w:jc w:val="both"/>
        <w:rPr>
          <w:rFonts w:ascii="Times New Roman" w:hAnsi="Times New Roman"/>
        </w:rPr>
      </w:pPr>
      <w:r w:rsidRPr="0061794E">
        <w:rPr>
          <w:rFonts w:ascii="Times New Roman" w:hAnsi="Times New Roman"/>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C44FF7" w:rsidRPr="0061794E" w:rsidRDefault="00C44FF7" w:rsidP="00C44FF7">
      <w:pPr>
        <w:ind w:right="-1" w:firstLine="708"/>
        <w:jc w:val="both"/>
        <w:rPr>
          <w:rFonts w:ascii="Times New Roman" w:hAnsi="Times New Roman"/>
        </w:rPr>
      </w:pPr>
      <w:r>
        <w:rPr>
          <w:rFonts w:ascii="Times New Roman" w:hAnsi="Times New Roman"/>
        </w:rPr>
        <w:t>-з</w:t>
      </w:r>
      <w:r w:rsidRPr="005414D2">
        <w:rPr>
          <w:rFonts w:ascii="Times New Roman" w:hAnsi="Times New Roman"/>
        </w:rPr>
        <w:t>дания и сооружения организации, гражданам-получателям социальных услуг, должны соответствовать Свод правил СП 59.13330.2016 «Доступность зданий и сооружений для маломобильных групп населения» Актуализированная редакция СНиП 35-01-2001» (утв. приказом Министерства строительства и жилищно-коммунального хозяйства РФ от 14 ноября 2016 г.</w:t>
      </w:r>
      <w:r>
        <w:rPr>
          <w:rFonts w:ascii="Times New Roman" w:hAnsi="Times New Roman"/>
        </w:rPr>
        <w:t xml:space="preserve"> № 798/пр) - </w:t>
      </w:r>
      <w:r w:rsidRPr="005414D2">
        <w:rPr>
          <w:rFonts w:ascii="Times New Roman" w:hAnsi="Times New Roman"/>
        </w:rPr>
        <w:t xml:space="preserve">безбарьерная среда, наличие пандусов, расширенных дверных проемов, обеспечивающих доступ больных на колясках во все функциональные подразделения </w:t>
      </w:r>
      <w:r w:rsidRPr="005414D2">
        <w:rPr>
          <w:rFonts w:ascii="Times New Roman" w:hAnsi="Times New Roman"/>
        </w:rPr>
        <w:lastRenderedPageBreak/>
        <w:t>учреждения, и др.</w:t>
      </w:r>
    </w:p>
    <w:p w:rsidR="00C44FF7" w:rsidRPr="0061794E" w:rsidRDefault="00C44FF7" w:rsidP="00C44FF7">
      <w:pPr>
        <w:ind w:right="-1" w:firstLine="708"/>
        <w:jc w:val="both"/>
        <w:rPr>
          <w:rFonts w:ascii="Times New Roman" w:hAnsi="Times New Roman"/>
        </w:rPr>
      </w:pPr>
      <w:r w:rsidRPr="0061794E">
        <w:rPr>
          <w:rFonts w:ascii="Times New Roman" w:hAnsi="Times New Roman"/>
        </w:rPr>
        <w:t>- после получения от Заказчика реестра получателей Изделий организовать информирование получателей о дате, времени и месте получения Изделий;</w:t>
      </w:r>
    </w:p>
    <w:p w:rsidR="00C44FF7" w:rsidRPr="0061794E" w:rsidRDefault="00C44FF7" w:rsidP="00C44FF7">
      <w:pPr>
        <w:ind w:right="-1" w:firstLine="708"/>
        <w:jc w:val="both"/>
        <w:rPr>
          <w:rFonts w:ascii="Times New Roman" w:hAnsi="Times New Roman"/>
        </w:rPr>
      </w:pPr>
      <w:r w:rsidRPr="0061794E">
        <w:rPr>
          <w:rFonts w:ascii="Times New Roman" w:hAnsi="Times New Roman"/>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C44FF7" w:rsidRPr="0061794E" w:rsidRDefault="00C44FF7" w:rsidP="00C44FF7">
      <w:pPr>
        <w:ind w:right="-1" w:firstLine="708"/>
        <w:jc w:val="both"/>
        <w:rPr>
          <w:rFonts w:ascii="Times New Roman" w:hAnsi="Times New Roman"/>
        </w:rPr>
      </w:pPr>
      <w:r w:rsidRPr="0061794E">
        <w:rPr>
          <w:rFonts w:ascii="Times New Roman" w:hAnsi="Times New Roman"/>
        </w:rPr>
        <w:t>-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w:t>
      </w:r>
    </w:p>
    <w:p w:rsidR="00C44FF7" w:rsidRPr="0061794E" w:rsidRDefault="00C44FF7" w:rsidP="00C44FF7">
      <w:pPr>
        <w:ind w:right="-1" w:firstLine="708"/>
        <w:jc w:val="both"/>
        <w:rPr>
          <w:rFonts w:ascii="Times New Roman" w:hAnsi="Times New Roman"/>
        </w:rPr>
      </w:pPr>
      <w:r w:rsidRPr="0061794E">
        <w:rPr>
          <w:rFonts w:ascii="Times New Roman" w:hAnsi="Times New Roman"/>
        </w:rPr>
        <w:t>- обеспечить ведение журнала телефонных звонков инвалидам из реестра получателей Изделий с пометкой о времени звонка, результате звонка и выборе инвалидом способа и места, времени доставки технического средства реабилитации;</w:t>
      </w:r>
    </w:p>
    <w:p w:rsidR="00C44FF7" w:rsidRPr="0061794E" w:rsidRDefault="00C44FF7" w:rsidP="00C44FF7">
      <w:pPr>
        <w:ind w:right="-1" w:firstLine="708"/>
        <w:jc w:val="both"/>
        <w:rPr>
          <w:rFonts w:ascii="Times New Roman" w:hAnsi="Times New Roman"/>
        </w:rPr>
      </w:pPr>
      <w:r w:rsidRPr="0061794E">
        <w:rPr>
          <w:rFonts w:ascii="Times New Roman" w:hAnsi="Times New Roman"/>
        </w:rPr>
        <w:t>- обеспечить ведение аудиозаписи телефонных разговоров с инвалидами по вопросам получения технического средства реабилитации;</w:t>
      </w:r>
    </w:p>
    <w:p w:rsidR="00C44FF7" w:rsidRPr="0061794E" w:rsidRDefault="00C44FF7" w:rsidP="00C44FF7">
      <w:pPr>
        <w:ind w:right="-1" w:firstLine="708"/>
        <w:jc w:val="both"/>
        <w:rPr>
          <w:rFonts w:ascii="Times New Roman" w:hAnsi="Times New Roman"/>
        </w:rPr>
      </w:pPr>
      <w:r w:rsidRPr="0061794E">
        <w:rPr>
          <w:rFonts w:ascii="Times New Roman" w:hAnsi="Times New Roman"/>
        </w:rPr>
        <w:t>- предоставлять по запросу Заказчика в рамках подтверждения исполнения Контракта журнал телефонных звонков;</w:t>
      </w:r>
    </w:p>
    <w:p w:rsidR="00C44FF7" w:rsidRDefault="00C44FF7" w:rsidP="00C44FF7">
      <w:pPr>
        <w:ind w:right="-1" w:firstLine="708"/>
        <w:jc w:val="both"/>
        <w:rPr>
          <w:rFonts w:ascii="Times New Roman" w:hAnsi="Times New Roman"/>
        </w:rPr>
      </w:pPr>
      <w:r w:rsidRPr="0061794E">
        <w:rPr>
          <w:rFonts w:ascii="Times New Roman" w:hAnsi="Times New Roman"/>
        </w:rPr>
        <w:t>- информировать Заказчика не позднее дня, следующего за датой доставки (датой окончания периода доставки), указанной в реестре получателей Изделий, о невозможности предоставления технического с</w:t>
      </w:r>
      <w:r>
        <w:rPr>
          <w:rFonts w:ascii="Times New Roman" w:hAnsi="Times New Roman"/>
        </w:rPr>
        <w:t>редства реабилитации получателю.</w:t>
      </w:r>
    </w:p>
    <w:p w:rsidR="00C44FF7" w:rsidRDefault="00C44FF7" w:rsidP="00C44FF7">
      <w:pPr>
        <w:pStyle w:val="Standard"/>
        <w:keepNext/>
        <w:autoSpaceDE w:val="0"/>
        <w:ind w:right="-1" w:firstLine="720"/>
        <w:jc w:val="both"/>
        <w:rPr>
          <w:rFonts w:ascii="Times New Roman" w:hAnsi="Times New Roman"/>
        </w:rPr>
      </w:pPr>
    </w:p>
    <w:p w:rsidR="00C44FF7" w:rsidRDefault="00C44FF7" w:rsidP="00C44FF7">
      <w:pPr>
        <w:pStyle w:val="Standard"/>
        <w:keepNext/>
        <w:autoSpaceDE w:val="0"/>
        <w:ind w:right="-1" w:firstLine="720"/>
        <w:jc w:val="both"/>
        <w:rPr>
          <w:rFonts w:ascii="Times New Roman" w:eastAsia="Times New Roman" w:hAnsi="Times New Roman" w:cs="Times New Roman"/>
          <w:color w:val="000000"/>
        </w:rPr>
      </w:pPr>
      <w:r w:rsidRPr="00EA7B1E">
        <w:rPr>
          <w:rFonts w:ascii="Times New Roman" w:hAnsi="Times New Roman" w:cs="Times New Roman"/>
          <w:b/>
          <w:u w:val="single"/>
        </w:rPr>
        <w:t>Место выполнения работ</w:t>
      </w:r>
      <w:r w:rsidRPr="00F455FE">
        <w:rPr>
          <w:rFonts w:ascii="Times New Roman" w:hAnsi="Times New Roman" w:cs="Times New Roman"/>
          <w:b/>
        </w:rPr>
        <w:t>:</w:t>
      </w:r>
      <w:r w:rsidRPr="00F455FE">
        <w:rPr>
          <w:rFonts w:ascii="Times New Roman" w:hAnsi="Times New Roman" w:cs="Times New Roman"/>
        </w:rPr>
        <w:t xml:space="preserve"> </w:t>
      </w:r>
      <w:r w:rsidRPr="004A2006">
        <w:rPr>
          <w:rFonts w:ascii="Times New Roman" w:eastAsia="Times New Roman" w:hAnsi="Times New Roman" w:cs="Times New Roman"/>
          <w:color w:val="000000"/>
        </w:rPr>
        <w:t xml:space="preserve">Российская Федерация, </w:t>
      </w:r>
      <w:r w:rsidR="00CB50D2">
        <w:rPr>
          <w:rFonts w:ascii="Times New Roman" w:eastAsia="Times New Roman" w:hAnsi="Times New Roman" w:cs="Times New Roman"/>
          <w:color w:val="000000"/>
        </w:rPr>
        <w:t>по месту нахождения Исполнителя по заказам, при наличии направлений, выданных Заказчиком.</w:t>
      </w:r>
    </w:p>
    <w:p w:rsidR="00CB50D2" w:rsidRDefault="00CB50D2" w:rsidP="00C44FF7">
      <w:pPr>
        <w:pStyle w:val="Standard"/>
        <w:keepNext/>
        <w:autoSpaceDE w:val="0"/>
        <w:ind w:right="-1"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Место приема Заказов, примерки и выдачи изделий – г. Владивосток, Приморский край.</w:t>
      </w:r>
    </w:p>
    <w:p w:rsidR="00CB50D2" w:rsidRDefault="00CB50D2" w:rsidP="00C44FF7">
      <w:pPr>
        <w:pStyle w:val="Standard"/>
        <w:keepNext/>
        <w:autoSpaceDE w:val="0"/>
        <w:ind w:right="-1" w:firstLine="720"/>
        <w:jc w:val="both"/>
        <w:rPr>
          <w:rFonts w:ascii="Times New Roman" w:eastAsia="Times New Roman" w:hAnsi="Times New Roman" w:cs="Times New Roman"/>
          <w:color w:val="000000"/>
        </w:rPr>
      </w:pPr>
    </w:p>
    <w:p w:rsidR="00C44FF7" w:rsidRDefault="00C44FF7" w:rsidP="00C44FF7">
      <w:pPr>
        <w:pStyle w:val="Standard"/>
        <w:keepNext/>
        <w:autoSpaceDE w:val="0"/>
        <w:ind w:right="-1" w:firstLine="720"/>
        <w:jc w:val="both"/>
        <w:rPr>
          <w:rFonts w:ascii="Times New Roman" w:hAnsi="Times New Roman" w:cs="Times New Roman"/>
        </w:rPr>
      </w:pPr>
      <w:r w:rsidRPr="00EA7B1E">
        <w:rPr>
          <w:rFonts w:ascii="Times New Roman" w:hAnsi="Times New Roman" w:cs="Times New Roman"/>
          <w:b/>
          <w:u w:val="single"/>
        </w:rPr>
        <w:t>Сроки (периоды) выполнения работ</w:t>
      </w:r>
      <w:r>
        <w:rPr>
          <w:rFonts w:ascii="Times New Roman" w:hAnsi="Times New Roman" w:cs="Times New Roman"/>
        </w:rPr>
        <w:t xml:space="preserve">: с </w:t>
      </w:r>
      <w:r w:rsidRPr="00D2149E">
        <w:rPr>
          <w:rFonts w:ascii="Times New Roman" w:hAnsi="Times New Roman" w:cs="Times New Roman"/>
        </w:rPr>
        <w:t xml:space="preserve">даты подписания Контракта </w:t>
      </w:r>
      <w:r>
        <w:rPr>
          <w:rFonts w:ascii="Times New Roman" w:hAnsi="Times New Roman" w:cs="Times New Roman"/>
        </w:rPr>
        <w:t>до</w:t>
      </w:r>
      <w:r w:rsidRPr="00FC3FC4">
        <w:rPr>
          <w:rFonts w:ascii="Times New Roman" w:hAnsi="Times New Roman" w:cs="Times New Roman"/>
        </w:rPr>
        <w:t xml:space="preserve"> </w:t>
      </w:r>
      <w:r w:rsidR="009921E3">
        <w:rPr>
          <w:rFonts w:ascii="Times New Roman" w:hAnsi="Times New Roman" w:cs="Times New Roman"/>
        </w:rPr>
        <w:t>30</w:t>
      </w:r>
      <w:r w:rsidRPr="009F195A">
        <w:rPr>
          <w:rFonts w:ascii="Times New Roman" w:hAnsi="Times New Roman" w:cs="Times New Roman"/>
        </w:rPr>
        <w:t>.</w:t>
      </w:r>
      <w:r w:rsidR="009921E3">
        <w:rPr>
          <w:rFonts w:ascii="Times New Roman" w:hAnsi="Times New Roman" w:cs="Times New Roman"/>
        </w:rPr>
        <w:t>11</w:t>
      </w:r>
      <w:r w:rsidRPr="009F195A">
        <w:rPr>
          <w:rFonts w:ascii="Times New Roman" w:hAnsi="Times New Roman" w:cs="Times New Roman"/>
        </w:rPr>
        <w:t>.202</w:t>
      </w:r>
      <w:r>
        <w:rPr>
          <w:rFonts w:ascii="Times New Roman" w:hAnsi="Times New Roman" w:cs="Times New Roman"/>
        </w:rPr>
        <w:t>1</w:t>
      </w:r>
      <w:r w:rsidRPr="00FC3FC4">
        <w:rPr>
          <w:rFonts w:ascii="Times New Roman" w:hAnsi="Times New Roman" w:cs="Times New Roman"/>
        </w:rPr>
        <w:t xml:space="preserve"> – должно быть изготовлено 100%</w:t>
      </w:r>
      <w:r>
        <w:rPr>
          <w:rFonts w:ascii="Times New Roman" w:hAnsi="Times New Roman" w:cs="Times New Roman"/>
        </w:rPr>
        <w:t xml:space="preserve"> изделий. </w:t>
      </w:r>
    </w:p>
    <w:p w:rsidR="00C44FF7" w:rsidRDefault="00C44FF7" w:rsidP="00C44FF7">
      <w:pPr>
        <w:pStyle w:val="Standard"/>
        <w:keepNext/>
        <w:autoSpaceDE w:val="0"/>
        <w:ind w:right="-1" w:firstLine="720"/>
        <w:jc w:val="both"/>
      </w:pPr>
      <w:r>
        <w:rPr>
          <w:rFonts w:ascii="Times New Roman" w:hAnsi="Times New Roman" w:cs="Times New Roman"/>
        </w:rPr>
        <w:t>Исполнитель выполняет работы по Контракту в период не более 60 дней с даты обращения инвалида к Исполнителю с направлением, выданным Заказчиком.</w:t>
      </w:r>
    </w:p>
    <w:p w:rsidR="00C44FF7" w:rsidRPr="004A2006" w:rsidRDefault="00C44FF7" w:rsidP="00C44FF7">
      <w:pPr>
        <w:ind w:right="-1" w:firstLine="709"/>
        <w:jc w:val="both"/>
        <w:rPr>
          <w:rFonts w:ascii="Times New Roman" w:hAnsi="Times New Roman" w:cs="Times New Roman"/>
        </w:rPr>
      </w:pPr>
      <w:r w:rsidRPr="004A2006">
        <w:rPr>
          <w:rFonts w:ascii="Times New Roman" w:hAnsi="Times New Roman" w:cs="Times New Roman"/>
        </w:rPr>
        <w:t>В связи с невозможностью определить объем подлежащих выполнению работ, электронный аукцион проводится в соответствии с требованиями пункта 2 ст.42 Федерального закона от 05.04.2013г. № 44-ФЗ «О контрактной системе в сфере закупок товаров, работ, услуг для обеспечения государственных и муниципальных нужд» путем снижения начальной суммы цен единиц работ.</w:t>
      </w:r>
    </w:p>
    <w:p w:rsidR="00C44FF7" w:rsidRPr="004A2006" w:rsidRDefault="00C44FF7" w:rsidP="00C44FF7">
      <w:pPr>
        <w:ind w:right="-1" w:firstLine="709"/>
        <w:jc w:val="both"/>
        <w:rPr>
          <w:rFonts w:ascii="Times New Roman" w:hAnsi="Times New Roman" w:cs="Times New Roman"/>
        </w:rPr>
      </w:pPr>
      <w:r w:rsidRPr="004A2006">
        <w:rPr>
          <w:rFonts w:ascii="Times New Roman" w:hAnsi="Times New Roman" w:cs="Times New Roman"/>
        </w:rPr>
        <w:t>Цена единицы работы, по результатам проведения электронного аукциона, определяется путем уменьшения начальной цены единиц работ, пропорционально снижению начальной суммы цен единиц работ.</w:t>
      </w:r>
    </w:p>
    <w:p w:rsidR="00C44FF7" w:rsidRPr="004A2006" w:rsidRDefault="00C44FF7" w:rsidP="00C44FF7">
      <w:pPr>
        <w:ind w:right="-1" w:firstLine="709"/>
        <w:jc w:val="both"/>
        <w:rPr>
          <w:rFonts w:ascii="Times New Roman" w:hAnsi="Times New Roman" w:cs="Times New Roman"/>
        </w:rPr>
      </w:pPr>
      <w:r w:rsidRPr="004A2006">
        <w:rPr>
          <w:rFonts w:ascii="Times New Roman" w:hAnsi="Times New Roman" w:cs="Times New Roman"/>
        </w:rPr>
        <w:t>Оплата выполненных работ осуществляется по цене единицы выполненных работ, исходя из объема фактически выполненных работ, но в размере, не превышающем максимального значения цены контракта, указанного в извещении об осуществлении закупки и документации о закупке.</w:t>
      </w:r>
    </w:p>
    <w:p w:rsidR="00C44FF7" w:rsidRPr="004A2006" w:rsidRDefault="00C44FF7" w:rsidP="00C44FF7">
      <w:pPr>
        <w:ind w:right="-1" w:firstLine="709"/>
        <w:jc w:val="both"/>
        <w:rPr>
          <w:rFonts w:ascii="Times New Roman" w:hAnsi="Times New Roman" w:cs="Times New Roman"/>
        </w:rPr>
      </w:pPr>
      <w:r w:rsidRPr="004A2006">
        <w:rPr>
          <w:rFonts w:ascii="Times New Roman" w:hAnsi="Times New Roman" w:cs="Times New Roman"/>
        </w:rPr>
        <w:t>Объем товаров, работ или услуг, подлежащих передаче или исполнению, определяется на основании заявок заказчика (списком получателей).</w:t>
      </w:r>
    </w:p>
    <w:p w:rsidR="00CB50D2" w:rsidRPr="00CB50D2" w:rsidRDefault="00CB50D2" w:rsidP="00CB50D2">
      <w:pPr>
        <w:widowControl/>
        <w:suppressAutoHyphens w:val="0"/>
        <w:autoSpaceDN/>
        <w:jc w:val="right"/>
        <w:textAlignment w:val="auto"/>
        <w:rPr>
          <w:rFonts w:ascii="Times New Roman" w:eastAsia="Calibri" w:hAnsi="Times New Roman" w:cs="Times New Roman"/>
          <w:kern w:val="0"/>
          <w:sz w:val="22"/>
          <w:szCs w:val="22"/>
          <w:lang w:eastAsia="en-US"/>
        </w:rPr>
      </w:pPr>
      <w:bookmarkStart w:id="0" w:name="_GoBack"/>
      <w:bookmarkEnd w:id="0"/>
      <w:r w:rsidRPr="00CB50D2">
        <w:rPr>
          <w:rFonts w:ascii="Times New Roman" w:eastAsia="Calibri" w:hAnsi="Times New Roman" w:cs="Times New Roman"/>
          <w:kern w:val="0"/>
          <w:sz w:val="22"/>
          <w:szCs w:val="22"/>
          <w:lang w:eastAsia="en-US"/>
        </w:rPr>
        <w:t xml:space="preserve"> </w:t>
      </w:r>
    </w:p>
    <w:sectPr w:rsidR="00CB50D2" w:rsidRPr="00CB50D2" w:rsidSect="00FA5F58">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FAA" w:rsidRDefault="001C6FAA">
      <w:r>
        <w:separator/>
      </w:r>
    </w:p>
  </w:endnote>
  <w:endnote w:type="continuationSeparator" w:id="0">
    <w:p w:rsidR="001C6FAA" w:rsidRDefault="001C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FAA" w:rsidRDefault="001C6FAA">
      <w:r>
        <w:rPr>
          <w:color w:val="000000"/>
        </w:rPr>
        <w:separator/>
      </w:r>
    </w:p>
  </w:footnote>
  <w:footnote w:type="continuationSeparator" w:id="0">
    <w:p w:rsidR="001C6FAA" w:rsidRDefault="001C6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none"/>
      <w:suff w:val="nothing"/>
      <w:lvlText w:val=""/>
      <w:lvlJc w:val="left"/>
      <w:pPr>
        <w:tabs>
          <w:tab w:val="num" w:pos="2130"/>
        </w:tabs>
        <w:ind w:left="2562" w:hanging="432"/>
      </w:pPr>
      <w:rPr>
        <w:rFonts w:ascii="Times New Roman" w:eastAsia="Times New Roman" w:hAnsi="Times New Roman" w:cs="Times New Roman"/>
        <w:b/>
        <w:bCs/>
        <w:i w:val="0"/>
        <w:iCs w:val="0"/>
        <w:color w:val="000000"/>
        <w:spacing w:val="-4"/>
        <w:sz w:val="24"/>
        <w:szCs w:val="24"/>
        <w:lang w:val="ru-RU" w:eastAsia="zh-CN" w:bidi="en-US"/>
      </w:rPr>
    </w:lvl>
    <w:lvl w:ilvl="1">
      <w:start w:val="1"/>
      <w:numFmt w:val="none"/>
      <w:suff w:val="nothing"/>
      <w:lvlText w:val=""/>
      <w:lvlJc w:val="left"/>
      <w:pPr>
        <w:tabs>
          <w:tab w:val="num" w:pos="2130"/>
        </w:tabs>
        <w:ind w:left="270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2130"/>
        </w:tabs>
        <w:ind w:left="2850" w:hanging="720"/>
      </w:pPr>
    </w:lvl>
    <w:lvl w:ilvl="3">
      <w:start w:val="1"/>
      <w:numFmt w:val="none"/>
      <w:suff w:val="nothing"/>
      <w:lvlText w:val=""/>
      <w:lvlJc w:val="left"/>
      <w:pPr>
        <w:tabs>
          <w:tab w:val="num" w:pos="2130"/>
        </w:tabs>
        <w:ind w:left="2994" w:hanging="864"/>
      </w:pPr>
    </w:lvl>
    <w:lvl w:ilvl="4">
      <w:start w:val="1"/>
      <w:numFmt w:val="none"/>
      <w:suff w:val="nothing"/>
      <w:lvlText w:val=""/>
      <w:lvlJc w:val="left"/>
      <w:pPr>
        <w:tabs>
          <w:tab w:val="num" w:pos="2130"/>
        </w:tabs>
        <w:ind w:left="3138" w:hanging="1008"/>
      </w:pPr>
      <w:rPr>
        <w:rFonts w:ascii="Times New Roman" w:eastAsia="Times New Roman" w:hAnsi="Times New Roman" w:cs="Times New Roman"/>
        <w:sz w:val="20"/>
        <w:szCs w:val="20"/>
      </w:rPr>
    </w:lvl>
    <w:lvl w:ilvl="5">
      <w:start w:val="1"/>
      <w:numFmt w:val="none"/>
      <w:suff w:val="nothing"/>
      <w:lvlText w:val=""/>
      <w:lvlJc w:val="left"/>
      <w:pPr>
        <w:tabs>
          <w:tab w:val="num" w:pos="2130"/>
        </w:tabs>
        <w:ind w:left="3282" w:hanging="1152"/>
      </w:pPr>
    </w:lvl>
    <w:lvl w:ilvl="6">
      <w:start w:val="1"/>
      <w:numFmt w:val="none"/>
      <w:suff w:val="nothing"/>
      <w:lvlText w:val=""/>
      <w:lvlJc w:val="left"/>
      <w:pPr>
        <w:tabs>
          <w:tab w:val="num" w:pos="2130"/>
        </w:tabs>
        <w:ind w:left="342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2130"/>
        </w:tabs>
        <w:ind w:left="3570" w:hanging="1440"/>
      </w:pPr>
    </w:lvl>
    <w:lvl w:ilvl="8">
      <w:start w:val="1"/>
      <w:numFmt w:val="none"/>
      <w:suff w:val="nothing"/>
      <w:lvlText w:val=""/>
      <w:lvlJc w:val="left"/>
      <w:pPr>
        <w:tabs>
          <w:tab w:val="num" w:pos="2130"/>
        </w:tabs>
        <w:ind w:left="3714" w:hanging="1584"/>
      </w:pPr>
      <w:rPr>
        <w:rFonts w:ascii="Times New Roman" w:eastAsia="Times New Roman" w:hAnsi="Times New Roman" w:cs="Times New Roman"/>
        <w:b/>
        <w:bCs/>
        <w:i w:val="0"/>
        <w:color w:val="00000A"/>
        <w:sz w:val="20"/>
        <w:szCs w:val="20"/>
      </w:rPr>
    </w:lvl>
  </w:abstractNum>
  <w:abstractNum w:abstractNumId="1">
    <w:nsid w:val="76EC0CFA"/>
    <w:multiLevelType w:val="multilevel"/>
    <w:tmpl w:val="FDEA855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64"/>
    <w:rsid w:val="00000181"/>
    <w:rsid w:val="00034FC7"/>
    <w:rsid w:val="00040E9B"/>
    <w:rsid w:val="0007376F"/>
    <w:rsid w:val="00077147"/>
    <w:rsid w:val="000A2ED9"/>
    <w:rsid w:val="000C0464"/>
    <w:rsid w:val="000E7AF8"/>
    <w:rsid w:val="001225E5"/>
    <w:rsid w:val="00145F32"/>
    <w:rsid w:val="0015189C"/>
    <w:rsid w:val="00152B27"/>
    <w:rsid w:val="001560BC"/>
    <w:rsid w:val="00156856"/>
    <w:rsid w:val="0016017F"/>
    <w:rsid w:val="00166387"/>
    <w:rsid w:val="00192E05"/>
    <w:rsid w:val="001A1880"/>
    <w:rsid w:val="001C6FAA"/>
    <w:rsid w:val="001D1F38"/>
    <w:rsid w:val="001D5034"/>
    <w:rsid w:val="001E541D"/>
    <w:rsid w:val="00223DC7"/>
    <w:rsid w:val="00230ABB"/>
    <w:rsid w:val="00233647"/>
    <w:rsid w:val="00247DD5"/>
    <w:rsid w:val="00297F38"/>
    <w:rsid w:val="002A0E7C"/>
    <w:rsid w:val="002A7D07"/>
    <w:rsid w:val="002B56D2"/>
    <w:rsid w:val="003170E4"/>
    <w:rsid w:val="00320A07"/>
    <w:rsid w:val="00341BD8"/>
    <w:rsid w:val="00345635"/>
    <w:rsid w:val="00356204"/>
    <w:rsid w:val="00370582"/>
    <w:rsid w:val="00391B6B"/>
    <w:rsid w:val="003B048B"/>
    <w:rsid w:val="003C01D1"/>
    <w:rsid w:val="003C1B01"/>
    <w:rsid w:val="003D095C"/>
    <w:rsid w:val="003E2B06"/>
    <w:rsid w:val="003F0EA0"/>
    <w:rsid w:val="003F1CE3"/>
    <w:rsid w:val="00401113"/>
    <w:rsid w:val="00435892"/>
    <w:rsid w:val="0045435C"/>
    <w:rsid w:val="00454A6C"/>
    <w:rsid w:val="00454E9C"/>
    <w:rsid w:val="004A5537"/>
    <w:rsid w:val="004A5634"/>
    <w:rsid w:val="004E4A27"/>
    <w:rsid w:val="004E7310"/>
    <w:rsid w:val="00526EB6"/>
    <w:rsid w:val="005520C3"/>
    <w:rsid w:val="0057260D"/>
    <w:rsid w:val="00595365"/>
    <w:rsid w:val="005A79BE"/>
    <w:rsid w:val="005B1023"/>
    <w:rsid w:val="005C6A4B"/>
    <w:rsid w:val="005E1AD7"/>
    <w:rsid w:val="005E5A66"/>
    <w:rsid w:val="0065150D"/>
    <w:rsid w:val="0066367E"/>
    <w:rsid w:val="006806BC"/>
    <w:rsid w:val="006A33D5"/>
    <w:rsid w:val="006A3FCB"/>
    <w:rsid w:val="006C24AC"/>
    <w:rsid w:val="006C41ED"/>
    <w:rsid w:val="006C50FF"/>
    <w:rsid w:val="006D1079"/>
    <w:rsid w:val="006E4896"/>
    <w:rsid w:val="006F0467"/>
    <w:rsid w:val="006F0BBC"/>
    <w:rsid w:val="006F5893"/>
    <w:rsid w:val="00700B75"/>
    <w:rsid w:val="0070620C"/>
    <w:rsid w:val="00714496"/>
    <w:rsid w:val="0075560F"/>
    <w:rsid w:val="007975E5"/>
    <w:rsid w:val="007A2A83"/>
    <w:rsid w:val="007B0C5E"/>
    <w:rsid w:val="007B196E"/>
    <w:rsid w:val="007C60BF"/>
    <w:rsid w:val="007D3F87"/>
    <w:rsid w:val="00803A3A"/>
    <w:rsid w:val="008519F7"/>
    <w:rsid w:val="00855FE1"/>
    <w:rsid w:val="00866063"/>
    <w:rsid w:val="00871A03"/>
    <w:rsid w:val="0089715A"/>
    <w:rsid w:val="008B5A04"/>
    <w:rsid w:val="008D2D5A"/>
    <w:rsid w:val="008F08F2"/>
    <w:rsid w:val="009200F8"/>
    <w:rsid w:val="00920388"/>
    <w:rsid w:val="0095385E"/>
    <w:rsid w:val="0097657F"/>
    <w:rsid w:val="009871B7"/>
    <w:rsid w:val="0099107A"/>
    <w:rsid w:val="00991431"/>
    <w:rsid w:val="009921E3"/>
    <w:rsid w:val="009C65C7"/>
    <w:rsid w:val="009D0ACC"/>
    <w:rsid w:val="009D7EB5"/>
    <w:rsid w:val="009E48A7"/>
    <w:rsid w:val="00A0425A"/>
    <w:rsid w:val="00A33262"/>
    <w:rsid w:val="00A83C4B"/>
    <w:rsid w:val="00A97185"/>
    <w:rsid w:val="00AA0F5B"/>
    <w:rsid w:val="00AA4B80"/>
    <w:rsid w:val="00AB1D52"/>
    <w:rsid w:val="00AC6643"/>
    <w:rsid w:val="00AE4B71"/>
    <w:rsid w:val="00AE56FD"/>
    <w:rsid w:val="00AF17E5"/>
    <w:rsid w:val="00B028DD"/>
    <w:rsid w:val="00B209AD"/>
    <w:rsid w:val="00B258D3"/>
    <w:rsid w:val="00B262BF"/>
    <w:rsid w:val="00B632B0"/>
    <w:rsid w:val="00B920AF"/>
    <w:rsid w:val="00BD24A8"/>
    <w:rsid w:val="00BF263C"/>
    <w:rsid w:val="00C44FF7"/>
    <w:rsid w:val="00C507E7"/>
    <w:rsid w:val="00C60F3A"/>
    <w:rsid w:val="00C62B32"/>
    <w:rsid w:val="00C64934"/>
    <w:rsid w:val="00C80B00"/>
    <w:rsid w:val="00C82DFE"/>
    <w:rsid w:val="00C83CA7"/>
    <w:rsid w:val="00C86FAB"/>
    <w:rsid w:val="00C94D2D"/>
    <w:rsid w:val="00CA663D"/>
    <w:rsid w:val="00CB50D2"/>
    <w:rsid w:val="00CC7B36"/>
    <w:rsid w:val="00CF5A10"/>
    <w:rsid w:val="00D15AE5"/>
    <w:rsid w:val="00D238EC"/>
    <w:rsid w:val="00D436F1"/>
    <w:rsid w:val="00D570AF"/>
    <w:rsid w:val="00D756A5"/>
    <w:rsid w:val="00D86661"/>
    <w:rsid w:val="00D87ED1"/>
    <w:rsid w:val="00D94E48"/>
    <w:rsid w:val="00DA57DD"/>
    <w:rsid w:val="00DC75AF"/>
    <w:rsid w:val="00DF25A1"/>
    <w:rsid w:val="00DF7460"/>
    <w:rsid w:val="00E151F3"/>
    <w:rsid w:val="00E31F7F"/>
    <w:rsid w:val="00E46382"/>
    <w:rsid w:val="00E667C8"/>
    <w:rsid w:val="00E833B9"/>
    <w:rsid w:val="00E9388F"/>
    <w:rsid w:val="00EB4E8D"/>
    <w:rsid w:val="00EC7346"/>
    <w:rsid w:val="00ED1926"/>
    <w:rsid w:val="00ED745D"/>
    <w:rsid w:val="00ED7764"/>
    <w:rsid w:val="00F11E8F"/>
    <w:rsid w:val="00F42D58"/>
    <w:rsid w:val="00F54E32"/>
    <w:rsid w:val="00F74A37"/>
    <w:rsid w:val="00F8768E"/>
    <w:rsid w:val="00F95BBC"/>
    <w:rsid w:val="00FA5F58"/>
    <w:rsid w:val="00FC3FC4"/>
    <w:rsid w:val="00FE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CDFEA-7547-498A-85D4-D894F41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widowControl/>
      <w:suppressAutoHyphens w:val="0"/>
      <w:spacing w:before="100" w:after="100"/>
      <w:textAlignment w:val="auto"/>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widowControl/>
      <w:suppressLineNumbers/>
      <w:textAlignment w:val="auto"/>
    </w:pPr>
    <w:rPr>
      <w:rFonts w:ascii="Times New Roman" w:eastAsia="Times New Roman" w:hAnsi="Times New Roman" w:cs="Times New Roman"/>
      <w:kern w:val="0"/>
      <w:sz w:val="20"/>
      <w:szCs w:val="20"/>
      <w:lang w:eastAsia="ar-SA"/>
    </w:rPr>
  </w:style>
  <w:style w:type="paragraph" w:customStyle="1" w:styleId="ConsPlusNormal">
    <w:name w:val="ConsPlusNormal"/>
    <w:rsid w:val="002A0E7C"/>
    <w:pPr>
      <w:suppressAutoHyphens/>
      <w:autoSpaceDE w:val="0"/>
      <w:autoSpaceDN/>
      <w:ind w:firstLine="720"/>
      <w:textAlignment w:val="auto"/>
    </w:pPr>
    <w:rPr>
      <w:rFonts w:eastAsia="Arial" w:cs="Arial"/>
      <w:kern w:val="0"/>
      <w:sz w:val="20"/>
      <w:szCs w:val="20"/>
      <w:lang w:eastAsia="ar-SA"/>
    </w:rPr>
  </w:style>
  <w:style w:type="paragraph" w:styleId="ab">
    <w:name w:val="List Paragraph"/>
    <w:basedOn w:val="a"/>
    <w:uiPriority w:val="34"/>
    <w:qFormat/>
    <w:rsid w:val="00034FC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character" w:customStyle="1" w:styleId="T2">
    <w:name w:val="T2"/>
    <w:rsid w:val="00034FC7"/>
    <w:rPr>
      <w:rFonts w:ascii="Times New Roman" w:hAnsi="Times New Roman"/>
      <w:sz w:val="24"/>
    </w:rPr>
  </w:style>
  <w:style w:type="table" w:styleId="ac">
    <w:name w:val="Table Grid"/>
    <w:basedOn w:val="a1"/>
    <w:uiPriority w:val="39"/>
    <w:rsid w:val="00E667C8"/>
    <w:pPr>
      <w:widowControl/>
      <w:autoSpaceDN/>
      <w:textAlignment w:val="auto"/>
    </w:pPr>
    <w:rPr>
      <w:rFonts w:asciiTheme="minorHAnsi" w:eastAsiaTheme="minorHAnsi" w:hAnsiTheme="minorHAnsi" w:cstheme="minorBidi"/>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9426">
      <w:bodyDiv w:val="1"/>
      <w:marLeft w:val="0"/>
      <w:marRight w:val="0"/>
      <w:marTop w:val="0"/>
      <w:marBottom w:val="0"/>
      <w:divBdr>
        <w:top w:val="none" w:sz="0" w:space="0" w:color="auto"/>
        <w:left w:val="none" w:sz="0" w:space="0" w:color="auto"/>
        <w:bottom w:val="none" w:sz="0" w:space="0" w:color="auto"/>
        <w:right w:val="none" w:sz="0" w:space="0" w:color="auto"/>
      </w:divBdr>
    </w:div>
    <w:div w:id="731083974">
      <w:bodyDiv w:val="1"/>
      <w:marLeft w:val="0"/>
      <w:marRight w:val="0"/>
      <w:marTop w:val="0"/>
      <w:marBottom w:val="0"/>
      <w:divBdr>
        <w:top w:val="none" w:sz="0" w:space="0" w:color="auto"/>
        <w:left w:val="none" w:sz="0" w:space="0" w:color="auto"/>
        <w:bottom w:val="none" w:sz="0" w:space="0" w:color="auto"/>
        <w:right w:val="none" w:sz="0" w:space="0" w:color="auto"/>
      </w:divBdr>
    </w:div>
    <w:div w:id="1035540874">
      <w:bodyDiv w:val="1"/>
      <w:marLeft w:val="0"/>
      <w:marRight w:val="0"/>
      <w:marTop w:val="0"/>
      <w:marBottom w:val="0"/>
      <w:divBdr>
        <w:top w:val="none" w:sz="0" w:space="0" w:color="auto"/>
        <w:left w:val="none" w:sz="0" w:space="0" w:color="auto"/>
        <w:bottom w:val="none" w:sz="0" w:space="0" w:color="auto"/>
        <w:right w:val="none" w:sz="0" w:space="0" w:color="auto"/>
      </w:divBdr>
    </w:div>
    <w:div w:id="1225988950">
      <w:bodyDiv w:val="1"/>
      <w:marLeft w:val="0"/>
      <w:marRight w:val="0"/>
      <w:marTop w:val="0"/>
      <w:marBottom w:val="0"/>
      <w:divBdr>
        <w:top w:val="none" w:sz="0" w:space="0" w:color="auto"/>
        <w:left w:val="none" w:sz="0" w:space="0" w:color="auto"/>
        <w:bottom w:val="none" w:sz="0" w:space="0" w:color="auto"/>
        <w:right w:val="none" w:sz="0" w:space="0" w:color="auto"/>
      </w:divBdr>
    </w:div>
    <w:div w:id="1288705238">
      <w:bodyDiv w:val="1"/>
      <w:marLeft w:val="0"/>
      <w:marRight w:val="0"/>
      <w:marTop w:val="0"/>
      <w:marBottom w:val="0"/>
      <w:divBdr>
        <w:top w:val="none" w:sz="0" w:space="0" w:color="auto"/>
        <w:left w:val="none" w:sz="0" w:space="0" w:color="auto"/>
        <w:bottom w:val="none" w:sz="0" w:space="0" w:color="auto"/>
        <w:right w:val="none" w:sz="0" w:space="0" w:color="auto"/>
      </w:divBdr>
    </w:div>
    <w:div w:id="1928348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11</Pages>
  <Words>3884</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Селиванов Родион</dc:creator>
  <cp:lastModifiedBy>Березнюк Александр Сергеевич</cp:lastModifiedBy>
  <cp:revision>45</cp:revision>
  <cp:lastPrinted>2021-06-28T05:13:00Z</cp:lastPrinted>
  <dcterms:created xsi:type="dcterms:W3CDTF">2020-06-09T03:02:00Z</dcterms:created>
  <dcterms:modified xsi:type="dcterms:W3CDTF">2021-07-01T06:14:00Z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