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Tr="005C7F4F">
        <w:trPr>
          <w:trHeight w:val="2810"/>
        </w:trPr>
        <w:tc>
          <w:tcPr>
            <w:tcW w:w="10490" w:type="dxa"/>
          </w:tcPr>
          <w:p w:rsidR="00E82856" w:rsidRDefault="008726F0" w:rsidP="0003166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87D3C">
              <w:rPr>
                <w:b/>
                <w:sz w:val="28"/>
                <w:szCs w:val="28"/>
              </w:rPr>
              <w:t>Техническое задание</w:t>
            </w:r>
          </w:p>
          <w:p w:rsidR="00285BBC" w:rsidRDefault="0003166A" w:rsidP="0003166A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03166A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 с заболеваниями нервной системы, опорно-двигательного аппарата (костно-мышечной системы и соединительной ткани), системы кровообращения, эндокринной системы, органов пищеварения</w:t>
            </w:r>
          </w:p>
          <w:p w:rsidR="0003166A" w:rsidRDefault="0003166A" w:rsidP="0003166A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7768" w:rsidRDefault="0003166A" w:rsidP="0003166A">
            <w:pPr>
              <w:suppressAutoHyphens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1800" w:rsidRPr="00F87D3C">
              <w:rPr>
                <w:b/>
                <w:sz w:val="28"/>
                <w:szCs w:val="28"/>
              </w:rPr>
              <w:t>1.</w:t>
            </w:r>
            <w:r w:rsidR="006D692C" w:rsidRPr="00F87D3C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F87D3C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F87D3C">
              <w:rPr>
                <w:b/>
                <w:i/>
                <w:sz w:val="28"/>
                <w:szCs w:val="28"/>
              </w:rPr>
              <w:t>услуг</w:t>
            </w:r>
            <w:r w:rsidR="006D692C" w:rsidRPr="00F87D3C">
              <w:rPr>
                <w:b/>
                <w:sz w:val="28"/>
                <w:szCs w:val="28"/>
              </w:rPr>
              <w:t xml:space="preserve">: </w:t>
            </w:r>
          </w:p>
          <w:p w:rsidR="00107A2E" w:rsidRDefault="00107A2E" w:rsidP="0003166A">
            <w:pPr>
              <w:ind w:firstLine="709"/>
              <w:jc w:val="both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Оказание услуг </w:t>
            </w:r>
            <w:r w:rsidRPr="00526406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по санаторно-курортному лечению </w:t>
            </w:r>
            <w:r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льготной категории граждан, в том числе де</w:t>
            </w:r>
            <w:r w:rsidR="00726E08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тей-инвалидов с сопровождением,</w:t>
            </w:r>
            <w:r w:rsidRPr="00F67A81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имеющих право на получение государственной социальной помощи в виде набора социальных услуг с заболеваниями нервной системы, опорно-двигательного аппарата </w:t>
            </w:r>
            <w:r w:rsidRPr="00F67A81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Pr="00F67A81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системы кровообращения</w:t>
            </w:r>
            <w:r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, эндокринной системы, </w:t>
            </w:r>
            <w:r w:rsidRPr="00F67A81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органов пищеварения.</w:t>
            </w:r>
          </w:p>
          <w:p w:rsidR="0003166A" w:rsidRPr="00906C10" w:rsidRDefault="0003166A" w:rsidP="0003166A">
            <w:pPr>
              <w:ind w:firstLine="709"/>
              <w:jc w:val="both"/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</w:pPr>
          </w:p>
          <w:p w:rsidR="00A61800" w:rsidRPr="00F87D3C" w:rsidRDefault="00243484" w:rsidP="000316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2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F87D3C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F87D3C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F87D3C">
              <w:rPr>
                <w:bCs/>
                <w:sz w:val="28"/>
                <w:szCs w:val="28"/>
              </w:rPr>
              <w:t xml:space="preserve"> </w:t>
            </w:r>
          </w:p>
          <w:p w:rsidR="00C760A3" w:rsidRPr="00733319" w:rsidRDefault="0003166A" w:rsidP="000316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906C10">
              <w:rPr>
                <w:rFonts w:eastAsia="Lucida Sans Unicode"/>
                <w:color w:val="000000"/>
                <w:sz w:val="28"/>
                <w:szCs w:val="28"/>
              </w:rPr>
              <w:t>Южный Федеральный Округ</w:t>
            </w:r>
            <w:r w:rsidR="00726E08">
              <w:rPr>
                <w:rFonts w:eastAsia="Lucida Sans Unicode"/>
                <w:color w:val="000000"/>
                <w:sz w:val="28"/>
                <w:szCs w:val="28"/>
              </w:rPr>
              <w:t>.</w:t>
            </w:r>
          </w:p>
          <w:p w:rsidR="006D692C" w:rsidRPr="00F87D3C" w:rsidRDefault="0003166A" w:rsidP="000316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F87D3C">
              <w:rPr>
                <w:color w:val="000000"/>
                <w:sz w:val="28"/>
                <w:szCs w:val="28"/>
              </w:rPr>
              <w:t>С</w:t>
            </w:r>
            <w:r w:rsidR="006D692C" w:rsidRPr="00F87D3C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F87D3C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F87D3C">
              <w:rPr>
                <w:color w:val="000000"/>
                <w:sz w:val="28"/>
                <w:szCs w:val="28"/>
              </w:rPr>
              <w:t xml:space="preserve">оказания </w:t>
            </w:r>
            <w:r w:rsidR="006D692C" w:rsidRPr="00734E1B">
              <w:rPr>
                <w:color w:val="000000"/>
                <w:sz w:val="28"/>
                <w:szCs w:val="28"/>
              </w:rPr>
              <w:t>услуг:</w:t>
            </w:r>
            <w:r>
              <w:rPr>
                <w:sz w:val="28"/>
                <w:szCs w:val="28"/>
              </w:rPr>
              <w:t xml:space="preserve"> </w:t>
            </w:r>
            <w:r w:rsidR="00906C10">
              <w:rPr>
                <w:sz w:val="28"/>
                <w:szCs w:val="28"/>
              </w:rPr>
              <w:t>август</w:t>
            </w:r>
            <w:r w:rsidR="002903E5" w:rsidRPr="00734E1B">
              <w:rPr>
                <w:sz w:val="28"/>
                <w:szCs w:val="28"/>
              </w:rPr>
              <w:t xml:space="preserve"> –</w:t>
            </w:r>
            <w:r w:rsidR="00424409" w:rsidRPr="00734E1B">
              <w:rPr>
                <w:sz w:val="28"/>
                <w:szCs w:val="28"/>
              </w:rPr>
              <w:t xml:space="preserve"> </w:t>
            </w:r>
            <w:r w:rsidR="00B454C7">
              <w:rPr>
                <w:sz w:val="28"/>
                <w:szCs w:val="28"/>
              </w:rPr>
              <w:t>ноябрь</w:t>
            </w:r>
            <w:r w:rsidR="002903E5" w:rsidRPr="00734E1B">
              <w:rPr>
                <w:sz w:val="28"/>
                <w:szCs w:val="28"/>
              </w:rPr>
              <w:t xml:space="preserve"> </w:t>
            </w:r>
            <w:r w:rsidR="006D692C" w:rsidRPr="00734E1B">
              <w:rPr>
                <w:bCs/>
                <w:sz w:val="28"/>
                <w:szCs w:val="28"/>
              </w:rPr>
              <w:t>20</w:t>
            </w:r>
            <w:r w:rsidR="008E0D35" w:rsidRPr="00734E1B">
              <w:rPr>
                <w:bCs/>
                <w:sz w:val="28"/>
                <w:szCs w:val="28"/>
              </w:rPr>
              <w:t>2</w:t>
            </w:r>
            <w:r w:rsidR="000B4EC6" w:rsidRPr="00734E1B">
              <w:rPr>
                <w:bCs/>
                <w:sz w:val="28"/>
                <w:szCs w:val="28"/>
              </w:rPr>
              <w:t>1</w:t>
            </w:r>
            <w:r w:rsidR="006D692C" w:rsidRPr="00734E1B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F87D3C" w:rsidRDefault="0003166A" w:rsidP="0003166A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F87D3C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1032CA">
              <w:rPr>
                <w:sz w:val="28"/>
                <w:szCs w:val="28"/>
              </w:rPr>
              <w:t>01</w:t>
            </w:r>
            <w:r w:rsidR="00424409" w:rsidRPr="00F87D3C">
              <w:rPr>
                <w:sz w:val="28"/>
                <w:szCs w:val="28"/>
              </w:rPr>
              <w:t xml:space="preserve"> </w:t>
            </w:r>
            <w:r w:rsidR="00B454C7">
              <w:rPr>
                <w:sz w:val="28"/>
                <w:szCs w:val="28"/>
              </w:rPr>
              <w:t>ноября</w:t>
            </w:r>
            <w:r w:rsidR="001E4F88" w:rsidRPr="00F87D3C">
              <w:rPr>
                <w:sz w:val="28"/>
                <w:szCs w:val="28"/>
              </w:rPr>
              <w:t xml:space="preserve"> 20</w:t>
            </w:r>
            <w:r w:rsidR="008E0D35" w:rsidRPr="00F87D3C">
              <w:rPr>
                <w:sz w:val="28"/>
                <w:szCs w:val="28"/>
              </w:rPr>
              <w:t>2</w:t>
            </w:r>
            <w:r w:rsidR="009C4707">
              <w:rPr>
                <w:sz w:val="28"/>
                <w:szCs w:val="28"/>
              </w:rPr>
              <w:t>1</w:t>
            </w:r>
            <w:r w:rsidR="001E4F88" w:rsidRPr="00F87D3C">
              <w:rPr>
                <w:sz w:val="28"/>
                <w:szCs w:val="28"/>
              </w:rPr>
              <w:t xml:space="preserve"> г.</w:t>
            </w:r>
          </w:p>
          <w:p w:rsidR="00392997" w:rsidRPr="000D25B3" w:rsidRDefault="0003166A" w:rsidP="0003166A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>
              <w:rPr>
                <w:sz w:val="28"/>
                <w:szCs w:val="28"/>
              </w:rPr>
              <w:t xml:space="preserve"> </w:t>
            </w:r>
            <w:r w:rsidR="00392997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1032CA">
              <w:rPr>
                <w:sz w:val="28"/>
                <w:szCs w:val="28"/>
              </w:rPr>
              <w:t>20</w:t>
            </w:r>
            <w:r w:rsidR="00502EED">
              <w:rPr>
                <w:sz w:val="28"/>
                <w:szCs w:val="28"/>
              </w:rPr>
              <w:t xml:space="preserve"> </w:t>
            </w:r>
            <w:r w:rsidR="001032CA">
              <w:rPr>
                <w:sz w:val="28"/>
                <w:szCs w:val="28"/>
              </w:rPr>
              <w:t>ноя</w:t>
            </w:r>
            <w:r w:rsidR="0065307A">
              <w:rPr>
                <w:sz w:val="28"/>
                <w:szCs w:val="28"/>
              </w:rPr>
              <w:t>бря</w:t>
            </w:r>
            <w:r w:rsidR="00392997">
              <w:rPr>
                <w:sz w:val="28"/>
                <w:szCs w:val="28"/>
              </w:rPr>
              <w:t xml:space="preserve"> 202</w:t>
            </w:r>
            <w:r w:rsidR="009C4707">
              <w:rPr>
                <w:sz w:val="28"/>
                <w:szCs w:val="28"/>
              </w:rPr>
              <w:t>1</w:t>
            </w:r>
            <w:r w:rsidR="00392997">
              <w:rPr>
                <w:sz w:val="28"/>
                <w:szCs w:val="28"/>
              </w:rPr>
              <w:t xml:space="preserve"> года.</w:t>
            </w:r>
          </w:p>
          <w:p w:rsidR="00392997" w:rsidRDefault="0003166A" w:rsidP="0003166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A61800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Default="0003166A" w:rsidP="0003166A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794554" w:rsidRPr="00F87D3C">
              <w:rPr>
                <w:rFonts w:cs="Arial"/>
                <w:sz w:val="28"/>
                <w:szCs w:val="28"/>
              </w:rPr>
              <w:t>21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</w:t>
            </w:r>
            <w:r w:rsidR="00794554" w:rsidRPr="00F87D3C">
              <w:rPr>
                <w:rFonts w:cs="Arial"/>
                <w:sz w:val="28"/>
                <w:szCs w:val="28"/>
              </w:rPr>
              <w:t>е</w:t>
            </w:r>
            <w:r w:rsidR="00E57C41" w:rsidRPr="00F87D3C">
              <w:rPr>
                <w:rFonts w:cs="Arial"/>
                <w:sz w:val="28"/>
                <w:szCs w:val="28"/>
              </w:rPr>
              <w:t>н</w:t>
            </w:r>
            <w:r w:rsidR="00794554" w:rsidRPr="00F87D3C">
              <w:rPr>
                <w:rFonts w:cs="Arial"/>
                <w:sz w:val="28"/>
                <w:szCs w:val="28"/>
              </w:rPr>
              <w:t>ь</w:t>
            </w:r>
            <w:r w:rsidR="00E57C41" w:rsidRPr="00F87D3C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03166A" w:rsidRPr="00F87D3C" w:rsidRDefault="0003166A" w:rsidP="0003166A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  <w:p w:rsidR="006D692C" w:rsidRPr="00F87D3C" w:rsidRDefault="0003166A" w:rsidP="0003166A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3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F87D3C" w:rsidRDefault="004A6E54" w:rsidP="0003166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F87D3C">
              <w:rPr>
                <w:b/>
                <w:bCs/>
                <w:sz w:val="28"/>
                <w:szCs w:val="28"/>
              </w:rPr>
              <w:t xml:space="preserve">- </w:t>
            </w:r>
            <w:r w:rsidR="00794554" w:rsidRPr="00F87D3C">
              <w:rPr>
                <w:bCs/>
                <w:sz w:val="28"/>
                <w:szCs w:val="28"/>
              </w:rPr>
              <w:t>21</w:t>
            </w:r>
            <w:r w:rsidRPr="00F87D3C">
              <w:rPr>
                <w:bCs/>
                <w:sz w:val="28"/>
                <w:szCs w:val="28"/>
              </w:rPr>
              <w:t xml:space="preserve"> д</w:t>
            </w:r>
            <w:r w:rsidR="00794554" w:rsidRPr="00F87D3C">
              <w:rPr>
                <w:bCs/>
                <w:sz w:val="28"/>
                <w:szCs w:val="28"/>
              </w:rPr>
              <w:t>е</w:t>
            </w:r>
            <w:r w:rsidRPr="00F87D3C">
              <w:rPr>
                <w:bCs/>
                <w:sz w:val="28"/>
                <w:szCs w:val="28"/>
              </w:rPr>
              <w:t>н</w:t>
            </w:r>
            <w:r w:rsidR="00794554" w:rsidRPr="00F87D3C">
              <w:rPr>
                <w:bCs/>
                <w:sz w:val="28"/>
                <w:szCs w:val="28"/>
              </w:rPr>
              <w:t>ь</w:t>
            </w:r>
            <w:r w:rsidRPr="00F87D3C">
              <w:rPr>
                <w:bCs/>
                <w:sz w:val="28"/>
                <w:szCs w:val="28"/>
              </w:rPr>
              <w:t>.</w:t>
            </w:r>
            <w:r w:rsidR="0003166A">
              <w:rPr>
                <w:bCs/>
                <w:sz w:val="28"/>
                <w:szCs w:val="28"/>
              </w:rPr>
              <w:t xml:space="preserve"> </w:t>
            </w:r>
          </w:p>
          <w:p w:rsidR="00537DC4" w:rsidRDefault="004A6E54" w:rsidP="0003166A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840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4</w:t>
            </w:r>
            <w:r w:rsidR="002F77B6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21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794554" w:rsidRPr="00F87D3C">
              <w:rPr>
                <w:rFonts w:eastAsia="Lucida Sans Unicode"/>
                <w:bCs/>
                <w:spacing w:val="-1"/>
                <w:sz w:val="28"/>
                <w:szCs w:val="28"/>
              </w:rPr>
              <w:t>ю</w:t>
            </w:r>
            <w:r w:rsidR="00070CBE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>, в том числе:</w:t>
            </w:r>
          </w:p>
          <w:p w:rsidR="0050537F" w:rsidRPr="008D33BF" w:rsidRDefault="0003166A" w:rsidP="0003166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42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0537F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2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0537F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путевок)</w:t>
            </w:r>
            <w:r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- </w:t>
            </w:r>
            <w:r w:rsidR="0050537F" w:rsidRPr="00115F17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ребенка (Койко-день)</w:t>
            </w:r>
            <w:r w:rsidR="0050537F">
              <w:rPr>
                <w:sz w:val="28"/>
                <w:szCs w:val="28"/>
              </w:rPr>
              <w:t>;</w:t>
            </w:r>
          </w:p>
          <w:p w:rsidR="0050537F" w:rsidRDefault="0003166A" w:rsidP="0003166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42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0537F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F0339A">
              <w:rPr>
                <w:rFonts w:eastAsia="Lucida Sans Unicode"/>
                <w:bCs/>
                <w:spacing w:val="-1"/>
                <w:sz w:val="28"/>
                <w:szCs w:val="28"/>
              </w:rPr>
              <w:t>2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="0050537F" w:rsidRPr="003D54DC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путевок) </w:t>
            </w:r>
            <w:r w:rsidR="0050537F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- </w:t>
            </w:r>
            <w:r w:rsidR="0050537F" w:rsidRPr="00115F17">
              <w:rPr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для взрослого (сопровождающего) (Койко-день)</w:t>
            </w:r>
            <w:r w:rsidR="0050537F">
              <w:rPr>
                <w:sz w:val="28"/>
                <w:szCs w:val="28"/>
              </w:rPr>
              <w:t>.</w:t>
            </w:r>
          </w:p>
          <w:p w:rsidR="0003166A" w:rsidRPr="00B83888" w:rsidRDefault="0003166A" w:rsidP="0003166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E4F88" w:rsidRPr="00F87D3C" w:rsidRDefault="0003166A" w:rsidP="0003166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87D3C">
              <w:rPr>
                <w:b/>
                <w:i/>
                <w:sz w:val="28"/>
                <w:szCs w:val="28"/>
              </w:rPr>
              <w:t>4</w:t>
            </w:r>
            <w:r w:rsidR="00D936CD" w:rsidRPr="00F87D3C">
              <w:rPr>
                <w:b/>
                <w:i/>
                <w:sz w:val="28"/>
                <w:szCs w:val="28"/>
              </w:rPr>
              <w:t>.</w:t>
            </w:r>
            <w:r w:rsidR="001E4F88" w:rsidRPr="00F87D3C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723B5B" w:rsidRPr="00F87D3C" w:rsidRDefault="00A61800" w:rsidP="0003166A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spacing w:val="-4"/>
                <w:sz w:val="28"/>
                <w:szCs w:val="28"/>
              </w:rPr>
              <w:t>О</w:t>
            </w:r>
            <w:r w:rsidR="00B346EE" w:rsidRPr="00F87D3C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F87D3C">
              <w:rPr>
                <w:sz w:val="28"/>
                <w:szCs w:val="28"/>
              </w:rPr>
              <w:t>, приказ Минздрава</w:t>
            </w:r>
            <w:r w:rsidR="0003166A">
              <w:rPr>
                <w:sz w:val="28"/>
                <w:szCs w:val="28"/>
              </w:rPr>
              <w:t xml:space="preserve"> </w:t>
            </w:r>
            <w:r w:rsidR="00B346EE" w:rsidRPr="00F87D3C">
              <w:rPr>
                <w:sz w:val="28"/>
                <w:szCs w:val="28"/>
              </w:rPr>
              <w:t>России</w:t>
            </w:r>
            <w:r w:rsidR="0003166A">
              <w:rPr>
                <w:sz w:val="28"/>
                <w:szCs w:val="28"/>
              </w:rPr>
              <w:t xml:space="preserve"> </w:t>
            </w:r>
            <w:r w:rsidR="00B346EE" w:rsidRPr="00F87D3C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F87D3C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03166A">
              <w:rPr>
                <w:bCs/>
                <w:sz w:val="28"/>
                <w:szCs w:val="28"/>
              </w:rPr>
              <w:t xml:space="preserve"> </w:t>
            </w:r>
            <w:r w:rsidR="00B346EE" w:rsidRPr="00F87D3C">
              <w:rPr>
                <w:bCs/>
                <w:sz w:val="28"/>
                <w:szCs w:val="28"/>
              </w:rPr>
              <w:t xml:space="preserve">«О лицензировании отдельных видов </w:t>
            </w:r>
            <w:r w:rsidR="00B346EE" w:rsidRPr="00F87D3C">
              <w:rPr>
                <w:bCs/>
                <w:sz w:val="28"/>
                <w:szCs w:val="28"/>
              </w:rPr>
              <w:lastRenderedPageBreak/>
              <w:t>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F87D3C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F87D3C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F87D3C" w:rsidRDefault="00B346EE" w:rsidP="0003166A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F87D3C">
              <w:rPr>
                <w:sz w:val="28"/>
                <w:szCs w:val="28"/>
              </w:rPr>
              <w:t>Минздравсоцразвития</w:t>
            </w:r>
            <w:proofErr w:type="spellEnd"/>
            <w:r w:rsidRPr="00F87D3C">
              <w:rPr>
                <w:sz w:val="28"/>
                <w:szCs w:val="28"/>
              </w:rPr>
              <w:t xml:space="preserve"> Российской Федерации от</w:t>
            </w:r>
            <w:r w:rsidR="0003166A">
              <w:rPr>
                <w:sz w:val="28"/>
                <w:szCs w:val="28"/>
              </w:rPr>
              <w:t xml:space="preserve"> </w:t>
            </w:r>
            <w:r w:rsidRPr="00F87D3C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F87D3C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F87D3C">
              <w:rPr>
                <w:sz w:val="28"/>
                <w:szCs w:val="28"/>
              </w:rPr>
              <w:t>.</w:t>
            </w:r>
          </w:p>
          <w:p w:rsidR="002B49E6" w:rsidRPr="00F87D3C" w:rsidRDefault="0003166A" w:rsidP="0003166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F87D3C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093029" w:rsidRPr="00093029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093029" w:rsidRPr="00093029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093029" w:rsidRPr="00093029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093029" w:rsidRPr="00093029">
              <w:rPr>
                <w:sz w:val="28"/>
                <w:szCs w:val="28"/>
              </w:rPr>
              <w:t>полиневропатиями</w:t>
            </w:r>
            <w:proofErr w:type="spellEnd"/>
            <w:r w:rsidR="00093029" w:rsidRPr="00093029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093029" w:rsidRDefault="0003166A" w:rsidP="0003166A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93029" w:rsidRPr="00093029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E21F02" w:rsidRPr="00F07797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A4D67">
              <w:rPr>
                <w:sz w:val="28"/>
                <w:szCs w:val="28"/>
                <w:lang w:eastAsia="ru-RU"/>
              </w:rPr>
              <w:t>от 23.11.2004 №</w:t>
            </w:r>
            <w:r w:rsidR="00E21F02" w:rsidRPr="00F07797">
              <w:rPr>
                <w:sz w:val="28"/>
                <w:szCs w:val="28"/>
                <w:lang w:eastAsia="ru-RU"/>
              </w:rPr>
              <w:t xml:space="preserve"> 276 "Об утверждении стандарта санаторно-курортной помощи больным с цереброваскулярными болезнями"</w:t>
            </w:r>
            <w:r w:rsidR="00E21F02" w:rsidRPr="00F07797">
              <w:rPr>
                <w:bCs/>
                <w:sz w:val="28"/>
                <w:szCs w:val="28"/>
              </w:rPr>
              <w:t>;</w:t>
            </w:r>
            <w:r w:rsidR="00E21F02" w:rsidRPr="00F07797">
              <w:rPr>
                <w:sz w:val="28"/>
                <w:szCs w:val="28"/>
              </w:rPr>
              <w:t xml:space="preserve"> </w:t>
            </w:r>
          </w:p>
          <w:p w:rsidR="00E21F02" w:rsidRPr="001922A7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4D67">
              <w:rPr>
                <w:sz w:val="28"/>
                <w:szCs w:val="28"/>
                <w:lang w:eastAsia="ru-RU"/>
              </w:rPr>
              <w:t>от 22.11.2004 №</w:t>
            </w:r>
            <w:r w:rsidR="00E21F02" w:rsidRPr="001922A7">
              <w:rPr>
                <w:sz w:val="28"/>
                <w:szCs w:val="28"/>
                <w:lang w:eastAsia="ru-RU"/>
              </w:rPr>
              <w:t xml:space="preserve">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E21F02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E21F02" w:rsidRPr="001922A7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E21F02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E21F02" w:rsidRPr="001922A7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E21F02" w:rsidRPr="001922A7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E21F02" w:rsidRPr="001922A7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726E08" w:rsidRDefault="0003166A" w:rsidP="000316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A4D67">
              <w:rPr>
                <w:rFonts w:eastAsia="Calibri"/>
                <w:sz w:val="28"/>
                <w:szCs w:val="28"/>
                <w:lang w:eastAsia="en-US"/>
              </w:rPr>
              <w:t>от 22.11.2004 №</w:t>
            </w:r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 xml:space="preserve"> 208 </w:t>
            </w:r>
            <w:r w:rsidR="00E21F02" w:rsidRPr="001922A7">
              <w:rPr>
                <w:sz w:val="28"/>
                <w:szCs w:val="28"/>
              </w:rPr>
              <w:t>"</w:t>
            </w:r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E21F02" w:rsidRPr="001922A7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396247">
              <w:rPr>
                <w:sz w:val="28"/>
                <w:szCs w:val="28"/>
              </w:rPr>
              <w:t>"</w:t>
            </w:r>
          </w:p>
          <w:p w:rsidR="00726E08" w:rsidRPr="00F07797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A4D67">
              <w:rPr>
                <w:sz w:val="28"/>
                <w:szCs w:val="28"/>
                <w:lang w:eastAsia="ru-RU"/>
              </w:rPr>
              <w:t>от 22.11.2004 №</w:t>
            </w:r>
            <w:r w:rsidR="00726E08" w:rsidRPr="00F07797">
              <w:rPr>
                <w:sz w:val="28"/>
                <w:szCs w:val="28"/>
                <w:lang w:eastAsia="ru-RU"/>
              </w:rPr>
              <w:t xml:space="preserve">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726E08" w:rsidRPr="00F07797">
              <w:rPr>
                <w:sz w:val="28"/>
                <w:szCs w:val="28"/>
              </w:rPr>
              <w:t>;</w:t>
            </w:r>
          </w:p>
          <w:p w:rsidR="00726E08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A4D67">
              <w:rPr>
                <w:sz w:val="28"/>
                <w:szCs w:val="28"/>
                <w:lang w:eastAsia="ru-RU"/>
              </w:rPr>
              <w:t>от 22.11.2004 №</w:t>
            </w:r>
            <w:r w:rsidR="00726E08" w:rsidRPr="00F07797">
              <w:rPr>
                <w:sz w:val="28"/>
                <w:szCs w:val="28"/>
                <w:lang w:eastAsia="ru-RU"/>
              </w:rPr>
              <w:t xml:space="preserve"> 222 "Об утверждении стандарта санаторно-курортной помощи </w:t>
            </w:r>
            <w:r w:rsidR="00726E08" w:rsidRPr="001922A7">
              <w:rPr>
                <w:sz w:val="28"/>
                <w:szCs w:val="28"/>
                <w:lang w:eastAsia="ru-RU"/>
              </w:rPr>
              <w:t>больным с болезнями, характеризующимися повышенным кровяным давлением";</w:t>
            </w:r>
          </w:p>
          <w:p w:rsidR="00A463D4" w:rsidRPr="00C0669E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463D4" w:rsidRPr="00C0669E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диабетом",</w:t>
            </w:r>
          </w:p>
          <w:p w:rsidR="00A463D4" w:rsidRPr="00A463D4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463D4" w:rsidRPr="00C0669E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A463D4" w:rsidRPr="00C0669E">
              <w:rPr>
                <w:sz w:val="28"/>
                <w:szCs w:val="28"/>
              </w:rPr>
              <w:t>.</w:t>
            </w:r>
          </w:p>
          <w:p w:rsidR="00A463D4" w:rsidRPr="00C0669E" w:rsidRDefault="0003166A" w:rsidP="0003166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463D4" w:rsidRPr="00C0669E">
              <w:rPr>
                <w:sz w:val="28"/>
                <w:szCs w:val="28"/>
                <w:lang w:eastAsia="ru-RU"/>
              </w:rPr>
              <w:t>от 23.11.2004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E21F02" w:rsidRPr="00E21F02" w:rsidRDefault="0003166A" w:rsidP="0003166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463D4" w:rsidRPr="00C0669E">
              <w:rPr>
                <w:sz w:val="28"/>
                <w:szCs w:val="28"/>
                <w:lang w:eastAsia="ru-RU"/>
              </w:rPr>
              <w:t>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AF2A0F" w:rsidRDefault="002B49E6" w:rsidP="0003166A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F87D3C">
              <w:rPr>
                <w:sz w:val="28"/>
                <w:szCs w:val="28"/>
              </w:rPr>
              <w:t>елями набора социальных услуг.</w:t>
            </w:r>
          </w:p>
          <w:p w:rsidR="00396247" w:rsidRDefault="00AF2A0F" w:rsidP="0003166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lastRenderedPageBreak/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03166A" w:rsidRPr="00F87D3C" w:rsidRDefault="0003166A" w:rsidP="0003166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D692C" w:rsidRDefault="000C4220" w:rsidP="0003166A">
            <w:pPr>
              <w:ind w:firstLine="709"/>
              <w:jc w:val="both"/>
              <w:rPr>
                <w:b/>
                <w:bCs/>
                <w:i/>
                <w:sz w:val="28"/>
                <w:szCs w:val="28"/>
              </w:rPr>
            </w:pPr>
            <w:r w:rsidRPr="00F87D3C">
              <w:rPr>
                <w:b/>
                <w:i/>
                <w:sz w:val="28"/>
                <w:szCs w:val="28"/>
              </w:rPr>
              <w:t>5</w:t>
            </w:r>
            <w:r w:rsidR="006D692C" w:rsidRPr="00F87D3C">
              <w:rPr>
                <w:b/>
                <w:i/>
                <w:sz w:val="28"/>
                <w:szCs w:val="28"/>
              </w:rPr>
              <w:t>.</w:t>
            </w:r>
            <w:r w:rsidR="006D692C" w:rsidRPr="00F87D3C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1607A9" w:rsidRPr="00E40EC9" w:rsidRDefault="0003166A" w:rsidP="0003166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07A9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1607A9">
              <w:rPr>
                <w:sz w:val="28"/>
                <w:szCs w:val="28"/>
              </w:rPr>
              <w:t>пр</w:t>
            </w:r>
            <w:proofErr w:type="spellEnd"/>
            <w:r w:rsidR="001607A9">
              <w:rPr>
                <w:sz w:val="28"/>
                <w:szCs w:val="28"/>
              </w:rPr>
              <w:t xml:space="preserve">): </w:t>
            </w:r>
            <w:proofErr w:type="spellStart"/>
            <w:r w:rsidR="001607A9">
              <w:rPr>
                <w:sz w:val="28"/>
                <w:szCs w:val="28"/>
              </w:rPr>
              <w:t>безбарьерная</w:t>
            </w:r>
            <w:proofErr w:type="spellEnd"/>
            <w:r w:rsidR="001607A9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F87D3C" w:rsidRDefault="007900C3" w:rsidP="0003166A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F87D3C" w:rsidRDefault="007900C3" w:rsidP="0003166A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F87D3C" w:rsidRDefault="007900C3" w:rsidP="0003166A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F87D3C" w:rsidRDefault="007900C3" w:rsidP="0003166A">
            <w:pPr>
              <w:ind w:firstLine="709"/>
              <w:jc w:val="both"/>
              <w:rPr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23B5B" w:rsidRPr="00396247" w:rsidRDefault="007900C3" w:rsidP="000316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A61800" w:rsidRDefault="00D82BC3" w:rsidP="0003166A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D82BC3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D82BC3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D82BC3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A61800">
              <w:rPr>
                <w:sz w:val="28"/>
                <w:szCs w:val="28"/>
              </w:rPr>
              <w:t xml:space="preserve"> </w:t>
            </w:r>
          </w:p>
          <w:p w:rsidR="00605D3C" w:rsidRDefault="00605D3C" w:rsidP="0003166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проживания, приспособленным для проживания граждан, передвигающихся на колясках. </w:t>
            </w:r>
          </w:p>
          <w:p w:rsidR="00605D3C" w:rsidRDefault="00605D3C" w:rsidP="0003166A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адаптированных номеров для проживания граждан, передвигающихся на </w:t>
            </w:r>
            <w:r w:rsidRPr="008A44E3">
              <w:rPr>
                <w:bCs/>
                <w:sz w:val="28"/>
                <w:szCs w:val="28"/>
              </w:rPr>
              <w:t xml:space="preserve">колясках не менее 4 шт. </w:t>
            </w:r>
          </w:p>
          <w:p w:rsidR="001177A4" w:rsidRPr="00F87D3C" w:rsidRDefault="0003166A" w:rsidP="0003166A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F87D3C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9B2E44" w:rsidRDefault="00D936CD" w:rsidP="000316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87D3C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</w:t>
            </w:r>
            <w:r w:rsidR="006363C9">
              <w:rPr>
                <w:bCs/>
                <w:sz w:val="28"/>
                <w:szCs w:val="28"/>
              </w:rPr>
              <w:t>но-курортного лечения и обратно.</w:t>
            </w:r>
          </w:p>
          <w:p w:rsidR="009B2E44" w:rsidRPr="00F87D3C" w:rsidRDefault="009B2E44" w:rsidP="0003166A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936CD" w:rsidRPr="00F87D3C" w:rsidRDefault="00D936CD" w:rsidP="0003166A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lastRenderedPageBreak/>
              <w:t xml:space="preserve"> </w:t>
            </w:r>
            <w:r w:rsidR="000C4220" w:rsidRPr="0003166A">
              <w:rPr>
                <w:b/>
                <w:i/>
                <w:sz w:val="28"/>
                <w:szCs w:val="28"/>
              </w:rPr>
              <w:t>6</w:t>
            </w:r>
            <w:r w:rsidRPr="00F87D3C">
              <w:rPr>
                <w:b/>
                <w:sz w:val="28"/>
                <w:szCs w:val="28"/>
              </w:rPr>
              <w:t>.</w:t>
            </w:r>
            <w:r w:rsidR="0003166A">
              <w:rPr>
                <w:b/>
                <w:sz w:val="28"/>
                <w:szCs w:val="28"/>
              </w:rPr>
              <w:t xml:space="preserve"> </w:t>
            </w:r>
            <w:r w:rsidRPr="00F87D3C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396247" w:rsidRPr="00F87D3C" w:rsidRDefault="00D936CD" w:rsidP="0003166A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При работе с</w:t>
            </w:r>
            <w:r w:rsidR="0003166A">
              <w:rPr>
                <w:sz w:val="28"/>
                <w:szCs w:val="28"/>
              </w:rPr>
              <w:t xml:space="preserve"> персональными данными граждан</w:t>
            </w:r>
            <w:r w:rsidRPr="00F87D3C">
              <w:rPr>
                <w:sz w:val="28"/>
                <w:szCs w:val="28"/>
              </w:rPr>
              <w:t xml:space="preserve">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</w:t>
            </w:r>
            <w:r w:rsidR="00E40EC9">
              <w:rPr>
                <w:sz w:val="28"/>
                <w:szCs w:val="28"/>
              </w:rPr>
              <w:t>я субъекта персональных данных.</w:t>
            </w:r>
          </w:p>
          <w:p w:rsidR="0003166A" w:rsidRPr="00F87D3C" w:rsidRDefault="006D692C" w:rsidP="007F1CBC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87D3C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F87D3C">
              <w:rPr>
                <w:sz w:val="28"/>
                <w:szCs w:val="28"/>
              </w:rPr>
              <w:t>» и</w:t>
            </w:r>
            <w:r w:rsidRPr="00F87D3C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  <w:bookmarkStart w:id="0" w:name="_GoBack"/>
            <w:bookmarkEnd w:id="0"/>
            <w:r w:rsidR="007F1CBC" w:rsidRPr="00F87D3C">
              <w:rPr>
                <w:sz w:val="28"/>
                <w:szCs w:val="28"/>
              </w:rPr>
              <w:t xml:space="preserve"> </w:t>
            </w:r>
          </w:p>
        </w:tc>
      </w:tr>
    </w:tbl>
    <w:p w:rsidR="00121F17" w:rsidRDefault="00121F17" w:rsidP="007F1CBC">
      <w:pPr>
        <w:widowControl w:val="0"/>
        <w:rPr>
          <w:b/>
          <w:bCs/>
          <w:sz w:val="27"/>
          <w:szCs w:val="27"/>
        </w:rPr>
      </w:pPr>
    </w:p>
    <w:sectPr w:rsidR="00121F17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E6" w:rsidRDefault="007A69E6">
      <w:r>
        <w:separator/>
      </w:r>
    </w:p>
  </w:endnote>
  <w:endnote w:type="continuationSeparator" w:id="0">
    <w:p w:rsidR="007A69E6" w:rsidRDefault="007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BC" w:rsidRDefault="00285BB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BC" w:rsidRDefault="00285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E6" w:rsidRDefault="007A69E6">
      <w:r>
        <w:separator/>
      </w:r>
    </w:p>
  </w:footnote>
  <w:footnote w:type="continuationSeparator" w:id="0">
    <w:p w:rsidR="007A69E6" w:rsidRDefault="007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BC" w:rsidRDefault="00285BB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BC" w:rsidRDefault="00285B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05789"/>
    <w:rsid w:val="0003166A"/>
    <w:rsid w:val="000417CF"/>
    <w:rsid w:val="000520DC"/>
    <w:rsid w:val="00070CBE"/>
    <w:rsid w:val="00093029"/>
    <w:rsid w:val="000B4EC6"/>
    <w:rsid w:val="000B6A6F"/>
    <w:rsid w:val="000C4220"/>
    <w:rsid w:val="000D4059"/>
    <w:rsid w:val="001032CA"/>
    <w:rsid w:val="0010539D"/>
    <w:rsid w:val="00107A2E"/>
    <w:rsid w:val="00112C37"/>
    <w:rsid w:val="001177A4"/>
    <w:rsid w:val="00121F17"/>
    <w:rsid w:val="00127C4E"/>
    <w:rsid w:val="00146008"/>
    <w:rsid w:val="00154109"/>
    <w:rsid w:val="001607A9"/>
    <w:rsid w:val="00161B22"/>
    <w:rsid w:val="00163031"/>
    <w:rsid w:val="001956F9"/>
    <w:rsid w:val="00197FAA"/>
    <w:rsid w:val="001A12A9"/>
    <w:rsid w:val="001D2684"/>
    <w:rsid w:val="001D36F6"/>
    <w:rsid w:val="001E4F88"/>
    <w:rsid w:val="001F31D0"/>
    <w:rsid w:val="001F38E6"/>
    <w:rsid w:val="001F675A"/>
    <w:rsid w:val="00205EEC"/>
    <w:rsid w:val="002073BA"/>
    <w:rsid w:val="002116B5"/>
    <w:rsid w:val="00243484"/>
    <w:rsid w:val="0026452A"/>
    <w:rsid w:val="002755F4"/>
    <w:rsid w:val="00283B29"/>
    <w:rsid w:val="00285BBC"/>
    <w:rsid w:val="002903E5"/>
    <w:rsid w:val="002B49E6"/>
    <w:rsid w:val="002D2064"/>
    <w:rsid w:val="002E6DF1"/>
    <w:rsid w:val="002F6172"/>
    <w:rsid w:val="002F77B6"/>
    <w:rsid w:val="00330299"/>
    <w:rsid w:val="00350DE4"/>
    <w:rsid w:val="00365128"/>
    <w:rsid w:val="00392997"/>
    <w:rsid w:val="00396247"/>
    <w:rsid w:val="003A4D67"/>
    <w:rsid w:val="003A5FDE"/>
    <w:rsid w:val="003B5A06"/>
    <w:rsid w:val="003D1EA2"/>
    <w:rsid w:val="003E0F51"/>
    <w:rsid w:val="003E392A"/>
    <w:rsid w:val="00402714"/>
    <w:rsid w:val="0040773A"/>
    <w:rsid w:val="00423E44"/>
    <w:rsid w:val="00424409"/>
    <w:rsid w:val="004673A6"/>
    <w:rsid w:val="0047117F"/>
    <w:rsid w:val="00476D2F"/>
    <w:rsid w:val="00481225"/>
    <w:rsid w:val="004A6E54"/>
    <w:rsid w:val="004F351E"/>
    <w:rsid w:val="00502EED"/>
    <w:rsid w:val="0050537F"/>
    <w:rsid w:val="00516C02"/>
    <w:rsid w:val="005342EE"/>
    <w:rsid w:val="00535942"/>
    <w:rsid w:val="00535B5E"/>
    <w:rsid w:val="00537DC4"/>
    <w:rsid w:val="00541B25"/>
    <w:rsid w:val="005504AA"/>
    <w:rsid w:val="0056649D"/>
    <w:rsid w:val="005B0BCD"/>
    <w:rsid w:val="005B444C"/>
    <w:rsid w:val="005B720C"/>
    <w:rsid w:val="005C4482"/>
    <w:rsid w:val="005C5079"/>
    <w:rsid w:val="005C7F4F"/>
    <w:rsid w:val="006000F1"/>
    <w:rsid w:val="00605D3C"/>
    <w:rsid w:val="006363C9"/>
    <w:rsid w:val="0065307A"/>
    <w:rsid w:val="00687915"/>
    <w:rsid w:val="006A6438"/>
    <w:rsid w:val="006C2985"/>
    <w:rsid w:val="006C7768"/>
    <w:rsid w:val="006D21A4"/>
    <w:rsid w:val="006D692C"/>
    <w:rsid w:val="00720F20"/>
    <w:rsid w:val="00723B5B"/>
    <w:rsid w:val="00726E08"/>
    <w:rsid w:val="00733319"/>
    <w:rsid w:val="00734C32"/>
    <w:rsid w:val="00734E1B"/>
    <w:rsid w:val="00744F39"/>
    <w:rsid w:val="00773220"/>
    <w:rsid w:val="00780C50"/>
    <w:rsid w:val="00786672"/>
    <w:rsid w:val="007900C3"/>
    <w:rsid w:val="00794554"/>
    <w:rsid w:val="007A3285"/>
    <w:rsid w:val="007A69E6"/>
    <w:rsid w:val="007B3D4A"/>
    <w:rsid w:val="007B589B"/>
    <w:rsid w:val="007B7F1B"/>
    <w:rsid w:val="007C2C1E"/>
    <w:rsid w:val="007C3C70"/>
    <w:rsid w:val="007C7720"/>
    <w:rsid w:val="007F1CBC"/>
    <w:rsid w:val="008130F2"/>
    <w:rsid w:val="00852563"/>
    <w:rsid w:val="00855224"/>
    <w:rsid w:val="008726F0"/>
    <w:rsid w:val="008E0D35"/>
    <w:rsid w:val="008E7D0B"/>
    <w:rsid w:val="00903B5E"/>
    <w:rsid w:val="009047DD"/>
    <w:rsid w:val="00906C10"/>
    <w:rsid w:val="00935341"/>
    <w:rsid w:val="009374AD"/>
    <w:rsid w:val="00943BB8"/>
    <w:rsid w:val="00947209"/>
    <w:rsid w:val="009B2E44"/>
    <w:rsid w:val="009C4707"/>
    <w:rsid w:val="009E266E"/>
    <w:rsid w:val="009E45B7"/>
    <w:rsid w:val="009F10A6"/>
    <w:rsid w:val="00A00111"/>
    <w:rsid w:val="00A463D4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1355B"/>
    <w:rsid w:val="00B346EE"/>
    <w:rsid w:val="00B447FF"/>
    <w:rsid w:val="00B4502D"/>
    <w:rsid w:val="00B454C7"/>
    <w:rsid w:val="00B56996"/>
    <w:rsid w:val="00B57B35"/>
    <w:rsid w:val="00B7035F"/>
    <w:rsid w:val="00B8230B"/>
    <w:rsid w:val="00B83888"/>
    <w:rsid w:val="00B87716"/>
    <w:rsid w:val="00BD42EF"/>
    <w:rsid w:val="00BE50A4"/>
    <w:rsid w:val="00C003C7"/>
    <w:rsid w:val="00C433B6"/>
    <w:rsid w:val="00C760A3"/>
    <w:rsid w:val="00C86F1F"/>
    <w:rsid w:val="00CC42D4"/>
    <w:rsid w:val="00D42A39"/>
    <w:rsid w:val="00D44E4F"/>
    <w:rsid w:val="00D61F52"/>
    <w:rsid w:val="00D82BC3"/>
    <w:rsid w:val="00D936CD"/>
    <w:rsid w:val="00DC59B9"/>
    <w:rsid w:val="00DC5AB3"/>
    <w:rsid w:val="00E20539"/>
    <w:rsid w:val="00E21F02"/>
    <w:rsid w:val="00E40EC9"/>
    <w:rsid w:val="00E4306F"/>
    <w:rsid w:val="00E5702D"/>
    <w:rsid w:val="00E57C41"/>
    <w:rsid w:val="00E64EFB"/>
    <w:rsid w:val="00E759CC"/>
    <w:rsid w:val="00E82856"/>
    <w:rsid w:val="00EA5093"/>
    <w:rsid w:val="00EC1299"/>
    <w:rsid w:val="00EE1F06"/>
    <w:rsid w:val="00F0339A"/>
    <w:rsid w:val="00F33B75"/>
    <w:rsid w:val="00F40D86"/>
    <w:rsid w:val="00F56726"/>
    <w:rsid w:val="00F70F9D"/>
    <w:rsid w:val="00F8347C"/>
    <w:rsid w:val="00F87D3C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338E70-D212-4CE4-A509-380B39C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2021-06-04T10:48:00Z</cp:lastPrinted>
  <dcterms:created xsi:type="dcterms:W3CDTF">2021-06-08T11:24:00Z</dcterms:created>
  <dcterms:modified xsi:type="dcterms:W3CDTF">2021-06-08T11:27:00Z</dcterms:modified>
</cp:coreProperties>
</file>