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FF2513" w:rsidRDefault="00FF2513" w:rsidP="007C0FEB">
      <w:pPr>
        <w:widowControl w:val="0"/>
        <w:jc w:val="right"/>
        <w:rPr>
          <w:b/>
        </w:rPr>
      </w:pPr>
    </w:p>
    <w:p w:rsidR="00FF2513" w:rsidRPr="00FF2513" w:rsidRDefault="00FF2513" w:rsidP="00F55AB0">
      <w:pPr>
        <w:widowControl w:val="0"/>
        <w:ind w:firstLine="720"/>
        <w:jc w:val="center"/>
        <w:rPr>
          <w:b/>
          <w:color w:val="000000"/>
          <w:spacing w:val="-4"/>
        </w:rPr>
      </w:pPr>
      <w:r w:rsidRPr="00FF2513">
        <w:rPr>
          <w:b/>
          <w:color w:val="000000"/>
          <w:spacing w:val="-4"/>
        </w:rPr>
        <w:t>Техническое задание</w:t>
      </w:r>
    </w:p>
    <w:p w:rsidR="00ED4749" w:rsidRPr="007A58C4" w:rsidRDefault="00195C07" w:rsidP="0028038D">
      <w:pPr>
        <w:suppressAutoHyphens/>
        <w:jc w:val="center"/>
      </w:pPr>
      <w:r w:rsidRPr="007A58C4">
        <w:t xml:space="preserve">на </w:t>
      </w:r>
      <w:r w:rsidR="009D1924" w:rsidRPr="007A58C4">
        <w:t xml:space="preserve">выполнение работ по изготовлению </w:t>
      </w:r>
      <w:r w:rsidR="007F58A2" w:rsidRPr="007A58C4">
        <w:t>ортезов</w:t>
      </w:r>
      <w:r w:rsidR="007A58C4">
        <w:t xml:space="preserve"> </w:t>
      </w:r>
      <w:r w:rsidR="00ED4749" w:rsidRPr="007A58C4">
        <w:t>для обеспечения инвалидов</w:t>
      </w:r>
      <w:r w:rsidR="009F40EC" w:rsidRPr="007A58C4">
        <w:t xml:space="preserve"> </w:t>
      </w:r>
      <w:r w:rsidR="00ED4749" w:rsidRPr="007A58C4">
        <w:t>в 20</w:t>
      </w:r>
      <w:r w:rsidR="0081491D" w:rsidRPr="007A58C4">
        <w:t>2</w:t>
      </w:r>
      <w:r w:rsidR="007A58C4" w:rsidRPr="007A58C4">
        <w:t>1</w:t>
      </w:r>
      <w:r w:rsidR="00ED4749" w:rsidRPr="007A58C4">
        <w:t xml:space="preserve"> году</w:t>
      </w:r>
    </w:p>
    <w:p w:rsidR="00FF2513" w:rsidRPr="0018759C" w:rsidRDefault="00FF2513" w:rsidP="00F55AB0">
      <w:pPr>
        <w:widowControl w:val="0"/>
        <w:jc w:val="center"/>
        <w:rPr>
          <w:b/>
        </w:rPr>
      </w:pPr>
    </w:p>
    <w:p w:rsidR="00FF2513" w:rsidRPr="004B58AF" w:rsidRDefault="00FF2513" w:rsidP="00FF2513">
      <w:pPr>
        <w:widowControl w:val="0"/>
        <w:jc w:val="center"/>
        <w:rPr>
          <w:b/>
          <w:sz w:val="22"/>
          <w:szCs w:val="22"/>
        </w:rPr>
      </w:pPr>
    </w:p>
    <w:p w:rsidR="001D2F5A" w:rsidRDefault="001D2F5A" w:rsidP="00EE76F7">
      <w:pPr>
        <w:pStyle w:val="aff4"/>
        <w:rPr>
          <w:b/>
          <w:sz w:val="22"/>
          <w:szCs w:val="22"/>
        </w:rPr>
      </w:pPr>
    </w:p>
    <w:p w:rsidR="00190C00" w:rsidRPr="00190C00" w:rsidRDefault="00190C00" w:rsidP="00190C00">
      <w:pPr>
        <w:suppressAutoHyphens/>
        <w:jc w:val="both"/>
        <w:rPr>
          <w:b/>
          <w:bCs/>
          <w:lang w:eastAsia="ar-SA"/>
        </w:rPr>
      </w:pPr>
      <w:r w:rsidRPr="00190C00">
        <w:rPr>
          <w:b/>
          <w:lang w:eastAsia="ar-SA"/>
        </w:rPr>
        <w:t xml:space="preserve">1. Наименование объекта закупки: </w:t>
      </w:r>
      <w:r w:rsidRPr="00190C00">
        <w:rPr>
          <w:lang w:eastAsia="ar-SA"/>
        </w:rPr>
        <w:t>Выполнение работ по изготовлению</w:t>
      </w:r>
      <w:r w:rsidRPr="00190C00">
        <w:rPr>
          <w:color w:val="4F81BD"/>
          <w:lang w:eastAsia="ar-SA"/>
        </w:rPr>
        <w:t xml:space="preserve"> </w:t>
      </w:r>
      <w:r w:rsidRPr="00190C00">
        <w:rPr>
          <w:lang w:eastAsia="ar-SA"/>
        </w:rPr>
        <w:t>ортезов для обеспечения инвалидов в 2021 году.</w:t>
      </w:r>
    </w:p>
    <w:p w:rsidR="000233DD" w:rsidRPr="000233DD" w:rsidRDefault="00190C00" w:rsidP="000233DD">
      <w:pPr>
        <w:suppressAutoHyphens/>
        <w:jc w:val="both"/>
        <w:rPr>
          <w:bCs/>
          <w:spacing w:val="3"/>
          <w:lang w:eastAsia="ar-SA"/>
        </w:rPr>
      </w:pPr>
      <w:r w:rsidRPr="00190C00">
        <w:rPr>
          <w:b/>
          <w:lang w:eastAsia="ar-SA"/>
        </w:rPr>
        <w:t>2.</w:t>
      </w:r>
      <w:r w:rsidRPr="00190C00">
        <w:rPr>
          <w:b/>
          <w:bCs/>
          <w:color w:val="000000"/>
          <w:spacing w:val="3"/>
          <w:lang w:eastAsia="ar-SA"/>
        </w:rPr>
        <w:t xml:space="preserve"> Место выполнения работ: </w:t>
      </w:r>
      <w:r w:rsidR="000233DD" w:rsidRPr="000233DD">
        <w:rPr>
          <w:bCs/>
          <w:spacing w:val="3"/>
          <w:lang w:eastAsia="ar-SA"/>
        </w:rPr>
        <w:t xml:space="preserve">Российская Федерация. Прием и осмотр получателя, выбор изделия, снятие мерок, слепков, примерки, обучение пользованию, и выдача готовых к эксплуатации изделий производится в городе Тюмени, в том числе, в условиях специализированного стационара Исполнителя (Соисполнителя), находящегося по адресу, указанному в лицензии Исполнителя (Соисполнителя) на территории г. Тюмени, а также гарантийное сервисное обслуживание осуществляется на территории г. Тюмени. </w:t>
      </w:r>
    </w:p>
    <w:p w:rsidR="000233DD" w:rsidRDefault="000233DD" w:rsidP="000233DD">
      <w:pPr>
        <w:suppressAutoHyphens/>
        <w:jc w:val="both"/>
        <w:rPr>
          <w:bCs/>
          <w:spacing w:val="3"/>
          <w:lang w:eastAsia="ar-SA"/>
        </w:rPr>
      </w:pPr>
      <w:r w:rsidRPr="000233DD">
        <w:rPr>
          <w:bCs/>
          <w:spacing w:val="3"/>
          <w:lang w:eastAsia="ar-SA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190C00" w:rsidRDefault="00190C00" w:rsidP="000233DD">
      <w:pPr>
        <w:suppressAutoHyphens/>
        <w:jc w:val="both"/>
        <w:rPr>
          <w:lang w:eastAsia="ar-SA"/>
        </w:rPr>
      </w:pPr>
      <w:r w:rsidRPr="00190C00">
        <w:rPr>
          <w:b/>
          <w:lang w:eastAsia="ar-SA"/>
        </w:rPr>
        <w:t>3.</w:t>
      </w:r>
      <w:r w:rsidRPr="00190C00">
        <w:rPr>
          <w:b/>
          <w:bCs/>
          <w:color w:val="000000"/>
          <w:spacing w:val="3"/>
          <w:lang w:eastAsia="ar-SA"/>
        </w:rPr>
        <w:t xml:space="preserve"> Срок выполнения работ: </w:t>
      </w:r>
      <w:r>
        <w:rPr>
          <w:lang w:eastAsia="ar-SA"/>
        </w:rPr>
        <w:t>Работы должны быть выполнены до 15 ноября 2021 года.</w:t>
      </w:r>
    </w:p>
    <w:p w:rsidR="00190C00" w:rsidRPr="00555D5E" w:rsidRDefault="00190C00" w:rsidP="00190C0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 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г. № 240, срок выполнения работ по изготовлению ортезов для обеспечения Получателя техническим средством реабилитации (изделием),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 с направлением, выданным Заказчиком.</w:t>
      </w:r>
    </w:p>
    <w:p w:rsidR="00190C00" w:rsidRPr="00190C00" w:rsidRDefault="00190C00" w:rsidP="00190C00">
      <w:pPr>
        <w:suppressAutoHyphens/>
        <w:jc w:val="both"/>
        <w:rPr>
          <w:b/>
          <w:lang w:eastAsia="ar-SA"/>
        </w:rPr>
      </w:pPr>
      <w:r w:rsidRPr="00190C00">
        <w:rPr>
          <w:b/>
          <w:lang w:eastAsia="ar-SA"/>
        </w:rPr>
        <w:t xml:space="preserve">4. Условия выполнения работ: </w:t>
      </w:r>
      <w:r w:rsidRPr="00190C00">
        <w:rPr>
          <w:bCs/>
          <w:lang w:eastAsia="ar-SA"/>
        </w:rPr>
        <w:t xml:space="preserve">Работы по </w:t>
      </w:r>
      <w:r w:rsidRPr="00190C00">
        <w:rPr>
          <w:lang w:eastAsia="ar-SA"/>
        </w:rPr>
        <w:t>обеспе</w:t>
      </w:r>
      <w:bookmarkStart w:id="0" w:name="_GoBack"/>
      <w:bookmarkEnd w:id="0"/>
      <w:r w:rsidRPr="00190C00">
        <w:rPr>
          <w:lang w:eastAsia="ar-SA"/>
        </w:rPr>
        <w:t>чению инвалидов ортезами должны</w:t>
      </w:r>
      <w:r w:rsidRPr="00190C00">
        <w:rPr>
          <w:bCs/>
          <w:lang w:eastAsia="ar-SA"/>
        </w:rPr>
        <w:t xml:space="preserve"> включать изготовление технических устройств, к которым относятся аппараты ортопедические, туторы. Ортезы должны быть индивидуального производства.</w:t>
      </w:r>
    </w:p>
    <w:p w:rsidR="00190C00" w:rsidRPr="00190C00" w:rsidRDefault="00190C00" w:rsidP="00190C00">
      <w:pPr>
        <w:keepNext/>
        <w:shd w:val="clear" w:color="auto" w:fill="FFFFFF"/>
        <w:tabs>
          <w:tab w:val="left" w:pos="567"/>
          <w:tab w:val="num" w:pos="708"/>
          <w:tab w:val="left" w:pos="993"/>
        </w:tabs>
        <w:suppressAutoHyphens/>
        <w:ind w:firstLine="709"/>
        <w:jc w:val="both"/>
        <w:rPr>
          <w:lang w:eastAsia="ar-SA"/>
        </w:rPr>
      </w:pPr>
      <w:r w:rsidRPr="00190C00">
        <w:rPr>
          <w:lang w:eastAsia="en-US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 w:rsidRPr="00190C00">
        <w:rPr>
          <w:lang w:eastAsia="ar-SA"/>
        </w:rPr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190C00" w:rsidRPr="00190C00" w:rsidRDefault="00190C00" w:rsidP="00190C00">
      <w:pPr>
        <w:keepNext/>
        <w:shd w:val="clear" w:color="auto" w:fill="FFFFFF"/>
        <w:suppressAutoHyphens/>
        <w:jc w:val="both"/>
        <w:rPr>
          <w:b/>
          <w:lang w:eastAsia="ar-SA"/>
        </w:rPr>
      </w:pPr>
      <w:r w:rsidRPr="00190C00">
        <w:rPr>
          <w:b/>
          <w:lang w:eastAsia="ar-SA"/>
        </w:rPr>
        <w:t xml:space="preserve">5. Требования к техническим и функциональным характеристикам работ: </w:t>
      </w:r>
      <w:r w:rsidRPr="00190C00">
        <w:rPr>
          <w:lang w:eastAsia="ar-SA"/>
        </w:rPr>
        <w:t>выполняемые работы по обеспечению инвалидов и льготных категорий, ортезами должны соответствовать ГОСТ Р 51819-</w:t>
      </w:r>
      <w:r w:rsidRPr="00190C00">
        <w:rPr>
          <w:color w:val="000000"/>
          <w:lang w:eastAsia="ar-SA"/>
        </w:rPr>
        <w:t>2017</w:t>
      </w:r>
      <w:r w:rsidRPr="00190C00">
        <w:rPr>
          <w:lang w:eastAsia="ar-SA"/>
        </w:rPr>
        <w:t xml:space="preserve"> «Протезирование и ортезирование верхних и нижних конечностей»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восстановление опорно-двигательных функций конечностей с помощью ортезов конечностей.</w:t>
      </w:r>
    </w:p>
    <w:p w:rsidR="00190C00" w:rsidRPr="00190C00" w:rsidRDefault="00190C00" w:rsidP="00190C00">
      <w:pPr>
        <w:widowControl w:val="0"/>
        <w:suppressAutoHyphens/>
        <w:ind w:firstLine="709"/>
        <w:jc w:val="both"/>
        <w:rPr>
          <w:bCs/>
          <w:lang w:eastAsia="ar-SA"/>
        </w:rPr>
      </w:pPr>
      <w:r w:rsidRPr="00190C00">
        <w:rPr>
          <w:lang w:eastAsia="ar-SA"/>
        </w:rPr>
        <w:t xml:space="preserve">Работы должны соответствовать ГОСТ Р 52877-2007 «Услуги по медицинской реабилитации </w:t>
      </w:r>
      <w:r w:rsidRPr="00190C00">
        <w:rPr>
          <w:lang w:eastAsia="ar-SA"/>
        </w:rPr>
        <w:lastRenderedPageBreak/>
        <w:t>инвалидов. Основные положения».</w:t>
      </w:r>
    </w:p>
    <w:p w:rsidR="00190C00" w:rsidRPr="00190C00" w:rsidRDefault="00190C00" w:rsidP="00190C00">
      <w:pPr>
        <w:suppressAutoHyphens/>
        <w:ind w:firstLine="709"/>
        <w:jc w:val="both"/>
        <w:rPr>
          <w:bCs/>
          <w:lang w:eastAsia="ar-SA"/>
        </w:rPr>
      </w:pPr>
      <w:r w:rsidRPr="00190C00">
        <w:rPr>
          <w:bCs/>
          <w:lang w:eastAsia="ar-SA"/>
        </w:rPr>
        <w:t>Выполнение работ должно включать:</w:t>
      </w:r>
    </w:p>
    <w:p w:rsidR="00190C00" w:rsidRPr="00190C00" w:rsidRDefault="00190C00" w:rsidP="00190C0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contextualSpacing/>
        <w:jc w:val="both"/>
        <w:rPr>
          <w:spacing w:val="1"/>
          <w:lang w:eastAsia="en-US"/>
        </w:rPr>
      </w:pPr>
      <w:r w:rsidRPr="00190C00">
        <w:rPr>
          <w:spacing w:val="1"/>
          <w:lang w:eastAsia="en-US"/>
        </w:rPr>
        <w:t>определение врачом-ортопедом показаний и временных противопоказаний к ортезированию;</w:t>
      </w:r>
    </w:p>
    <w:p w:rsidR="00190C00" w:rsidRPr="00190C00" w:rsidRDefault="00190C00" w:rsidP="00190C0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contextualSpacing/>
        <w:jc w:val="both"/>
        <w:rPr>
          <w:spacing w:val="1"/>
          <w:lang w:eastAsia="en-US"/>
        </w:rPr>
      </w:pPr>
      <w:r w:rsidRPr="00190C00">
        <w:rPr>
          <w:spacing w:val="1"/>
          <w:lang w:eastAsia="en-US"/>
        </w:rPr>
        <w:t>выбор конструкции (типа и состава) ортеза с учетом анатомо-функциональных особенностей, профессионального и социального статуса пользователя;</w:t>
      </w:r>
    </w:p>
    <w:p w:rsidR="00190C00" w:rsidRPr="00190C00" w:rsidRDefault="00190C00" w:rsidP="00190C0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contextualSpacing/>
        <w:jc w:val="both"/>
        <w:rPr>
          <w:spacing w:val="1"/>
          <w:lang w:eastAsia="en-US"/>
        </w:rPr>
      </w:pPr>
      <w:r w:rsidRPr="00190C00">
        <w:rPr>
          <w:spacing w:val="1"/>
          <w:lang w:eastAsia="en-US"/>
        </w:rPr>
        <w:t>изготовление ортезов, включая снятие слепка с пораженной конечности и изготовление индивидуальной приемной гильзы, примерки, подгонки, настройки;</w:t>
      </w:r>
    </w:p>
    <w:p w:rsidR="00190C00" w:rsidRPr="00190C00" w:rsidRDefault="00190C00" w:rsidP="00190C0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contextualSpacing/>
        <w:jc w:val="both"/>
        <w:rPr>
          <w:spacing w:val="1"/>
          <w:lang w:eastAsia="en-US"/>
        </w:rPr>
      </w:pPr>
      <w:r w:rsidRPr="00190C00">
        <w:rPr>
          <w:lang w:eastAsia="zh-CN"/>
        </w:rPr>
        <w:t>обучение инвалидов ходьбе и пользованию ортезами, с целью восстановления утраченных функций по самообслуживанию, пробная носка, подгонка;</w:t>
      </w:r>
    </w:p>
    <w:p w:rsidR="00190C00" w:rsidRPr="00190C00" w:rsidRDefault="00190C00" w:rsidP="00190C0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contextualSpacing/>
        <w:jc w:val="both"/>
        <w:rPr>
          <w:spacing w:val="1"/>
          <w:lang w:eastAsia="en-US"/>
        </w:rPr>
      </w:pPr>
      <w:r w:rsidRPr="00190C00">
        <w:rPr>
          <w:spacing w:val="1"/>
          <w:lang w:eastAsia="en-US"/>
        </w:rPr>
        <w:t>выдачу инвалидам ортезов после обучения пользованию ими и дополнительной подгонки по результатам ходьбы;</w:t>
      </w:r>
    </w:p>
    <w:p w:rsidR="00190C00" w:rsidRPr="00190C00" w:rsidRDefault="00190C00" w:rsidP="00190C00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contextualSpacing/>
        <w:jc w:val="both"/>
        <w:rPr>
          <w:spacing w:val="1"/>
          <w:lang w:eastAsia="en-US"/>
        </w:rPr>
      </w:pPr>
      <w:r w:rsidRPr="00190C00">
        <w:rPr>
          <w:spacing w:val="1"/>
          <w:lang w:eastAsia="en-US"/>
        </w:rPr>
        <w:t>наблюдение, сервисное обслуживание и ремонт в период гарантийного срока эксплуатации ортезов за счет предприятия-изготовителя.</w:t>
      </w:r>
    </w:p>
    <w:p w:rsidR="00190C00" w:rsidRPr="00190C00" w:rsidRDefault="00190C00" w:rsidP="00190C00">
      <w:pPr>
        <w:widowControl w:val="0"/>
        <w:suppressAutoHyphens/>
        <w:ind w:firstLine="709"/>
        <w:jc w:val="both"/>
        <w:rPr>
          <w:lang w:eastAsia="ar-SA"/>
        </w:rPr>
      </w:pPr>
      <w:r w:rsidRPr="00190C00">
        <w:rPr>
          <w:lang w:eastAsia="ar-SA"/>
        </w:rPr>
        <w:t>Приемная гильза ортеза должна изготавливаться по индивидуальным параметрам пациента и предназначаться для размещения в нем сегментов и суставов пораженной конечности, обеспечивая взаимодействие человека с ортезом.</w:t>
      </w:r>
    </w:p>
    <w:p w:rsidR="00190C00" w:rsidRPr="00190C00" w:rsidRDefault="00190C00" w:rsidP="00190C00">
      <w:pPr>
        <w:widowControl w:val="0"/>
        <w:suppressAutoHyphens/>
        <w:ind w:firstLine="709"/>
        <w:jc w:val="both"/>
        <w:rPr>
          <w:lang w:eastAsia="ar-SA"/>
        </w:rPr>
      </w:pPr>
      <w:r w:rsidRPr="00190C00">
        <w:rPr>
          <w:lang w:eastAsia="ar-SA"/>
        </w:rPr>
        <w:t>Ортезы должны отвечать требованиям Государственных стандартов Российской Федерации:</w:t>
      </w:r>
    </w:p>
    <w:p w:rsidR="00190C00" w:rsidRPr="00190C00" w:rsidRDefault="00190C00" w:rsidP="00190C00">
      <w:pPr>
        <w:widowControl w:val="0"/>
        <w:numPr>
          <w:ilvl w:val="0"/>
          <w:numId w:val="23"/>
        </w:numPr>
        <w:suppressAutoHyphens/>
        <w:ind w:left="0" w:firstLine="0"/>
        <w:contextualSpacing/>
        <w:jc w:val="both"/>
      </w:pPr>
      <w:r w:rsidRPr="00190C00">
        <w:t xml:space="preserve">ГОСТ Р ИСО 22523-2007 "Протезы конечностей и ортезы наружные. Требования и методы испытаний"; </w:t>
      </w:r>
    </w:p>
    <w:p w:rsidR="00190C00" w:rsidRPr="00190C00" w:rsidRDefault="00190C00" w:rsidP="00190C00">
      <w:pPr>
        <w:widowControl w:val="0"/>
        <w:numPr>
          <w:ilvl w:val="0"/>
          <w:numId w:val="23"/>
        </w:numPr>
        <w:suppressAutoHyphens/>
        <w:ind w:left="0" w:firstLine="0"/>
        <w:contextualSpacing/>
        <w:jc w:val="both"/>
      </w:pPr>
      <w:r w:rsidRPr="00190C00">
        <w:t>ГОСТ Р 52878-2007 "Туторы на верхние и нижние конечности. Технические требования и методы испытаний";</w:t>
      </w:r>
    </w:p>
    <w:p w:rsidR="00190C00" w:rsidRPr="00190C00" w:rsidRDefault="00190C00" w:rsidP="00190C00">
      <w:pPr>
        <w:widowControl w:val="0"/>
        <w:numPr>
          <w:ilvl w:val="0"/>
          <w:numId w:val="23"/>
        </w:numPr>
        <w:suppressAutoHyphens/>
        <w:ind w:left="0" w:firstLine="0"/>
        <w:contextualSpacing/>
        <w:jc w:val="both"/>
      </w:pPr>
      <w:r w:rsidRPr="00190C00">
        <w:t>ГОСТ Р ИСО 13404-2010 "Протезирование и ортезирование. Классификация и описание наружных ортезов и их элементов";</w:t>
      </w:r>
    </w:p>
    <w:p w:rsidR="00190C00" w:rsidRPr="00190C00" w:rsidRDefault="00190C00" w:rsidP="00190C00">
      <w:pPr>
        <w:suppressAutoHyphens/>
        <w:jc w:val="both"/>
        <w:rPr>
          <w:rFonts w:eastAsia="Calibri"/>
          <w:b/>
          <w:lang w:eastAsia="en-US"/>
        </w:rPr>
      </w:pPr>
      <w:r w:rsidRPr="00190C00">
        <w:rPr>
          <w:b/>
          <w:bCs/>
          <w:color w:val="000000"/>
          <w:lang w:eastAsia="ar-SA"/>
        </w:rPr>
        <w:t>6. Требования к качеству работ:</w:t>
      </w:r>
      <w:r w:rsidRPr="00190C00">
        <w:rPr>
          <w:rFonts w:eastAsia="Calibri"/>
          <w:b/>
          <w:lang w:eastAsia="en-US"/>
        </w:rPr>
        <w:t xml:space="preserve"> </w:t>
      </w:r>
      <w:r w:rsidRPr="00190C00">
        <w:rPr>
          <w:lang w:eastAsia="ar-SA"/>
        </w:rPr>
        <w:t>ортезы должны соответствовать требованиям национального стандарта Российской Федерации ГОСТ Р ИСО 9999-2019 «Вспомогательные средства для людей с ограничениями жизнедеятельности. Классификация и терминология».</w:t>
      </w:r>
    </w:p>
    <w:p w:rsidR="00190C00" w:rsidRPr="00190C00" w:rsidRDefault="00190C00" w:rsidP="00190C00">
      <w:pPr>
        <w:widowControl w:val="0"/>
        <w:suppressAutoHyphens/>
        <w:ind w:firstLine="709"/>
        <w:jc w:val="both"/>
        <w:rPr>
          <w:lang w:eastAsia="ar-SA"/>
        </w:rPr>
      </w:pPr>
      <w:r w:rsidRPr="00190C00">
        <w:rPr>
          <w:lang w:eastAsia="en-US"/>
        </w:rPr>
        <w:t xml:space="preserve">Ортезы должны отвечать требованиям Государственного стандарта Российской Федерации ГОСТ Р 51632-2014 «Технические средства реабилитации людей с ограничениями жизнедеятельности. </w:t>
      </w:r>
      <w:r w:rsidRPr="00190C00">
        <w:rPr>
          <w:lang w:eastAsia="ar-SA"/>
        </w:rPr>
        <w:t xml:space="preserve">Общие технические требования и методы испытаний». </w:t>
      </w:r>
    </w:p>
    <w:p w:rsidR="00190C00" w:rsidRPr="00190C00" w:rsidRDefault="00190C00" w:rsidP="00190C00">
      <w:pPr>
        <w:widowControl w:val="0"/>
        <w:suppressAutoHyphens/>
        <w:ind w:firstLine="709"/>
        <w:jc w:val="both"/>
        <w:rPr>
          <w:lang w:eastAsia="ar-SA"/>
        </w:rPr>
      </w:pPr>
      <w:r w:rsidRPr="00190C00">
        <w:rPr>
          <w:lang w:eastAsia="ar-SA"/>
        </w:rPr>
        <w:t>Контроль качества ортезов нижних конечностей должен осуществляться в соответствии с ГОСТ Р 56137-2014 «Протезирование и ортезирование. Контроль качества протезов и ортезов нижних конечностей с индивидуальными параметрами изготовления».</w:t>
      </w:r>
    </w:p>
    <w:p w:rsidR="00190C00" w:rsidRPr="00190C00" w:rsidRDefault="00190C00" w:rsidP="00190C00">
      <w:pPr>
        <w:widowControl w:val="0"/>
        <w:suppressAutoHyphens/>
        <w:jc w:val="both"/>
        <w:rPr>
          <w:lang w:eastAsia="en-US"/>
        </w:rPr>
      </w:pPr>
      <w:r w:rsidRPr="00190C00">
        <w:rPr>
          <w:b/>
          <w:lang w:eastAsia="ar-SA"/>
        </w:rPr>
        <w:t>7. Требования к безопасности работ:</w:t>
      </w:r>
      <w:r w:rsidRPr="00190C00">
        <w:rPr>
          <w:lang w:eastAsia="en-US"/>
        </w:rPr>
        <w:t xml:space="preserve"> </w:t>
      </w:r>
      <w:r w:rsidRPr="00190C00">
        <w:rPr>
          <w:bCs/>
          <w:lang w:eastAsia="ar-SA"/>
        </w:rPr>
        <w:t xml:space="preserve">проведение работ по </w:t>
      </w:r>
      <w:r w:rsidRPr="00190C00">
        <w:rPr>
          <w:lang w:eastAsia="ar-SA"/>
        </w:rPr>
        <w:t xml:space="preserve">обеспечению инвалидов ортезами </w:t>
      </w:r>
      <w:r w:rsidRPr="00190C00">
        <w:rPr>
          <w:bCs/>
          <w:lang w:eastAsia="ar-SA"/>
        </w:rPr>
        <w:t>должно осуществляться в соответствии с действующим законодательством (Постановление Правительства РФ от 01.12.2009г.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 при наличии деклараций о соответствии на протезно-ортопедические изделия.</w:t>
      </w:r>
    </w:p>
    <w:p w:rsidR="00190C00" w:rsidRPr="00190C00" w:rsidRDefault="00190C00" w:rsidP="00190C00">
      <w:pPr>
        <w:suppressAutoHyphens/>
        <w:ind w:firstLine="709"/>
        <w:jc w:val="both"/>
        <w:rPr>
          <w:bCs/>
          <w:lang w:eastAsia="ar-SA"/>
        </w:rPr>
      </w:pPr>
      <w:r w:rsidRPr="00190C00">
        <w:rPr>
          <w:bCs/>
          <w:lang w:eastAsia="ar-SA"/>
        </w:rPr>
        <w:t xml:space="preserve">Материалы, применяемые при изготовлении и контактирующие с телом пациента, должны обладать биосовместимостью с кожными покровами человека, не вызывать у него токсических и аллергических реакций в соответствии с требованиями серии стандартов: </w:t>
      </w:r>
    </w:p>
    <w:p w:rsidR="00190C00" w:rsidRPr="00190C00" w:rsidRDefault="00190C00" w:rsidP="00190C00">
      <w:pPr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190C00">
        <w:rPr>
          <w:bCs/>
        </w:rPr>
        <w:t>ГОСТ ISO 10993-1-2011 «Изделия медицинские. Оценка биологического действия медицинских изделий. Часть 1. Оценка и исследования»;</w:t>
      </w:r>
    </w:p>
    <w:p w:rsidR="00190C00" w:rsidRPr="00190C00" w:rsidRDefault="00190C00" w:rsidP="00190C00">
      <w:pPr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190C00">
        <w:rPr>
          <w:bCs/>
        </w:rPr>
        <w:t>ГОСТ ISO 10993-5-2011 «Изделия медицинские. Оценка биологического действия медицинских изделий. Часть 5. Исследования на цитотоксичность: методы in vitro»;</w:t>
      </w:r>
    </w:p>
    <w:p w:rsidR="00190C00" w:rsidRPr="00190C00" w:rsidRDefault="00190C00" w:rsidP="00190C00">
      <w:pPr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190C00">
        <w:rPr>
          <w:bCs/>
        </w:rPr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190C00" w:rsidRPr="00190C00" w:rsidRDefault="00190C00" w:rsidP="00190C00">
      <w:pPr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190C00">
        <w:lastRenderedPageBreak/>
        <w:t>ГОСТ Р 52770-2016 "Изделия медицинские. Требования безопасности. Методы санитарно-химических и токсикологических испытаний".</w:t>
      </w:r>
    </w:p>
    <w:p w:rsidR="00190C00" w:rsidRPr="00190C00" w:rsidRDefault="00190C00" w:rsidP="00190C00">
      <w:pPr>
        <w:suppressAutoHyphens/>
        <w:ind w:firstLine="709"/>
        <w:jc w:val="both"/>
        <w:rPr>
          <w:lang w:eastAsia="ar-SA"/>
        </w:rPr>
      </w:pPr>
      <w:r w:rsidRPr="00190C00">
        <w:rPr>
          <w:color w:val="000000"/>
          <w:lang w:eastAsia="ar-SA"/>
        </w:rPr>
        <w:t xml:space="preserve">Выполнение работ по обеспечению инвалидов протезами нижних конечностей, в части осмотра врача-ортопеда, замеров, снятия слепков, выбора конструкции протезно-ортопедических изделия, должно осуществляться в условиях специализированного стационара. При этом качество работ должно обеспечиваться наличием у Исполнителя (Соисполнителя)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РФ № 291 от 16.04.2012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</w:t>
      </w:r>
      <w:r w:rsidRPr="00190C00">
        <w:rPr>
          <w:lang w:eastAsia="ar-SA"/>
        </w:rPr>
        <w:t>входящими в частную систему здравоохранения, на территории инновационного центра «Сколково»)».</w:t>
      </w:r>
    </w:p>
    <w:p w:rsidR="00190C00" w:rsidRPr="00190C00" w:rsidRDefault="00190C00" w:rsidP="00190C00">
      <w:pPr>
        <w:suppressAutoHyphens/>
        <w:jc w:val="both"/>
        <w:rPr>
          <w:b/>
          <w:lang w:eastAsia="ar-SA"/>
        </w:rPr>
      </w:pPr>
      <w:r w:rsidRPr="00190C00">
        <w:rPr>
          <w:b/>
          <w:lang w:eastAsia="ar-SA"/>
        </w:rPr>
        <w:t xml:space="preserve">8. Требования к результатам работ: </w:t>
      </w:r>
      <w:r w:rsidRPr="00190C00">
        <w:rPr>
          <w:bCs/>
          <w:lang w:eastAsia="ar-SA"/>
        </w:rPr>
        <w:t>Работы по обеспечению инвалидов ортезами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ортезами должны быть выполнены с надлежащим качеством и в установленные сроки.</w:t>
      </w:r>
    </w:p>
    <w:p w:rsidR="00190C00" w:rsidRPr="00190C00" w:rsidRDefault="00190C00" w:rsidP="00190C00">
      <w:pPr>
        <w:keepNext/>
        <w:shd w:val="clear" w:color="auto" w:fill="FFFFFF"/>
        <w:tabs>
          <w:tab w:val="left" w:pos="567"/>
        </w:tabs>
        <w:suppressAutoHyphens/>
        <w:jc w:val="both"/>
        <w:rPr>
          <w:b/>
          <w:lang w:eastAsia="ar-SA"/>
        </w:rPr>
      </w:pPr>
      <w:r w:rsidRPr="00190C00">
        <w:rPr>
          <w:b/>
          <w:lang w:eastAsia="ar-SA"/>
        </w:rPr>
        <w:t xml:space="preserve">9. Требования к размерам, упаковке и отгрузке товара: </w:t>
      </w:r>
      <w:r w:rsidRPr="00190C00">
        <w:rPr>
          <w:lang w:eastAsia="ar-SA"/>
        </w:rPr>
        <w:t>при необходимости, отправка ортезов к месту нахождения инвалидов должна осуществляться с соблюдением требований ГОСТ 20790-93/ ГОСТ Р 50444-2020 «Приборы аппараты и оборудование медицинские. Общие технические условия», и ГОСТ Р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190C00" w:rsidRPr="00190C00" w:rsidRDefault="00190C00" w:rsidP="00190C00">
      <w:pPr>
        <w:suppressAutoHyphens/>
        <w:jc w:val="both"/>
        <w:rPr>
          <w:b/>
          <w:lang w:eastAsia="ar-SA"/>
        </w:rPr>
      </w:pPr>
      <w:r w:rsidRPr="00190C00">
        <w:rPr>
          <w:b/>
          <w:lang w:eastAsia="ar-SA"/>
        </w:rPr>
        <w:t xml:space="preserve">10. Требования к срокам и (или) объему предоставления гарантии качества работ: </w:t>
      </w:r>
      <w:r w:rsidRPr="00190C00">
        <w:rPr>
          <w:bCs/>
          <w:lang w:eastAsia="ar-SA"/>
        </w:rPr>
        <w:t xml:space="preserve">гарантийный срок на ортезы устанавливается со дня выдачи готового изделия в эксплуатацию. Гарантийный срок должен быть не менее срока, указанного в спецификации. </w:t>
      </w:r>
    </w:p>
    <w:p w:rsidR="00190C00" w:rsidRPr="00190C00" w:rsidRDefault="00190C00" w:rsidP="00190C00">
      <w:pPr>
        <w:suppressAutoHyphens/>
        <w:ind w:firstLine="709"/>
        <w:jc w:val="both"/>
        <w:rPr>
          <w:bCs/>
          <w:lang w:eastAsia="ar-SA"/>
        </w:rPr>
      </w:pPr>
      <w:r w:rsidRPr="00190C00">
        <w:rPr>
          <w:bCs/>
          <w:lang w:eastAsia="ar-SA"/>
        </w:rPr>
        <w:t xml:space="preserve">В течение этого срока Исполнитель производит замену или ремонт изделия бесплатно. Изделие должно быть пригодным для ремонта в течение времени его назначения. Ремонт изделий производится в сроки, согласованные с инвалидом, но не более 15 календарных дней. </w:t>
      </w:r>
    </w:p>
    <w:p w:rsidR="00190C00" w:rsidRPr="00190C00" w:rsidRDefault="00190C00" w:rsidP="00190C00">
      <w:pPr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</w:p>
    <w:p w:rsidR="00190C00" w:rsidRPr="00190C00" w:rsidRDefault="00190C00" w:rsidP="00190C00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190C00" w:rsidRPr="00190C00" w:rsidRDefault="00190C00" w:rsidP="00190C00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  <w:r w:rsidRPr="00190C00">
        <w:rPr>
          <w:b/>
          <w:bCs/>
          <w:sz w:val="28"/>
          <w:szCs w:val="28"/>
          <w:lang w:eastAsia="ar-SA"/>
        </w:rPr>
        <w:t>Спецификация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4253"/>
        <w:gridCol w:w="567"/>
        <w:gridCol w:w="708"/>
        <w:gridCol w:w="993"/>
      </w:tblGrid>
      <w:tr w:rsidR="00190C00" w:rsidRPr="00190C00" w:rsidTr="00190C00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90C00" w:rsidRPr="00190C00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190C00" w:rsidRPr="00190C00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sz w:val="20"/>
                <w:szCs w:val="20"/>
                <w:lang w:eastAsia="ar-SA"/>
              </w:rPr>
              <w:t>Наименование товара ОКПД2/Код КТРУ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190C00" w:rsidRPr="00190C00" w:rsidRDefault="00190C00" w:rsidP="00190C00">
            <w:pPr>
              <w:keepNext/>
              <w:suppressAutoHyphens/>
              <w:ind w:left="113" w:right="113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  <w:t>Наименование и номер ТСР по Приказу Минтруда РФ 86н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190C00" w:rsidRPr="00190C00" w:rsidRDefault="00190C00" w:rsidP="00190C00">
            <w:pPr>
              <w:keepNext/>
              <w:suppressAutoHyphens/>
              <w:ind w:left="113" w:right="11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color w:val="000000"/>
                <w:spacing w:val="-4"/>
                <w:sz w:val="20"/>
                <w:szCs w:val="20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sz w:val="20"/>
                <w:szCs w:val="20"/>
                <w:lang w:eastAsia="ar-SA"/>
              </w:rPr>
              <w:t>Количество, шт.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sz w:val="20"/>
                <w:szCs w:val="20"/>
                <w:lang w:eastAsia="ar-SA"/>
              </w:rPr>
              <w:t>Срок гарантии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sz w:val="20"/>
                <w:szCs w:val="20"/>
                <w:lang w:eastAsia="ar-SA"/>
              </w:rPr>
              <w:t>Срок изготовления</w:t>
            </w:r>
          </w:p>
        </w:tc>
      </w:tr>
      <w:tr w:rsidR="00190C00" w:rsidRPr="00190C00" w:rsidTr="00190C00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>32.50.22.129</w:t>
            </w: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Приспособления ортопедические прочие </w:t>
            </w: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>КОЗ 03.28.08.09.28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>Аппарат на кисть и лучезапястный сустав</w:t>
            </w: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>8-09-28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3C7D97">
            <w:pPr>
              <w:jc w:val="both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</w:t>
            </w:r>
            <w:r w:rsidR="004B183E">
              <w:rPr>
                <w:sz w:val="20"/>
                <w:szCs w:val="20"/>
                <w:lang w:eastAsia="ar-SA"/>
              </w:rPr>
              <w:t>на кисть и лучезапястный сустав</w:t>
            </w:r>
            <w:r w:rsidR="00AF1F7B">
              <w:rPr>
                <w:sz w:val="20"/>
                <w:szCs w:val="20"/>
                <w:lang w:eastAsia="ar-SA"/>
              </w:rPr>
              <w:t>,</w:t>
            </w:r>
            <w:r w:rsidRPr="00190C00">
              <w:rPr>
                <w:sz w:val="20"/>
                <w:szCs w:val="20"/>
                <w:lang w:eastAsia="ar-SA"/>
              </w:rPr>
              <w:t xml:space="preserve"> с захва</w:t>
            </w:r>
            <w:r w:rsidR="004B183E">
              <w:rPr>
                <w:sz w:val="20"/>
                <w:szCs w:val="20"/>
                <w:lang w:eastAsia="ar-SA"/>
              </w:rPr>
              <w:t>том пальцев, кисти и предплечья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Дистальная лонгета приемной гильзы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пальцы и кисть, проксимальная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предплечье.   Гильза </w:t>
            </w:r>
            <w:r w:rsidR="008535ED">
              <w:rPr>
                <w:sz w:val="20"/>
                <w:szCs w:val="20"/>
                <w:lang w:eastAsia="ar-SA"/>
              </w:rPr>
              <w:t>должна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или полимерный каркас (в </w:t>
            </w:r>
            <w:r w:rsidRPr="00190C00">
              <w:rPr>
                <w:sz w:val="20"/>
                <w:szCs w:val="20"/>
                <w:lang w:eastAsia="ar-SA"/>
              </w:rPr>
              <w:lastRenderedPageBreak/>
              <w:t xml:space="preserve">зависимости от потребности получателя), который </w:t>
            </w:r>
            <w:r w:rsidR="008535ED">
              <w:rPr>
                <w:sz w:val="20"/>
                <w:szCs w:val="20"/>
                <w:lang w:eastAsia="ar-SA"/>
              </w:rPr>
              <w:t>должен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ся винтовым или заклепочным креплением, или хольнитенами (в зависимости от потребности получателя).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 </w:t>
            </w:r>
          </w:p>
          <w:p w:rsidR="00190C00" w:rsidRPr="00190C00" w:rsidRDefault="00190C00" w:rsidP="003C7D97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0C00" w:rsidRPr="00190DCF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DCF">
              <w:rPr>
                <w:b/>
                <w:bCs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C00" w:rsidRPr="00190C00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>32.50.22.129</w:t>
            </w: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Приспособления ортопедические прочие </w:t>
            </w: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>КОЗ 03.28.08.09.29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>Аппарат на лучезапястный сустав</w:t>
            </w: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90C00">
              <w:rPr>
                <w:color w:val="000000" w:themeColor="text1"/>
                <w:sz w:val="20"/>
                <w:szCs w:val="20"/>
                <w:lang w:eastAsia="ar-SA"/>
              </w:rPr>
              <w:t>8-09-29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4B183E" w:rsidP="003C7D97">
            <w:pPr>
              <w:suppressAutoHyphens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Аппарат на лучезапястный сустав</w:t>
            </w:r>
            <w:r w:rsidR="00AF1F7B">
              <w:rPr>
                <w:color w:val="000000" w:themeColor="text1"/>
                <w:sz w:val="20"/>
                <w:szCs w:val="20"/>
                <w:lang w:eastAsia="ar-SA"/>
              </w:rPr>
              <w:t>,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 с захватом кисти и пред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плечья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color w:val="000000" w:themeColor="text1"/>
                <w:sz w:val="20"/>
                <w:szCs w:val="20"/>
                <w:lang w:eastAsia="ar-SA"/>
              </w:rPr>
              <w:t>должен быть изготовлен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color w:val="000000" w:themeColor="text1"/>
                <w:sz w:val="20"/>
                <w:szCs w:val="20"/>
                <w:lang w:eastAsia="ar-SA"/>
              </w:rPr>
              <w:t>должен состоять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 из гильзы, шарниров, крепления. Дистальная лонгета приемной гильзы </w:t>
            </w:r>
            <w:r w:rsidR="008535ED">
              <w:rPr>
                <w:color w:val="000000" w:themeColor="text1"/>
                <w:sz w:val="20"/>
                <w:szCs w:val="20"/>
                <w:lang w:eastAsia="ar-SA"/>
              </w:rPr>
              <w:t>должна фиксировать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 кисть, проксимальная </w:t>
            </w:r>
            <w:r w:rsidR="008535ED">
              <w:rPr>
                <w:color w:val="000000" w:themeColor="text1"/>
                <w:sz w:val="20"/>
                <w:szCs w:val="20"/>
                <w:lang w:eastAsia="ar-SA"/>
              </w:rPr>
              <w:t>должна фиксировать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 предплечье.   Гильза </w:t>
            </w:r>
            <w:r w:rsidR="008535ED">
              <w:rPr>
                <w:color w:val="000000" w:themeColor="text1"/>
                <w:sz w:val="20"/>
                <w:szCs w:val="20"/>
                <w:lang w:eastAsia="ar-SA"/>
              </w:rPr>
              <w:t>должна изготавливаться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 из высокотемпературного термопласта.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Шарниры должны представлять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 собой металлический или полимерный каркас (в зависимости от потребности получателя), который </w:t>
            </w:r>
            <w:r w:rsidR="008535ED">
              <w:rPr>
                <w:color w:val="000000" w:themeColor="text1"/>
                <w:sz w:val="20"/>
                <w:szCs w:val="20"/>
                <w:lang w:eastAsia="ar-SA"/>
              </w:rPr>
              <w:t>должен фиксировать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ся винтовым или заклепочным креплением, или хольнитенами (в зависимости от потребности получателя). </w:t>
            </w:r>
            <w:r w:rsidR="00190DCF">
              <w:rPr>
                <w:color w:val="000000" w:themeColor="text1"/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="00190C00" w:rsidRPr="00190C00">
              <w:rPr>
                <w:color w:val="000000" w:themeColor="text1"/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0C00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32.50.22.129</w:t>
            </w: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 xml:space="preserve">Приспособления ортопедические прочие 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локтевой сустав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8-09-30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8703B5">
            <w:pPr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локтевой сустав</w:t>
            </w:r>
            <w:r w:rsidR="00AF1F7B">
              <w:rPr>
                <w:sz w:val="20"/>
                <w:szCs w:val="20"/>
                <w:lang w:eastAsia="ar-SA"/>
              </w:rPr>
              <w:t>,</w:t>
            </w:r>
            <w:r w:rsidR="009009FE">
              <w:rPr>
                <w:sz w:val="20"/>
                <w:szCs w:val="20"/>
                <w:lang w:eastAsia="ar-SA"/>
              </w:rPr>
              <w:t xml:space="preserve"> с захватом плеча и предплечья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</w:t>
            </w:r>
            <w:r w:rsidR="008703B5">
              <w:rPr>
                <w:sz w:val="20"/>
                <w:szCs w:val="20"/>
                <w:lang w:eastAsia="ar-SA"/>
              </w:rPr>
              <w:t>ен</w:t>
            </w:r>
            <w:r w:rsidR="008535ED">
              <w:rPr>
                <w:sz w:val="20"/>
                <w:szCs w:val="20"/>
                <w:lang w:eastAsia="ar-SA"/>
              </w:rPr>
              <w:t xml:space="preserve">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</w:t>
            </w:r>
            <w:r w:rsidR="008703B5">
              <w:rPr>
                <w:sz w:val="20"/>
                <w:szCs w:val="20"/>
                <w:lang w:eastAsia="ar-SA"/>
              </w:rPr>
              <w:t xml:space="preserve">ен </w:t>
            </w:r>
            <w:r w:rsidR="008535ED">
              <w:rPr>
                <w:sz w:val="20"/>
                <w:szCs w:val="20"/>
                <w:lang w:eastAsia="ar-SA"/>
              </w:rPr>
              <w:t>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предплечье, проксимальная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плечо. Гильза </w:t>
            </w:r>
            <w:r w:rsidR="008535ED">
              <w:rPr>
                <w:sz w:val="20"/>
                <w:szCs w:val="20"/>
                <w:lang w:eastAsia="ar-SA"/>
              </w:rPr>
              <w:t>должна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каркас. </w:t>
            </w:r>
            <w:r w:rsidR="008703B5">
              <w:rPr>
                <w:sz w:val="20"/>
                <w:szCs w:val="20"/>
                <w:lang w:eastAsia="ar-SA"/>
              </w:rPr>
              <w:t>Фиксация шарнира должна производиться</w:t>
            </w:r>
            <w:r w:rsidRPr="00190C00">
              <w:rPr>
                <w:sz w:val="20"/>
                <w:szCs w:val="20"/>
                <w:lang w:eastAsia="ar-SA"/>
              </w:rPr>
              <w:t xml:space="preserve"> винтовым или заклепочным креплением (в зависимости от потребности получателя). 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32.50.22.129</w:t>
            </w: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 xml:space="preserve">Приспособления ортопедические прочие </w:t>
            </w: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КОЗ 03.28.08.09.31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кисть, лучезапястный и локтевые суставы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кисть, лучеза</w:t>
            </w:r>
            <w:r w:rsidR="009009FE">
              <w:rPr>
                <w:sz w:val="20"/>
                <w:szCs w:val="20"/>
                <w:lang w:eastAsia="ar-SA"/>
              </w:rPr>
              <w:t>пястный и локтевые суставы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кисть, срединная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предплечье, проксимальная - плечо. Гильза </w:t>
            </w:r>
            <w:r w:rsidR="008535ED">
              <w:rPr>
                <w:sz w:val="20"/>
                <w:szCs w:val="20"/>
                <w:lang w:eastAsia="ar-SA"/>
              </w:rPr>
              <w:t>должна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или полимерный каркас (в зависимости от потребности получателя). </w:t>
            </w:r>
            <w:r w:rsidR="008703B5">
              <w:rPr>
                <w:sz w:val="20"/>
                <w:szCs w:val="20"/>
                <w:lang w:eastAsia="ar-SA"/>
              </w:rPr>
              <w:t>Фиксация шарнира должна производиться</w:t>
            </w:r>
            <w:r w:rsidRPr="00190C00">
              <w:rPr>
                <w:sz w:val="20"/>
                <w:szCs w:val="20"/>
                <w:lang w:eastAsia="ar-SA"/>
              </w:rPr>
              <w:t xml:space="preserve"> винтовым или медным заклепочным креплением (в зависимости от потребности получателя). 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</w:t>
            </w:r>
            <w:r w:rsidR="00190DCF">
              <w:rPr>
                <w:sz w:val="20"/>
                <w:szCs w:val="20"/>
                <w:lang w:eastAsia="ar-SA"/>
              </w:rPr>
              <w:lastRenderedPageBreak/>
              <w:t xml:space="preserve">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32.50.22.129</w:t>
            </w: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 xml:space="preserve">Приспособления ортопедические прочие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всю руку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всю руку, с зах</w:t>
            </w:r>
            <w:r w:rsidR="00AF1F7B">
              <w:rPr>
                <w:sz w:val="20"/>
                <w:szCs w:val="20"/>
                <w:lang w:eastAsia="ar-SA"/>
              </w:rPr>
              <w:t>ватом плеча, предплечья и кисти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кисть, срединная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предплечье, проксимальная - плечо. Гильза </w:t>
            </w:r>
            <w:r w:rsidR="008535ED">
              <w:rPr>
                <w:sz w:val="20"/>
                <w:szCs w:val="20"/>
                <w:lang w:eastAsia="ar-SA"/>
              </w:rPr>
              <w:t>должна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каркас. </w:t>
            </w:r>
            <w:r w:rsidR="008703B5">
              <w:rPr>
                <w:sz w:val="20"/>
                <w:szCs w:val="20"/>
                <w:lang w:eastAsia="ar-SA"/>
              </w:rPr>
              <w:t>Фиксация шарнира должна производиться</w:t>
            </w:r>
            <w:r w:rsidRPr="00190C00">
              <w:rPr>
                <w:sz w:val="20"/>
                <w:szCs w:val="20"/>
                <w:lang w:eastAsia="ar-SA"/>
              </w:rPr>
              <w:t xml:space="preserve"> винтовым или медным заклепочным креплением (в зависимости от потребности получателя). 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 КОЗ 03.28.08.09.37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на голеностопный сустав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на голеностопный сустав, с захватом стопы и голени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стопу, проксимальная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голень. Гильза </w:t>
            </w:r>
            <w:r w:rsidR="008535ED">
              <w:rPr>
                <w:sz w:val="20"/>
                <w:szCs w:val="20"/>
                <w:lang w:eastAsia="ar-SA"/>
              </w:rPr>
              <w:t>должна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термопласта. 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 с центром вращения, с возможностью регулировки объема движений в голеностопном суставе. </w:t>
            </w:r>
            <w:r w:rsidR="008703B5">
              <w:rPr>
                <w:sz w:val="20"/>
                <w:szCs w:val="20"/>
                <w:lang w:eastAsia="ar-SA"/>
              </w:rPr>
              <w:t>Фиксация шарнира должна производиться</w:t>
            </w:r>
            <w:r w:rsidRPr="00190C00">
              <w:rPr>
                <w:sz w:val="20"/>
                <w:szCs w:val="20"/>
                <w:lang w:eastAsia="ar-SA"/>
              </w:rPr>
              <w:t xml:space="preserve"> винтовым или медным заклепочным креплением (в зависимости от потребности получателя).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на голеностопный сустав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голеностопный сустав (с металличес</w:t>
            </w:r>
            <w:r w:rsidR="009009FE">
              <w:rPr>
                <w:sz w:val="20"/>
                <w:szCs w:val="20"/>
                <w:lang w:eastAsia="ar-SA"/>
              </w:rPr>
              <w:t>кими шарнирами свободного хода)</w:t>
            </w:r>
            <w:r w:rsidR="00AF1F7B">
              <w:rPr>
                <w:sz w:val="20"/>
                <w:szCs w:val="20"/>
                <w:lang w:eastAsia="ar-SA"/>
              </w:rPr>
              <w:t>,</w:t>
            </w:r>
            <w:r w:rsidRPr="00190C00">
              <w:rPr>
                <w:sz w:val="20"/>
                <w:szCs w:val="20"/>
                <w:lang w:eastAsia="ar-SA"/>
              </w:rPr>
              <w:t xml:space="preserve"> с захватом стопы и голени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стопу, проксимальная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голень. Гильза </w:t>
            </w:r>
            <w:r w:rsidR="008535ED">
              <w:rPr>
                <w:sz w:val="20"/>
                <w:szCs w:val="20"/>
                <w:lang w:eastAsia="ar-SA"/>
              </w:rPr>
              <w:t>должна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термопласта. 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 с центром вращения, без элементов, регулирующих объем движений. </w:t>
            </w:r>
            <w:r w:rsidR="008703B5">
              <w:rPr>
                <w:sz w:val="20"/>
                <w:szCs w:val="20"/>
                <w:lang w:eastAsia="ar-SA"/>
              </w:rPr>
              <w:t>Фиксация шарнира должна производиться</w:t>
            </w:r>
            <w:r w:rsidRPr="00190C00">
              <w:rPr>
                <w:sz w:val="20"/>
                <w:szCs w:val="20"/>
                <w:lang w:eastAsia="ar-SA"/>
              </w:rPr>
              <w:t xml:space="preserve"> винтовым или медным заклепочным креплением (в зависимости от потребности получателя). 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</w:t>
            </w:r>
            <w:r w:rsidR="00190DCF">
              <w:rPr>
                <w:sz w:val="20"/>
                <w:szCs w:val="20"/>
                <w:lang w:eastAsia="ar-SA"/>
              </w:rPr>
              <w:lastRenderedPageBreak/>
              <w:t xml:space="preserve">за счет </w:t>
            </w:r>
            <w:r w:rsidRPr="00190C00">
              <w:rPr>
                <w:sz w:val="20"/>
                <w:szCs w:val="20"/>
                <w:lang w:eastAsia="ar-SA"/>
              </w:rPr>
              <w:t>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на голеностопный сустав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9009F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на голеностопный сустав (рамочный), с захватом стопы и голени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Внутренняя лонгета приемной гильзы </w:t>
            </w:r>
            <w:r w:rsidR="009009FE">
              <w:rPr>
                <w:sz w:val="20"/>
                <w:szCs w:val="20"/>
                <w:lang w:eastAsia="ar-SA"/>
              </w:rPr>
              <w:t xml:space="preserve">должна </w:t>
            </w:r>
            <w:r w:rsidRPr="00190C00">
              <w:rPr>
                <w:sz w:val="20"/>
                <w:szCs w:val="20"/>
                <w:lang w:eastAsia="ar-SA"/>
              </w:rPr>
              <w:t>охватыва</w:t>
            </w:r>
            <w:r w:rsidR="009009FE">
              <w:rPr>
                <w:sz w:val="20"/>
                <w:szCs w:val="20"/>
                <w:lang w:eastAsia="ar-SA"/>
              </w:rPr>
              <w:t>ть</w:t>
            </w:r>
            <w:r w:rsidRPr="00190C00">
              <w:rPr>
                <w:sz w:val="20"/>
                <w:szCs w:val="20"/>
                <w:lang w:eastAsia="ar-SA"/>
              </w:rPr>
              <w:t xml:space="preserve"> и </w:t>
            </w:r>
            <w:r w:rsidR="008535ED">
              <w:rPr>
                <w:sz w:val="20"/>
                <w:szCs w:val="20"/>
                <w:lang w:eastAsia="ar-SA"/>
              </w:rPr>
              <w:t>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стопу и нижнюю треть голени с захватом лодыжек, наружная </w:t>
            </w:r>
            <w:r w:rsidR="008535ED">
              <w:rPr>
                <w:sz w:val="20"/>
                <w:szCs w:val="20"/>
                <w:lang w:eastAsia="ar-SA"/>
              </w:rPr>
              <w:t>должна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 и голеностопный сустав. Гильза </w:t>
            </w:r>
            <w:r w:rsidR="008535ED">
              <w:rPr>
                <w:sz w:val="20"/>
                <w:szCs w:val="20"/>
                <w:lang w:eastAsia="ar-SA"/>
              </w:rPr>
              <w:t>должна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термопласта. Фиксация производится за счет конгруэнтности лонгет.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на голеностопный сустав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на голеностопный сустав (из композитного материала), с захватом стопы и голени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стопу, проксимальная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композитного материала на основе литьевых смол с силовыми элементами из углеродного волокна. 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 с возможностью регулировки объема движений в голеностопном суставе. </w:t>
            </w:r>
            <w:r w:rsidR="008703B5">
              <w:rPr>
                <w:sz w:val="20"/>
                <w:szCs w:val="20"/>
                <w:lang w:eastAsia="ar-SA"/>
              </w:rPr>
              <w:t>Фиксация шарнира должна производиться</w:t>
            </w:r>
            <w:r w:rsidRPr="00190C00">
              <w:rPr>
                <w:sz w:val="20"/>
                <w:szCs w:val="20"/>
                <w:lang w:eastAsia="ar-SA"/>
              </w:rPr>
              <w:t xml:space="preserve"> винтовым или медным заклепочным креплением к шинам, интегрированным в лонгету (в зависимости от потребности получателя).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C00" w:rsidRPr="00190C00" w:rsidRDefault="00190C00" w:rsidP="00190C00">
            <w:pPr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голеностопный и коленный суставы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г</w:t>
            </w:r>
            <w:r w:rsidR="00AF1F7B">
              <w:rPr>
                <w:sz w:val="20"/>
                <w:szCs w:val="20"/>
                <w:lang w:eastAsia="ar-SA"/>
              </w:rPr>
              <w:t>оленостопный и коленный суставы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голень, проксимальная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бедро.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композитного материала на основе литьевых смол с силовыми элементами из углеродного волокна.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каркас, который </w:t>
            </w:r>
            <w:r w:rsidR="008535ED">
              <w:rPr>
                <w:sz w:val="20"/>
                <w:szCs w:val="20"/>
                <w:lang w:eastAsia="ar-SA"/>
              </w:rPr>
              <w:t>должен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ся винтовым креплением к шинам, интегрированным в лонгеты.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коленный сустав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коленный сустав</w:t>
            </w:r>
            <w:r w:rsidR="00AF1F7B">
              <w:rPr>
                <w:sz w:val="20"/>
                <w:szCs w:val="20"/>
                <w:lang w:eastAsia="ar-SA"/>
              </w:rPr>
              <w:t>,</w:t>
            </w:r>
            <w:r w:rsidRPr="00190C00">
              <w:rPr>
                <w:sz w:val="20"/>
                <w:szCs w:val="20"/>
                <w:lang w:eastAsia="ar-SA"/>
              </w:rPr>
              <w:t xml:space="preserve"> с захватом голени и бедра,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голень, проксимальная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бедро.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каркас, который </w:t>
            </w:r>
            <w:r w:rsidR="008535ED">
              <w:rPr>
                <w:sz w:val="20"/>
                <w:szCs w:val="20"/>
                <w:lang w:eastAsia="ar-SA"/>
              </w:rPr>
              <w:t>должен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ся винтовым или медным заклепочным креплением (в зависимости от потребности получателя).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>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1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всю ногу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AF1F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Аппарат на всю нижнюю конечность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индивидуальному слепку.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Приемная гильза индивидуальная,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слоёв.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термопластов.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(в зависимости от потребности получателя).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металлический; композитный каркас (в зависимости от потребности получателя), интегрир</w:t>
            </w:r>
            <w:r w:rsidR="009009FE">
              <w:rPr>
                <w:sz w:val="20"/>
                <w:szCs w:val="20"/>
                <w:lang w:eastAsia="ar-SA"/>
              </w:rPr>
              <w:t>оваться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в приемную гильзу, состоят</w:t>
            </w:r>
            <w:r w:rsidR="009009FE">
              <w:rPr>
                <w:sz w:val="20"/>
                <w:szCs w:val="20"/>
                <w:lang w:eastAsia="ar-SA"/>
              </w:rPr>
              <w:t>ь</w:t>
            </w:r>
            <w:r w:rsidRPr="00190C00">
              <w:rPr>
                <w:sz w:val="20"/>
                <w:szCs w:val="20"/>
                <w:lang w:eastAsia="ar-SA"/>
              </w:rPr>
              <w:t xml:space="preserve"> из шин и подвижного сочленения коленного сустава (металлические шарниры) и голеностопного суставов (композитные шарниры), функциональные характеристики </w:t>
            </w:r>
            <w:r w:rsidR="009009FE">
              <w:rPr>
                <w:sz w:val="20"/>
                <w:szCs w:val="20"/>
                <w:lang w:eastAsia="ar-SA"/>
              </w:rPr>
              <w:t xml:space="preserve">должны </w:t>
            </w:r>
            <w:r w:rsidRPr="00190C00">
              <w:rPr>
                <w:sz w:val="20"/>
                <w:szCs w:val="20"/>
                <w:lang w:eastAsia="ar-SA"/>
              </w:rPr>
              <w:t>подбира</w:t>
            </w:r>
            <w:r w:rsidR="009009FE">
              <w:rPr>
                <w:sz w:val="20"/>
                <w:szCs w:val="20"/>
                <w:lang w:eastAsia="ar-SA"/>
              </w:rPr>
              <w:t>ться</w:t>
            </w:r>
            <w:r w:rsidRPr="00190C00">
              <w:rPr>
                <w:sz w:val="20"/>
                <w:szCs w:val="20"/>
                <w:lang w:eastAsia="ar-SA"/>
              </w:rPr>
              <w:t xml:space="preserve"> индивидуально в зависимости от потребности получателя. Крепление </w:t>
            </w:r>
            <w:r w:rsidR="008703B5">
              <w:rPr>
                <w:sz w:val="20"/>
                <w:szCs w:val="20"/>
                <w:lang w:eastAsia="ar-SA"/>
              </w:rPr>
              <w:t xml:space="preserve">должно быть </w:t>
            </w:r>
            <w:r w:rsidRPr="00190C00">
              <w:rPr>
                <w:sz w:val="20"/>
                <w:szCs w:val="20"/>
                <w:lang w:eastAsia="ar-SA"/>
              </w:rPr>
              <w:t xml:space="preserve">за счет анатомической формы аппарата и с помощью дополнительных застежек.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всю ногу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</w:t>
            </w:r>
            <w:r w:rsidR="00AF1F7B">
              <w:rPr>
                <w:sz w:val="20"/>
                <w:szCs w:val="20"/>
                <w:lang w:eastAsia="ar-SA"/>
              </w:rPr>
              <w:t>ппарат на всю нижнюю конечность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 Дистальная лонгета приемной гильзы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стопу, срединная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голень, проксимальная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бедро. 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каркас, который </w:t>
            </w:r>
            <w:r w:rsidR="008535ED">
              <w:rPr>
                <w:sz w:val="20"/>
                <w:szCs w:val="20"/>
                <w:lang w:eastAsia="ar-SA"/>
              </w:rPr>
              <w:t>должен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ся к гильзе винтовым или медным заклепочным креплением (в зависимости от потребности получателя).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 xml:space="preserve">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всю ногу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</w:t>
            </w:r>
            <w:r w:rsidR="00AF1F7B">
              <w:rPr>
                <w:sz w:val="20"/>
                <w:szCs w:val="20"/>
                <w:lang w:eastAsia="ar-SA"/>
              </w:rPr>
              <w:t>ппарат на всю нижнюю конечность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индивидуальному слепку.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Приемная гильза индивидуальная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слоёв.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термопластов.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пластиков;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(в зависимости от потребности получателя).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металлический каркас, интегрируются в приемную гильзу, состоят из шин и подвижного сочленения в области коленного и голеностопного суставов, функциональные характеристики подбираются индивидуально в зависимости от потребности получателя. Крепление </w:t>
            </w:r>
            <w:r w:rsidR="008703B5">
              <w:rPr>
                <w:sz w:val="20"/>
                <w:szCs w:val="20"/>
                <w:lang w:eastAsia="ar-SA"/>
              </w:rPr>
              <w:t xml:space="preserve">должно быть </w:t>
            </w:r>
            <w:r w:rsidRPr="00190C00">
              <w:rPr>
                <w:sz w:val="20"/>
                <w:szCs w:val="20"/>
                <w:lang w:eastAsia="ar-SA"/>
              </w:rPr>
              <w:t xml:space="preserve">за счет анатомической формы аппарата и с помощью дополнительных застежек.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всю ногу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всю нижнюю конечно</w:t>
            </w:r>
            <w:r w:rsidR="00AF1F7B">
              <w:rPr>
                <w:sz w:val="20"/>
                <w:szCs w:val="20"/>
                <w:lang w:eastAsia="ar-SA"/>
              </w:rPr>
              <w:t>сть (из композитных материалов)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Дистальная лонгета приемной гильзы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стопу, срединная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голень, проксимальная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 бедро.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композитного материала на основе литьевых смол с силовыми элементами из углеродного волокна.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металлический каркас, который </w:t>
            </w:r>
            <w:r w:rsidR="008535ED">
              <w:rPr>
                <w:sz w:val="20"/>
                <w:szCs w:val="20"/>
                <w:lang w:eastAsia="ar-SA"/>
              </w:rPr>
              <w:t>должен фиксировать</w:t>
            </w:r>
            <w:r w:rsidRPr="00190C00">
              <w:rPr>
                <w:sz w:val="20"/>
                <w:szCs w:val="20"/>
                <w:lang w:eastAsia="ar-SA"/>
              </w:rPr>
              <w:t xml:space="preserve">ся винтовым креплением к шинам, интегрированным в лонгеты.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>его анатомической формы и с помощью дополните</w:t>
            </w:r>
            <w:r w:rsidR="008703B5">
              <w:rPr>
                <w:sz w:val="20"/>
                <w:szCs w:val="20"/>
                <w:lang w:eastAsia="ar-SA"/>
              </w:rPr>
              <w:t>льных застежек из лент велькро.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всю ногу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3C7D9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</w:t>
            </w:r>
            <w:r w:rsidR="00AF1F7B">
              <w:rPr>
                <w:sz w:val="20"/>
                <w:szCs w:val="20"/>
                <w:lang w:eastAsia="ar-SA"/>
              </w:rPr>
              <w:t>ппарат на всю нижнюю конечность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индивидуальному слепку.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Приемная гильза индивидуальная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слоёв. Основной слой </w:t>
            </w:r>
            <w:r w:rsidR="003C7D97">
              <w:rPr>
                <w:sz w:val="20"/>
                <w:szCs w:val="20"/>
                <w:lang w:eastAsia="ar-SA"/>
              </w:rPr>
              <w:t>должен</w:t>
            </w:r>
            <w:r w:rsidR="008535ED">
              <w:rPr>
                <w:sz w:val="20"/>
                <w:szCs w:val="20"/>
                <w:lang w:eastAsia="ar-SA"/>
              </w:rPr>
              <w:t xml:space="preserve">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термопластов.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пластиков; кожи; ткани; их комбинации (в зависимости от потребности инвалида (ветерана)), с возможностью санитарной обработки. Вспомогательный слой представлен фрагментарно; отсутствует (в зависимости от потребности инвалида (ветерана)). Промежуточная (примерочная) гильза</w:t>
            </w:r>
            <w:r w:rsidR="009009FE">
              <w:rPr>
                <w:sz w:val="20"/>
                <w:szCs w:val="20"/>
                <w:lang w:eastAsia="ar-SA"/>
              </w:rPr>
              <w:t xml:space="preserve"> должна быть</w:t>
            </w:r>
            <w:r w:rsidRPr="00190C00">
              <w:rPr>
                <w:sz w:val="20"/>
                <w:szCs w:val="20"/>
                <w:lang w:eastAsia="ar-SA"/>
              </w:rPr>
              <w:t xml:space="preserve"> из термопласта.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металлический каркас интегрируемый в приемную гильзу, состоят из шин и подвижного сочленения модульного типа коленного и голеностопного суставов, функциональные характеристики подбираются индивидуально в зависимости от потребности инвалида (ветерана). Шарнир коленного сустава </w:t>
            </w:r>
            <w:r w:rsidR="008703B5">
              <w:rPr>
                <w:sz w:val="20"/>
                <w:szCs w:val="20"/>
                <w:lang w:eastAsia="ar-SA"/>
              </w:rPr>
              <w:t xml:space="preserve">должен быть </w:t>
            </w:r>
            <w:r w:rsidRPr="00190C00">
              <w:rPr>
                <w:sz w:val="20"/>
                <w:szCs w:val="20"/>
                <w:lang w:eastAsia="ar-SA"/>
              </w:rPr>
              <w:t xml:space="preserve">электронноуправляемый с внешним источником энергии. Крепление </w:t>
            </w:r>
            <w:r w:rsidR="004B183E">
              <w:rPr>
                <w:sz w:val="20"/>
                <w:szCs w:val="20"/>
                <w:lang w:eastAsia="ar-SA"/>
              </w:rPr>
              <w:t xml:space="preserve">должно быть </w:t>
            </w:r>
            <w:r w:rsidRPr="00190C00">
              <w:rPr>
                <w:sz w:val="20"/>
                <w:szCs w:val="20"/>
                <w:lang w:eastAsia="ar-SA"/>
              </w:rPr>
              <w:t>за счет анатомической формы аппарата и с помощью дополнительных застежек.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нижние конечности и туловище (ортез)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4B183E">
            <w:pPr>
              <w:jc w:val="both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нижн</w:t>
            </w:r>
            <w:r w:rsidR="004B183E">
              <w:rPr>
                <w:sz w:val="20"/>
                <w:szCs w:val="20"/>
                <w:lang w:eastAsia="ar-SA"/>
              </w:rPr>
              <w:t>ие конечности и туловище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 Гильза </w:t>
            </w:r>
            <w:r w:rsidR="004B183E">
              <w:rPr>
                <w:sz w:val="20"/>
                <w:szCs w:val="20"/>
                <w:lang w:eastAsia="ar-SA"/>
              </w:rPr>
              <w:t xml:space="preserve">должна </w:t>
            </w:r>
            <w:r w:rsidRPr="00190C00">
              <w:rPr>
                <w:sz w:val="20"/>
                <w:szCs w:val="20"/>
                <w:lang w:eastAsia="ar-SA"/>
              </w:rPr>
              <w:t>представл</w:t>
            </w:r>
            <w:r w:rsidR="004B183E">
              <w:rPr>
                <w:sz w:val="20"/>
                <w:szCs w:val="20"/>
                <w:lang w:eastAsia="ar-SA"/>
              </w:rPr>
              <w:t>ять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три пары лонгет и корсет, фиксирующий туловище. Дистальные лонгеты приемной гильзы </w:t>
            </w:r>
            <w:r w:rsidR="004B183E">
              <w:rPr>
                <w:sz w:val="20"/>
                <w:szCs w:val="20"/>
                <w:lang w:eastAsia="ar-SA"/>
              </w:rPr>
              <w:t xml:space="preserve">должны </w:t>
            </w:r>
            <w:r w:rsidRPr="00190C00">
              <w:rPr>
                <w:sz w:val="20"/>
                <w:szCs w:val="20"/>
                <w:lang w:eastAsia="ar-SA"/>
              </w:rPr>
              <w:t>фиксир</w:t>
            </w:r>
            <w:r w:rsidR="004B183E">
              <w:rPr>
                <w:sz w:val="20"/>
                <w:szCs w:val="20"/>
                <w:lang w:eastAsia="ar-SA"/>
              </w:rPr>
              <w:t>овать</w:t>
            </w:r>
            <w:r w:rsidRPr="00190C00">
              <w:rPr>
                <w:sz w:val="20"/>
                <w:szCs w:val="20"/>
                <w:lang w:eastAsia="ar-SA"/>
              </w:rPr>
              <w:t xml:space="preserve"> стопу, срединные</w:t>
            </w:r>
            <w:r w:rsidR="004B183E">
              <w:rPr>
                <w:sz w:val="20"/>
                <w:szCs w:val="20"/>
                <w:lang w:eastAsia="ar-SA"/>
              </w:rPr>
              <w:t xml:space="preserve"> должны</w:t>
            </w:r>
            <w:r w:rsidRPr="00190C00">
              <w:rPr>
                <w:sz w:val="20"/>
                <w:szCs w:val="20"/>
                <w:lang w:eastAsia="ar-SA"/>
              </w:rPr>
              <w:t xml:space="preserve"> фиксир</w:t>
            </w:r>
            <w:r w:rsidR="004B183E">
              <w:rPr>
                <w:sz w:val="20"/>
                <w:szCs w:val="20"/>
                <w:lang w:eastAsia="ar-SA"/>
              </w:rPr>
              <w:t>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голень, проксимальные</w:t>
            </w:r>
            <w:r w:rsidR="004B183E">
              <w:rPr>
                <w:sz w:val="20"/>
                <w:szCs w:val="20"/>
                <w:lang w:eastAsia="ar-SA"/>
              </w:rPr>
              <w:t xml:space="preserve"> должны</w:t>
            </w:r>
            <w:r w:rsidRPr="00190C00">
              <w:rPr>
                <w:sz w:val="20"/>
                <w:szCs w:val="20"/>
                <w:lang w:eastAsia="ar-SA"/>
              </w:rPr>
              <w:t xml:space="preserve"> фиксир</w:t>
            </w:r>
            <w:r w:rsidR="004B183E">
              <w:rPr>
                <w:sz w:val="20"/>
                <w:szCs w:val="20"/>
                <w:lang w:eastAsia="ar-SA"/>
              </w:rPr>
              <w:t>овать</w:t>
            </w:r>
            <w:r w:rsidRPr="00190C00">
              <w:rPr>
                <w:sz w:val="20"/>
                <w:szCs w:val="20"/>
                <w:lang w:eastAsia="ar-SA"/>
              </w:rPr>
              <w:t xml:space="preserve"> бедро.   Лонгеты </w:t>
            </w:r>
            <w:r w:rsidR="008535ED">
              <w:rPr>
                <w:sz w:val="20"/>
                <w:szCs w:val="20"/>
                <w:lang w:eastAsia="ar-SA"/>
              </w:rPr>
              <w:t>долж</w:t>
            </w:r>
            <w:r w:rsidR="003C7D97">
              <w:rPr>
                <w:sz w:val="20"/>
                <w:szCs w:val="20"/>
                <w:lang w:eastAsia="ar-SA"/>
              </w:rPr>
              <w:t>ны</w:t>
            </w:r>
            <w:r w:rsidR="008535ED">
              <w:rPr>
                <w:sz w:val="20"/>
                <w:szCs w:val="20"/>
                <w:lang w:eastAsia="ar-SA"/>
              </w:rPr>
              <w:t xml:space="preserve">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композитного материала на основе литьевых смол с силовыми элементами из углеродного волокна, основной слой корсета - из высокотемпературного термопласта. Лонгеты</w:t>
            </w:r>
            <w:r w:rsidR="004B183E">
              <w:rPr>
                <w:sz w:val="20"/>
                <w:szCs w:val="20"/>
                <w:lang w:eastAsia="ar-SA"/>
              </w:rPr>
              <w:t xml:space="preserve"> должны быть</w:t>
            </w:r>
            <w:r w:rsidRPr="00190C00">
              <w:rPr>
                <w:sz w:val="20"/>
                <w:szCs w:val="20"/>
                <w:lang w:eastAsia="ar-SA"/>
              </w:rPr>
              <w:t xml:space="preserve"> соединены между собой и корсетом шарнирами.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металлический каркас, интегрируемый в приемную гильзу, состоят из шин и подвижного сочленения тазобедренного, коленного и голеностопного суставов модульного типа. Шарниры тазобедренные взаимного перемещения для реципрокной ходьбы, коленные замковые (беззамковые) и голеностопные шарниры с возможностью бесступенчатой регулировки угла наклона стопы.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>его анатомической формы и с помощью дополнительных застежек.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нижние конечности и туловище (ортез)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4B183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</w:t>
            </w:r>
            <w:r w:rsidR="004B183E">
              <w:rPr>
                <w:sz w:val="20"/>
                <w:szCs w:val="20"/>
                <w:lang w:eastAsia="ar-SA"/>
              </w:rPr>
              <w:t xml:space="preserve">а нижние конечности и туловище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Аппарат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 Гильза </w:t>
            </w:r>
            <w:r w:rsidR="004B183E">
              <w:rPr>
                <w:sz w:val="20"/>
                <w:szCs w:val="20"/>
                <w:lang w:eastAsia="ar-SA"/>
              </w:rPr>
              <w:t xml:space="preserve">должна </w:t>
            </w:r>
            <w:r w:rsidRPr="00190C00">
              <w:rPr>
                <w:sz w:val="20"/>
                <w:szCs w:val="20"/>
                <w:lang w:eastAsia="ar-SA"/>
              </w:rPr>
              <w:t>представля</w:t>
            </w:r>
            <w:r w:rsidR="004B183E">
              <w:rPr>
                <w:sz w:val="20"/>
                <w:szCs w:val="20"/>
                <w:lang w:eastAsia="ar-SA"/>
              </w:rPr>
              <w:t>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три пары лонгет и корсет, фиксирующий туловище. Дистальные лонгеты приемной гильзы </w:t>
            </w:r>
            <w:r w:rsidR="004B183E">
              <w:rPr>
                <w:sz w:val="20"/>
                <w:szCs w:val="20"/>
                <w:lang w:eastAsia="ar-SA"/>
              </w:rPr>
              <w:t xml:space="preserve">должны </w:t>
            </w:r>
            <w:r w:rsidRPr="00190C00">
              <w:rPr>
                <w:sz w:val="20"/>
                <w:szCs w:val="20"/>
                <w:lang w:eastAsia="ar-SA"/>
              </w:rPr>
              <w:t>фиксир</w:t>
            </w:r>
            <w:r w:rsidR="004B183E">
              <w:rPr>
                <w:sz w:val="20"/>
                <w:szCs w:val="20"/>
                <w:lang w:eastAsia="ar-SA"/>
              </w:rPr>
              <w:t>овать</w:t>
            </w:r>
            <w:r w:rsidRPr="00190C00">
              <w:rPr>
                <w:sz w:val="20"/>
                <w:szCs w:val="20"/>
                <w:lang w:eastAsia="ar-SA"/>
              </w:rPr>
              <w:t xml:space="preserve"> стопу, срединные</w:t>
            </w:r>
            <w:r w:rsidR="004B183E">
              <w:rPr>
                <w:sz w:val="20"/>
                <w:szCs w:val="20"/>
                <w:lang w:eastAsia="ar-SA"/>
              </w:rPr>
              <w:t xml:space="preserve"> должны</w:t>
            </w:r>
            <w:r w:rsidRPr="00190C00">
              <w:rPr>
                <w:sz w:val="20"/>
                <w:szCs w:val="20"/>
                <w:lang w:eastAsia="ar-SA"/>
              </w:rPr>
              <w:t xml:space="preserve"> фиксир</w:t>
            </w:r>
            <w:r w:rsidR="004B183E">
              <w:rPr>
                <w:sz w:val="20"/>
                <w:szCs w:val="20"/>
                <w:lang w:eastAsia="ar-SA"/>
              </w:rPr>
              <w:t>овать</w:t>
            </w:r>
            <w:r w:rsidRPr="00190C00">
              <w:rPr>
                <w:sz w:val="20"/>
                <w:szCs w:val="20"/>
                <w:lang w:eastAsia="ar-SA"/>
              </w:rPr>
              <w:t xml:space="preserve"> голень, проксимальные </w:t>
            </w:r>
            <w:r w:rsidR="004B183E">
              <w:rPr>
                <w:sz w:val="20"/>
                <w:szCs w:val="20"/>
                <w:lang w:eastAsia="ar-SA"/>
              </w:rPr>
              <w:t xml:space="preserve">должны </w:t>
            </w:r>
            <w:r w:rsidRPr="00190C00">
              <w:rPr>
                <w:sz w:val="20"/>
                <w:szCs w:val="20"/>
                <w:lang w:eastAsia="ar-SA"/>
              </w:rPr>
              <w:t>фиксир</w:t>
            </w:r>
            <w:r w:rsidR="004B183E">
              <w:rPr>
                <w:sz w:val="20"/>
                <w:szCs w:val="20"/>
                <w:lang w:eastAsia="ar-SA"/>
              </w:rPr>
              <w:t xml:space="preserve">овать </w:t>
            </w:r>
            <w:r w:rsidRPr="00190C00">
              <w:rPr>
                <w:sz w:val="20"/>
                <w:szCs w:val="20"/>
                <w:lang w:eastAsia="ar-SA"/>
              </w:rPr>
              <w:t xml:space="preserve">бедро.   Лонгеты </w:t>
            </w:r>
            <w:r w:rsidR="008535ED">
              <w:rPr>
                <w:sz w:val="20"/>
                <w:szCs w:val="20"/>
                <w:lang w:eastAsia="ar-SA"/>
              </w:rPr>
              <w:t>долж</w:t>
            </w:r>
            <w:r w:rsidR="003C7D97">
              <w:rPr>
                <w:sz w:val="20"/>
                <w:szCs w:val="20"/>
                <w:lang w:eastAsia="ar-SA"/>
              </w:rPr>
              <w:t>ны</w:t>
            </w:r>
            <w:r w:rsidR="008535ED">
              <w:rPr>
                <w:sz w:val="20"/>
                <w:szCs w:val="20"/>
                <w:lang w:eastAsia="ar-SA"/>
              </w:rPr>
              <w:t xml:space="preserve">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композитного материала на основе литьевых смол с силовыми элементами из углеродного волокна, основной слой корсета - из высокотемпературного термопласта. Лонгеты </w:t>
            </w:r>
            <w:r w:rsidR="004B183E">
              <w:rPr>
                <w:sz w:val="20"/>
                <w:szCs w:val="20"/>
                <w:lang w:eastAsia="ar-SA"/>
              </w:rPr>
              <w:t xml:space="preserve">должны быть </w:t>
            </w:r>
            <w:r w:rsidRPr="00190C00">
              <w:rPr>
                <w:sz w:val="20"/>
                <w:szCs w:val="20"/>
                <w:lang w:eastAsia="ar-SA"/>
              </w:rPr>
              <w:t xml:space="preserve">соединены между собой шарнирами.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Pr="00190C00">
              <w:rPr>
                <w:sz w:val="20"/>
                <w:szCs w:val="20"/>
                <w:lang w:eastAsia="ar-SA"/>
              </w:rPr>
              <w:t xml:space="preserve"> металлический каркас интегрируемый в приемную гильзу, состоят</w:t>
            </w:r>
            <w:r w:rsidR="004B183E">
              <w:rPr>
                <w:sz w:val="20"/>
                <w:szCs w:val="20"/>
                <w:lang w:eastAsia="ar-SA"/>
              </w:rPr>
              <w:t>ь</w:t>
            </w:r>
            <w:r w:rsidRPr="00190C00">
              <w:rPr>
                <w:sz w:val="20"/>
                <w:szCs w:val="20"/>
                <w:lang w:eastAsia="ar-SA"/>
              </w:rPr>
              <w:t xml:space="preserve"> из шин и подвижного сочленения тазобедренного, коленного и голеностопного суставов, модульного типа, функциональные характеристики </w:t>
            </w:r>
            <w:r w:rsidR="004B183E">
              <w:rPr>
                <w:sz w:val="20"/>
                <w:szCs w:val="20"/>
                <w:lang w:eastAsia="ar-SA"/>
              </w:rPr>
              <w:t xml:space="preserve">должны </w:t>
            </w:r>
            <w:r w:rsidRPr="00190C00">
              <w:rPr>
                <w:sz w:val="20"/>
                <w:szCs w:val="20"/>
                <w:lang w:eastAsia="ar-SA"/>
              </w:rPr>
              <w:t>подбира</w:t>
            </w:r>
            <w:r w:rsidR="004B183E">
              <w:rPr>
                <w:sz w:val="20"/>
                <w:szCs w:val="20"/>
                <w:lang w:eastAsia="ar-SA"/>
              </w:rPr>
              <w:t>ться</w:t>
            </w:r>
            <w:r w:rsidRPr="00190C00">
              <w:rPr>
                <w:sz w:val="20"/>
                <w:szCs w:val="20"/>
                <w:lang w:eastAsia="ar-SA"/>
              </w:rPr>
              <w:t xml:space="preserve"> индивидуально в зависимости от потребности получателя.  Шарниры </w:t>
            </w:r>
            <w:r w:rsidR="004B183E">
              <w:rPr>
                <w:sz w:val="20"/>
                <w:szCs w:val="20"/>
                <w:lang w:eastAsia="ar-SA"/>
              </w:rPr>
              <w:t xml:space="preserve">должны </w:t>
            </w:r>
            <w:r w:rsidRPr="00190C00">
              <w:rPr>
                <w:sz w:val="20"/>
                <w:szCs w:val="20"/>
                <w:lang w:eastAsia="ar-SA"/>
              </w:rPr>
              <w:t>фиксир</w:t>
            </w:r>
            <w:r w:rsidR="004B183E">
              <w:rPr>
                <w:sz w:val="20"/>
                <w:szCs w:val="20"/>
                <w:lang w:eastAsia="ar-SA"/>
              </w:rPr>
              <w:t>оваться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винтовым креплением к шинам, интегрированным в лонгеты. </w:t>
            </w:r>
            <w:r w:rsidR="00190DCF">
              <w:rPr>
                <w:sz w:val="20"/>
                <w:szCs w:val="20"/>
                <w:lang w:eastAsia="ar-SA"/>
              </w:rPr>
              <w:t xml:space="preserve">Крепление аппарата должно быть за счет </w:t>
            </w:r>
            <w:r w:rsidRPr="00190C00">
              <w:rPr>
                <w:sz w:val="20"/>
                <w:szCs w:val="20"/>
                <w:lang w:eastAsia="ar-SA"/>
              </w:rPr>
              <w:t>его анатомической формы и с помощью дополнительных застежек.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ОКПД-2 32.50.22.129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Приспособления ортопедические прочие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нижние конечности и туловище (ортез)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AF1F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Аппарат на нижние конечности и туловище, индивидуа</w:t>
            </w:r>
            <w:r w:rsidR="00AF1F7B">
              <w:rPr>
                <w:sz w:val="20"/>
                <w:szCs w:val="20"/>
                <w:lang w:eastAsia="ar-SA"/>
              </w:rPr>
              <w:t xml:space="preserve">льный, максимальной готовности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шарниров, крепления. Приемная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слоёв. Основной слой </w:t>
            </w:r>
            <w:r w:rsidR="004B183E">
              <w:rPr>
                <w:sz w:val="20"/>
                <w:szCs w:val="20"/>
                <w:lang w:eastAsia="ar-SA"/>
              </w:rPr>
              <w:t xml:space="preserve">должен быть </w:t>
            </w:r>
            <w:r w:rsidRPr="00190C00">
              <w:rPr>
                <w:sz w:val="20"/>
                <w:szCs w:val="20"/>
                <w:lang w:eastAsia="ar-SA"/>
              </w:rPr>
              <w:t xml:space="preserve">изготовлен из термопласта. Вспомогательный (смягчающий) слой </w:t>
            </w:r>
            <w:r w:rsidR="004B183E">
              <w:rPr>
                <w:sz w:val="20"/>
                <w:szCs w:val="20"/>
                <w:lang w:eastAsia="ar-SA"/>
              </w:rPr>
              <w:t xml:space="preserve">должен быть </w:t>
            </w:r>
            <w:r w:rsidRPr="00190C00">
              <w:rPr>
                <w:sz w:val="20"/>
                <w:szCs w:val="20"/>
                <w:lang w:eastAsia="ar-SA"/>
              </w:rPr>
              <w:t xml:space="preserve">изготовлен из вспененных пластиков и ткани, с возможностью санитарной обработки. </w:t>
            </w:r>
            <w:r w:rsidR="00190DCF">
              <w:rPr>
                <w:sz w:val="20"/>
                <w:szCs w:val="20"/>
                <w:lang w:eastAsia="ar-SA"/>
              </w:rPr>
              <w:t>Шарниры должны представлять</w:t>
            </w:r>
            <w:r w:rsidR="004B183E">
              <w:rPr>
                <w:sz w:val="20"/>
                <w:szCs w:val="20"/>
                <w:lang w:eastAsia="ar-SA"/>
              </w:rPr>
              <w:t xml:space="preserve"> металлический </w:t>
            </w:r>
            <w:r w:rsidRPr="00190C00">
              <w:rPr>
                <w:sz w:val="20"/>
                <w:szCs w:val="20"/>
                <w:lang w:eastAsia="ar-SA"/>
              </w:rPr>
              <w:t>каркас</w:t>
            </w:r>
            <w:r w:rsidR="004B183E">
              <w:rPr>
                <w:sz w:val="20"/>
                <w:szCs w:val="20"/>
                <w:lang w:eastAsia="ar-SA"/>
              </w:rPr>
              <w:t>,</w:t>
            </w:r>
            <w:r w:rsidRPr="00190C00">
              <w:rPr>
                <w:sz w:val="20"/>
                <w:szCs w:val="20"/>
                <w:lang w:eastAsia="ar-SA"/>
              </w:rPr>
              <w:t xml:space="preserve"> интегрируемый в приемную гильзу, состоят</w:t>
            </w:r>
            <w:r w:rsidR="004B183E">
              <w:rPr>
                <w:sz w:val="20"/>
                <w:szCs w:val="20"/>
                <w:lang w:eastAsia="ar-SA"/>
              </w:rPr>
              <w:t>ь</w:t>
            </w:r>
            <w:r w:rsidRPr="00190C00">
              <w:rPr>
                <w:sz w:val="20"/>
                <w:szCs w:val="20"/>
                <w:lang w:eastAsia="ar-SA"/>
              </w:rPr>
              <w:t xml:space="preserve"> из шин и подвижного сочленения, обеспечивающих корректировку объема движения в тазобедренном суставе. Крепления </w:t>
            </w:r>
            <w:r w:rsidR="004B183E">
              <w:rPr>
                <w:sz w:val="20"/>
                <w:szCs w:val="20"/>
                <w:lang w:eastAsia="ar-SA"/>
              </w:rPr>
              <w:t>должны быть выполнены из лент велькро,</w:t>
            </w:r>
            <w:r w:rsidRPr="00190C00">
              <w:rPr>
                <w:sz w:val="20"/>
                <w:szCs w:val="20"/>
                <w:lang w:eastAsia="ar-SA"/>
              </w:rPr>
              <w:t xml:space="preserve"> с возможностью регулировки.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32.50.22.123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верхних конечностей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лучезапястный сустав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4B183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лучезапястный сустав</w:t>
            </w:r>
            <w:r w:rsidR="00AF1F7B">
              <w:rPr>
                <w:sz w:val="20"/>
                <w:szCs w:val="20"/>
                <w:lang w:eastAsia="ar-SA"/>
              </w:rPr>
              <w:t>,</w:t>
            </w:r>
            <w:r w:rsidR="004B183E">
              <w:rPr>
                <w:sz w:val="20"/>
                <w:szCs w:val="20"/>
                <w:lang w:eastAsia="ar-SA"/>
              </w:rPr>
              <w:t xml:space="preserve"> с захватом кисти и предплечья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Тутор </w:t>
            </w:r>
            <w:r w:rsidR="004B183E">
              <w:rPr>
                <w:sz w:val="20"/>
                <w:szCs w:val="20"/>
                <w:lang w:eastAsia="ar-SA"/>
              </w:rPr>
              <w:t xml:space="preserve">должен </w:t>
            </w:r>
            <w:r w:rsidRPr="00190C00">
              <w:rPr>
                <w:sz w:val="20"/>
                <w:szCs w:val="20"/>
                <w:lang w:eastAsia="ar-SA"/>
              </w:rPr>
              <w:t>обеспечив</w:t>
            </w:r>
            <w:r w:rsidR="004B183E">
              <w:rPr>
                <w:sz w:val="20"/>
                <w:szCs w:val="20"/>
                <w:lang w:eastAsia="ar-SA"/>
              </w:rPr>
              <w:t>ать</w:t>
            </w:r>
            <w:r w:rsidRPr="00190C00">
              <w:rPr>
                <w:sz w:val="20"/>
                <w:szCs w:val="20"/>
                <w:lang w:eastAsia="ar-SA"/>
              </w:rPr>
              <w:t xml:space="preserve"> стабилизацию и контроль положения лучезапястного сустава и суставов кисти, сконструирован в виде цельного изделия без шарнирных соединений.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Фиксация тутора </w:t>
            </w:r>
            <w:r w:rsidR="004B183E">
              <w:rPr>
                <w:sz w:val="20"/>
                <w:szCs w:val="20"/>
                <w:lang w:eastAsia="ar-SA"/>
              </w:rPr>
              <w:t xml:space="preserve">должна быть </w:t>
            </w:r>
            <w:r w:rsidRPr="00190C00">
              <w:rPr>
                <w:sz w:val="20"/>
                <w:szCs w:val="20"/>
                <w:lang w:eastAsia="ar-SA"/>
              </w:rPr>
              <w:t xml:space="preserve">за счет 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 32.50.22.123</w:t>
            </w: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Туторы верхних конечностей</w:t>
            </w: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КОЗ 03.28.08.09.45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предплечье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4B183E" w:rsidP="004B183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Тутор на предплечье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Тутор </w:t>
            </w:r>
            <w:r>
              <w:rPr>
                <w:sz w:val="20"/>
                <w:szCs w:val="20"/>
                <w:lang w:eastAsia="ar-SA"/>
              </w:rPr>
              <w:t xml:space="preserve">должен </w:t>
            </w:r>
            <w:r w:rsidR="00190C00" w:rsidRPr="00190C00">
              <w:rPr>
                <w:sz w:val="20"/>
                <w:szCs w:val="20"/>
                <w:lang w:eastAsia="ar-SA"/>
              </w:rPr>
              <w:t>обеспечива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стабилизацию и контроль положения предплечья и лучезапястного сустава, сконструирован в виде цельного изделия без шарнирных соединений.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Фиксация тутора </w:t>
            </w:r>
            <w:r>
              <w:rPr>
                <w:sz w:val="20"/>
                <w:szCs w:val="20"/>
                <w:lang w:eastAsia="ar-SA"/>
              </w:rPr>
              <w:t xml:space="preserve">должна быть 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за счет 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32.50.22.123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верхних конечностей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локтевой сустав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локтевой сустав</w:t>
            </w:r>
            <w:r w:rsidR="00AF1F7B">
              <w:rPr>
                <w:sz w:val="20"/>
                <w:szCs w:val="20"/>
                <w:lang w:eastAsia="ar-SA"/>
              </w:rPr>
              <w:t>,</w:t>
            </w:r>
            <w:r w:rsidR="004B183E">
              <w:rPr>
                <w:sz w:val="20"/>
                <w:szCs w:val="20"/>
                <w:lang w:eastAsia="ar-SA"/>
              </w:rPr>
              <w:t xml:space="preserve"> с захватом плеча и предплечья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</w:t>
            </w:r>
            <w:r w:rsidR="004B183E">
              <w:rPr>
                <w:sz w:val="20"/>
                <w:szCs w:val="20"/>
                <w:lang w:eastAsia="ar-SA"/>
              </w:rPr>
              <w:t xml:space="preserve">м с конечности пациента.  Тутор должен обеспечивать </w:t>
            </w:r>
            <w:r w:rsidRPr="00190C00">
              <w:rPr>
                <w:sz w:val="20"/>
                <w:szCs w:val="20"/>
                <w:lang w:eastAsia="ar-SA"/>
              </w:rPr>
              <w:t xml:space="preserve">стабилизацию и контроль положения локтевого сустава, сконструирован в виде цельного изделия без шарнирных соединений.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</w:t>
            </w:r>
            <w:r w:rsidR="00AF1F7B">
              <w:rPr>
                <w:sz w:val="20"/>
                <w:szCs w:val="20"/>
                <w:lang w:eastAsia="ar-SA"/>
              </w:rPr>
              <w:t>Фиксация тутора должна быть за счет</w:t>
            </w:r>
            <w:r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 32.50.22.123</w:t>
            </w: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Туторы верхних конечностей</w:t>
            </w: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КОЗ 03.28.08.09.47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плечевой сустав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плечевой сустав</w:t>
            </w:r>
            <w:r w:rsidR="00AF1F7B">
              <w:rPr>
                <w:sz w:val="20"/>
                <w:szCs w:val="20"/>
                <w:lang w:eastAsia="ar-SA"/>
              </w:rPr>
              <w:t>,</w:t>
            </w:r>
            <w:r w:rsidRPr="00190C00">
              <w:rPr>
                <w:sz w:val="20"/>
                <w:szCs w:val="20"/>
                <w:lang w:eastAsia="ar-SA"/>
              </w:rPr>
              <w:t xml:space="preserve"> с захватом верхнего отдела грудной клетки, плечевого сустава и плеча,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туловища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</w:t>
            </w:r>
            <w:r w:rsidRPr="00190C00">
              <w:rPr>
                <w:sz w:val="20"/>
                <w:szCs w:val="20"/>
                <w:lang w:eastAsia="ar-SA"/>
              </w:rPr>
              <w:t xml:space="preserve">стабилизацию и контроль положения плечевого сустава, сконструирован в виде цельного изделия без шарнирных соединений.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Фиксация тутора </w:t>
            </w:r>
            <w:r w:rsidR="00AF1F7B">
              <w:rPr>
                <w:sz w:val="20"/>
                <w:szCs w:val="20"/>
                <w:lang w:eastAsia="ar-SA"/>
              </w:rPr>
              <w:t xml:space="preserve">должна быть </w:t>
            </w:r>
            <w:r w:rsidRPr="00190C00">
              <w:rPr>
                <w:sz w:val="20"/>
                <w:szCs w:val="20"/>
                <w:lang w:eastAsia="ar-SA"/>
              </w:rPr>
              <w:t>за счет 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32.50.22.123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верхних конечностей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всю руку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AF1F7B" w:rsidP="00AF1F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Тутор на всю руку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Тутор </w:t>
            </w:r>
            <w:r>
              <w:rPr>
                <w:sz w:val="20"/>
                <w:szCs w:val="20"/>
                <w:lang w:eastAsia="ar-SA"/>
              </w:rPr>
              <w:t xml:space="preserve">должен </w:t>
            </w:r>
            <w:r w:rsidR="00190C00" w:rsidRPr="00190C00">
              <w:rPr>
                <w:sz w:val="20"/>
                <w:szCs w:val="20"/>
                <w:lang w:eastAsia="ar-SA"/>
              </w:rPr>
              <w:t>обеспечива</w:t>
            </w:r>
            <w:r>
              <w:rPr>
                <w:sz w:val="20"/>
                <w:szCs w:val="20"/>
                <w:lang w:eastAsia="ar-SA"/>
              </w:rPr>
              <w:t>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стабилизацию и контроль положения локтевого, лучезапястного суставов и суставов кисти, сконструирован в виде цельного изделия без шарнирных соединений.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Фиксация тутора </w:t>
            </w:r>
            <w:r>
              <w:rPr>
                <w:sz w:val="20"/>
                <w:szCs w:val="20"/>
                <w:lang w:eastAsia="ar-SA"/>
              </w:rPr>
              <w:t xml:space="preserve">должна быть </w:t>
            </w:r>
            <w:r w:rsidR="00190C00" w:rsidRPr="00190C00">
              <w:rPr>
                <w:sz w:val="20"/>
                <w:szCs w:val="20"/>
                <w:lang w:eastAsia="ar-SA"/>
              </w:rPr>
              <w:t>за счет 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голеностопный сустав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AF1F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голен</w:t>
            </w:r>
            <w:r w:rsidR="00AF1F7B">
              <w:rPr>
                <w:sz w:val="20"/>
                <w:szCs w:val="20"/>
                <w:lang w:eastAsia="ar-SA"/>
              </w:rPr>
              <w:t>остопный сустав (корригирующий)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Pr="00190C00">
              <w:rPr>
                <w:sz w:val="20"/>
                <w:szCs w:val="20"/>
                <w:lang w:eastAsia="ar-SA"/>
              </w:rPr>
              <w:t xml:space="preserve">и контроль положения голеностопного сустава,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гильзы, крепления и дополнительных элементов.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Дополнительные элементы </w:t>
            </w:r>
            <w:r w:rsidR="00AF1F7B">
              <w:rPr>
                <w:sz w:val="20"/>
                <w:szCs w:val="20"/>
                <w:lang w:eastAsia="ar-SA"/>
              </w:rPr>
              <w:t xml:space="preserve">должны </w:t>
            </w:r>
            <w:r w:rsidRPr="00190C00">
              <w:rPr>
                <w:sz w:val="20"/>
                <w:szCs w:val="20"/>
                <w:lang w:eastAsia="ar-SA"/>
              </w:rPr>
              <w:t>обеспечива</w:t>
            </w:r>
            <w:r w:rsidR="00AF1F7B">
              <w:rPr>
                <w:sz w:val="20"/>
                <w:szCs w:val="20"/>
                <w:lang w:eastAsia="ar-SA"/>
              </w:rPr>
              <w:t>ть</w:t>
            </w:r>
            <w:r w:rsidRPr="00190C00">
              <w:rPr>
                <w:sz w:val="20"/>
                <w:szCs w:val="20"/>
                <w:lang w:eastAsia="ar-SA"/>
              </w:rPr>
              <w:t xml:space="preserve"> позиционирование ортеза относительно оси конечности и (или) тела, обеспечива</w:t>
            </w:r>
            <w:r w:rsidR="00AF1F7B">
              <w:rPr>
                <w:sz w:val="20"/>
                <w:szCs w:val="20"/>
                <w:lang w:eastAsia="ar-SA"/>
              </w:rPr>
              <w:t>ть</w:t>
            </w:r>
            <w:r w:rsidRPr="00190C00">
              <w:rPr>
                <w:sz w:val="20"/>
                <w:szCs w:val="20"/>
                <w:lang w:eastAsia="ar-SA"/>
              </w:rPr>
              <w:t xml:space="preserve"> увеличение площади контакта тутора с плоскостью опоры. </w:t>
            </w:r>
            <w:r w:rsidR="00AF1F7B">
              <w:rPr>
                <w:sz w:val="20"/>
                <w:szCs w:val="20"/>
                <w:lang w:eastAsia="ar-SA"/>
              </w:rPr>
              <w:t>Фиксация тутора должна быть за счет</w:t>
            </w:r>
            <w:r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2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Тутор на голеностопный сустав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AF1F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голеностопный сустав</w:t>
            </w:r>
            <w:r w:rsidR="00AF1F7B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антропометрическим данным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Pr="00190C00">
              <w:rPr>
                <w:sz w:val="20"/>
                <w:szCs w:val="20"/>
                <w:lang w:eastAsia="ar-SA"/>
              </w:rPr>
              <w:t xml:space="preserve">и контроль положения голеностопного сустава, сконструирован в виде цельного изделия без шарнирных соединений.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термопласта. </w:t>
            </w:r>
            <w:r w:rsidR="00AF1F7B">
              <w:rPr>
                <w:sz w:val="20"/>
                <w:szCs w:val="20"/>
                <w:lang w:eastAsia="ar-SA"/>
              </w:rPr>
              <w:t xml:space="preserve">Фиксация тутора должна быть с помощью </w:t>
            </w:r>
            <w:r w:rsidRPr="00190C00">
              <w:rPr>
                <w:sz w:val="20"/>
                <w:szCs w:val="20"/>
                <w:lang w:eastAsia="ar-SA"/>
              </w:rPr>
              <w:t>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3C7D97">
        <w:trPr>
          <w:trHeight w:val="4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Тутор на голеностопный сустав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голеностопный сус</w:t>
            </w:r>
            <w:r w:rsidR="00AF1F7B">
              <w:rPr>
                <w:sz w:val="20"/>
                <w:szCs w:val="20"/>
                <w:lang w:eastAsia="ar-SA"/>
              </w:rPr>
              <w:t>тав (из композитных материалов)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Pr="00190C00">
              <w:rPr>
                <w:sz w:val="20"/>
                <w:szCs w:val="20"/>
                <w:lang w:eastAsia="ar-SA"/>
              </w:rPr>
              <w:t xml:space="preserve">и контроль положения голеностопного сустава,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композитного материала на основе литьевых смол с силовыми элементами из углеродного волокна,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</w:t>
            </w:r>
            <w:r w:rsidR="00AF1F7B">
              <w:rPr>
                <w:sz w:val="20"/>
                <w:szCs w:val="20"/>
                <w:lang w:eastAsia="ar-SA"/>
              </w:rPr>
              <w:t>Фиксация тутора должна быть за счет</w:t>
            </w:r>
            <w:r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Тутор на голеностопный сустав 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Тутор на голеностопный сустав (супрамаллеолярный), с захватом стопы и нижней трети голени, включая лодыжки,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Pr="00190C00">
              <w:rPr>
                <w:sz w:val="20"/>
                <w:szCs w:val="20"/>
                <w:lang w:eastAsia="ar-SA"/>
              </w:rPr>
              <w:t xml:space="preserve">и контроль положения голеностопного сустава,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 или кожи,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 или кожи с возможностью санитарной обработки.  </w:t>
            </w:r>
            <w:r w:rsidR="00AF1F7B">
              <w:rPr>
                <w:sz w:val="20"/>
                <w:szCs w:val="20"/>
                <w:lang w:eastAsia="ar-SA"/>
              </w:rPr>
              <w:t>Фиксация тутора должна быть за счет</w:t>
            </w:r>
            <w:r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3C7D97">
        <w:trPr>
          <w:trHeight w:val="3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коленный сустав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AF1F7B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Тутор на коленный сустав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и контроль положения коленного сустава,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</w:t>
            </w:r>
            <w:r>
              <w:rPr>
                <w:sz w:val="20"/>
                <w:szCs w:val="20"/>
                <w:lang w:eastAsia="ar-SA"/>
              </w:rPr>
              <w:t>Фиксация тутора должна быть за счет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коленный сустав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AF1F7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коленный сустав</w:t>
            </w:r>
            <w:r w:rsidR="001D65D6">
              <w:rPr>
                <w:sz w:val="20"/>
                <w:szCs w:val="20"/>
                <w:lang w:eastAsia="ar-SA"/>
              </w:rPr>
              <w:t>,</w:t>
            </w:r>
            <w:r w:rsidRPr="00190C00">
              <w:rPr>
                <w:sz w:val="20"/>
                <w:szCs w:val="20"/>
                <w:lang w:eastAsia="ar-SA"/>
              </w:rPr>
              <w:t xml:space="preserve"> по антропометрическим данным пациента, с захватом голени и бедра</w:t>
            </w:r>
            <w:r w:rsidR="00AF1F7B">
              <w:rPr>
                <w:sz w:val="20"/>
                <w:szCs w:val="20"/>
                <w:lang w:eastAsia="ar-SA"/>
              </w:rPr>
              <w:t xml:space="preserve"> не менее двух третей их длины, должен п</w:t>
            </w:r>
            <w:r w:rsidRPr="00190C00">
              <w:rPr>
                <w:sz w:val="20"/>
                <w:szCs w:val="20"/>
                <w:lang w:eastAsia="ar-SA"/>
              </w:rPr>
              <w:t>редставля</w:t>
            </w:r>
            <w:r w:rsidR="00AF1F7B">
              <w:rPr>
                <w:sz w:val="20"/>
                <w:szCs w:val="20"/>
                <w:lang w:eastAsia="ar-SA"/>
              </w:rPr>
              <w:t>ть</w:t>
            </w:r>
            <w:r w:rsidRPr="00190C00">
              <w:rPr>
                <w:sz w:val="20"/>
                <w:szCs w:val="20"/>
                <w:lang w:eastAsia="ar-SA"/>
              </w:rPr>
              <w:t xml:space="preserve"> собой фиксирующую лонгету из эластичных материалов и металла, со съемными боковыми панелями и жесткими шинами. </w:t>
            </w:r>
            <w:r w:rsidR="00AF1F7B">
              <w:rPr>
                <w:sz w:val="20"/>
                <w:szCs w:val="20"/>
                <w:lang w:eastAsia="ar-SA"/>
              </w:rPr>
              <w:t xml:space="preserve">Фиксация тутора должна быть с помощью </w:t>
            </w:r>
            <w:r w:rsidRPr="00190C00">
              <w:rPr>
                <w:sz w:val="20"/>
                <w:szCs w:val="20"/>
                <w:lang w:eastAsia="ar-SA"/>
              </w:rPr>
              <w:t xml:space="preserve">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тазобедренный сустав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тазобед</w:t>
            </w:r>
            <w:r w:rsidR="001D65D6">
              <w:rPr>
                <w:sz w:val="20"/>
                <w:szCs w:val="20"/>
                <w:lang w:eastAsia="ar-SA"/>
              </w:rPr>
              <w:t>ренный сустав, с захватом бедра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Pr="00190C00">
              <w:rPr>
                <w:sz w:val="20"/>
                <w:szCs w:val="20"/>
                <w:lang w:eastAsia="ar-SA"/>
              </w:rPr>
              <w:t xml:space="preserve">и контроль положения тазобедренного сустава, сконструирован в виде цельного изделия без шарнирных соединений. 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</w:t>
            </w:r>
            <w:r w:rsidR="00AF1F7B">
              <w:rPr>
                <w:sz w:val="20"/>
                <w:szCs w:val="20"/>
                <w:lang w:eastAsia="ar-SA"/>
              </w:rPr>
              <w:t>Фиксация тутора должна быть за счет</w:t>
            </w:r>
            <w:r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3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 32.50.22.124</w:t>
            </w: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18"/>
                <w:szCs w:val="18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КОЗ 03.28.08.09.53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коленный и тазобедренный суставы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 xml:space="preserve">Тутор на коленный и тазобедренный суставы, с захватом подвздошной кости, бедра </w:t>
            </w:r>
            <w:r w:rsidR="001D65D6">
              <w:rPr>
                <w:sz w:val="20"/>
                <w:szCs w:val="20"/>
                <w:lang w:eastAsia="ar-SA"/>
              </w:rPr>
              <w:t>и голени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Pr="00190C00">
              <w:rPr>
                <w:sz w:val="20"/>
                <w:szCs w:val="20"/>
                <w:lang w:eastAsia="ar-SA"/>
              </w:rPr>
              <w:t xml:space="preserve">и контроль положения тазобедренного и коленного суставов, сконструирован в виде цельного изделия без шарнирных соединений. 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</w:t>
            </w:r>
            <w:r w:rsidR="00AF1F7B">
              <w:rPr>
                <w:sz w:val="20"/>
                <w:szCs w:val="20"/>
                <w:lang w:eastAsia="ar-SA"/>
              </w:rPr>
              <w:t>Фиксация тутора должна быть за счет</w:t>
            </w:r>
            <w:r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всю ногу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AF1F7B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Тутор на всю ногу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тазобедренного, коленного, голеностопного суставов, суставов стоп, сконструирован в виде цельного изделия без шарнирных соединений. 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</w:t>
            </w:r>
            <w:r>
              <w:rPr>
                <w:sz w:val="20"/>
                <w:szCs w:val="20"/>
                <w:lang w:eastAsia="ar-SA"/>
              </w:rPr>
              <w:t>Фиксация тутора должна быть за счет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3C7D97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всю ногу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D65D6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Тутор на всю ногу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по индивидуальным гипсовым слепкам с конечности пациента. 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тазобедренного, коленного, голеностопного суставов, суставов стоп, сконструирован в виде цельного изделия без шарнирных соединений. 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гильзы, крепления и дополнительных элементов. Гильза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слоев. Основной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высокотемпературного термопласта, вспомогательный (смягчающий) слой </w:t>
            </w:r>
            <w:r w:rsidR="008535ED">
              <w:rPr>
                <w:sz w:val="20"/>
                <w:szCs w:val="20"/>
                <w:lang w:eastAsia="ar-SA"/>
              </w:rPr>
              <w:t>должен изготавливаться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из вспененных пластиков, с возможностью санитарной обработки.  Изделие </w:t>
            </w:r>
            <w:r w:rsidR="00AF1F7B">
              <w:rPr>
                <w:sz w:val="20"/>
                <w:szCs w:val="20"/>
                <w:lang w:eastAsia="ar-SA"/>
              </w:rPr>
              <w:t xml:space="preserve">должно быть 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оснащено дополнительными элементами, обеспечивающими позиционирование ортеза относительно оси конечности и (или) тела: шинами для разведения конечностей или деротационными элементами (в зависимости от потребности получателя). </w:t>
            </w:r>
            <w:r w:rsidR="00AF1F7B">
              <w:rPr>
                <w:sz w:val="20"/>
                <w:szCs w:val="20"/>
                <w:lang w:eastAsia="ar-SA"/>
              </w:rPr>
              <w:t xml:space="preserve">Фиксация тутора </w:t>
            </w:r>
            <w:r w:rsidR="00AF1F7B">
              <w:rPr>
                <w:sz w:val="20"/>
                <w:szCs w:val="20"/>
                <w:lang w:eastAsia="ar-SA"/>
              </w:rPr>
              <w:lastRenderedPageBreak/>
              <w:t>должна быть за счет</w:t>
            </w:r>
            <w:r w:rsidR="00190C00" w:rsidRPr="00190C00">
              <w:rPr>
                <w:sz w:val="20"/>
                <w:szCs w:val="20"/>
                <w:lang w:eastAsia="ar-SA"/>
              </w:rPr>
              <w:t xml:space="preserve"> его анатомической формы и с помощью дополнительных застежек из лент велькро.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  <w:tr w:rsidR="00190C00" w:rsidRPr="00190C00" w:rsidTr="00190C00">
        <w:trPr>
          <w:trHeight w:val="4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</w:rPr>
            </w:pPr>
            <w:r w:rsidRPr="00190C00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18"/>
                <w:szCs w:val="18"/>
                <w:lang w:eastAsia="ar-SA"/>
              </w:rPr>
              <w:t>ОКПД-2</w:t>
            </w:r>
            <w:r w:rsidRPr="00190C00">
              <w:rPr>
                <w:lang w:eastAsia="ar-SA"/>
              </w:rPr>
              <w:t xml:space="preserve"> </w:t>
            </w:r>
            <w:r w:rsidRPr="00190C00">
              <w:rPr>
                <w:sz w:val="20"/>
                <w:szCs w:val="20"/>
                <w:lang w:eastAsia="ar-SA"/>
              </w:rPr>
              <w:t>32.50.22.124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Туторы нижних конечностей</w:t>
            </w:r>
          </w:p>
          <w:p w:rsidR="00190C00" w:rsidRPr="00190C00" w:rsidRDefault="00190C00" w:rsidP="00190C00">
            <w:pPr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КОЗ 03.28.08.09.54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Тутор на всю ногу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Вид ТСР</w:t>
            </w:r>
          </w:p>
          <w:p w:rsidR="00190C00" w:rsidRPr="00190C00" w:rsidRDefault="00190C00" w:rsidP="00190C00">
            <w:pPr>
              <w:suppressAutoHyphens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8-09-54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Т</w:t>
            </w:r>
            <w:r w:rsidR="00AF1F7B">
              <w:rPr>
                <w:sz w:val="20"/>
                <w:szCs w:val="20"/>
                <w:lang w:eastAsia="ar-SA"/>
              </w:rPr>
              <w:t>утор на всю ногу с полукорсетом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8535ED">
              <w:rPr>
                <w:sz w:val="20"/>
                <w:szCs w:val="20"/>
                <w:lang w:eastAsia="ar-SA"/>
              </w:rPr>
              <w:t>должен быть изготовлен</w:t>
            </w:r>
            <w:r w:rsidRPr="00190C00">
              <w:rPr>
                <w:sz w:val="20"/>
                <w:szCs w:val="20"/>
                <w:lang w:eastAsia="ar-SA"/>
              </w:rPr>
              <w:t xml:space="preserve"> по индивидуальному слепку. </w:t>
            </w:r>
            <w:r w:rsidR="004B183E">
              <w:rPr>
                <w:sz w:val="20"/>
                <w:szCs w:val="20"/>
                <w:lang w:eastAsia="ar-SA"/>
              </w:rPr>
              <w:t xml:space="preserve">Тутор должен обеспечивать стабилизацию </w:t>
            </w:r>
            <w:r w:rsidRPr="00190C00">
              <w:rPr>
                <w:sz w:val="20"/>
                <w:szCs w:val="20"/>
                <w:lang w:eastAsia="ar-SA"/>
              </w:rPr>
              <w:t xml:space="preserve">и контроль положения тазобедренного, коленного, голеностопного суставов, суставов стоп, сконструирован в виде цельного изделия без шарнирных соединений. Тутор </w:t>
            </w:r>
            <w:r w:rsidR="008535ED">
              <w:rPr>
                <w:sz w:val="20"/>
                <w:szCs w:val="20"/>
                <w:lang w:eastAsia="ar-SA"/>
              </w:rPr>
              <w:t>должен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гильзы и крепления. Гильза индивидуального изго</w:t>
            </w:r>
            <w:r w:rsidR="00AF1F7B">
              <w:rPr>
                <w:sz w:val="20"/>
                <w:szCs w:val="20"/>
                <w:lang w:eastAsia="ar-SA"/>
              </w:rPr>
              <w:t>товления по слепку с конечности</w:t>
            </w:r>
            <w:r w:rsidRPr="00190C00">
              <w:rPr>
                <w:sz w:val="20"/>
                <w:szCs w:val="20"/>
                <w:lang w:eastAsia="ar-SA"/>
              </w:rPr>
              <w:t xml:space="preserve"> </w:t>
            </w:r>
            <w:r w:rsidR="003C7D97">
              <w:rPr>
                <w:sz w:val="20"/>
                <w:szCs w:val="20"/>
                <w:lang w:eastAsia="ar-SA"/>
              </w:rPr>
              <w:t>должна</w:t>
            </w:r>
            <w:r w:rsidR="008535ED">
              <w:rPr>
                <w:sz w:val="20"/>
                <w:szCs w:val="20"/>
                <w:lang w:eastAsia="ar-SA"/>
              </w:rPr>
              <w:t xml:space="preserve"> состоять</w:t>
            </w:r>
            <w:r w:rsidRPr="00190C00">
              <w:rPr>
                <w:sz w:val="20"/>
                <w:szCs w:val="20"/>
                <w:lang w:eastAsia="ar-SA"/>
              </w:rPr>
              <w:t xml:space="preserve"> из основного и вспомогательного слоёв. Основной слой </w:t>
            </w:r>
            <w:r w:rsidR="00AF1F7B">
              <w:rPr>
                <w:sz w:val="20"/>
                <w:szCs w:val="20"/>
                <w:lang w:eastAsia="ar-SA"/>
              </w:rPr>
              <w:t xml:space="preserve">должен быть </w:t>
            </w:r>
            <w:r w:rsidRPr="00190C00">
              <w:rPr>
                <w:sz w:val="20"/>
                <w:szCs w:val="20"/>
                <w:lang w:eastAsia="ar-SA"/>
              </w:rPr>
              <w:t xml:space="preserve">изготовлен из термопласта. Вспомогательный (смягчающий) слой </w:t>
            </w:r>
            <w:r w:rsidR="00AF1F7B">
              <w:rPr>
                <w:sz w:val="20"/>
                <w:szCs w:val="20"/>
                <w:lang w:eastAsia="ar-SA"/>
              </w:rPr>
              <w:t xml:space="preserve">должен быть </w:t>
            </w:r>
            <w:r w:rsidRPr="00190C00">
              <w:rPr>
                <w:sz w:val="20"/>
                <w:szCs w:val="20"/>
                <w:lang w:eastAsia="ar-SA"/>
              </w:rPr>
              <w:t xml:space="preserve">изготовлен из вспененных пластиков, кожи; ткани; их комбинации (в зависимости от потребности получателя), с возможностью санитарной обработки. Вспомогательный слой представлен фрагментарно; отсутствует (в зависимости от потребности получателя). Крепление гильзы </w:t>
            </w:r>
            <w:r w:rsidR="00AF1F7B">
              <w:rPr>
                <w:sz w:val="20"/>
                <w:szCs w:val="20"/>
                <w:lang w:eastAsia="ar-SA"/>
              </w:rPr>
              <w:t xml:space="preserve">должно быть </w:t>
            </w:r>
            <w:r w:rsidRPr="00190C00">
              <w:rPr>
                <w:sz w:val="20"/>
                <w:szCs w:val="20"/>
                <w:lang w:eastAsia="ar-SA"/>
              </w:rPr>
              <w:t>индивидуальное.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6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C00" w:rsidRPr="00190C00" w:rsidRDefault="00190C00" w:rsidP="00190C0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0C00">
              <w:rPr>
                <w:sz w:val="20"/>
                <w:szCs w:val="20"/>
                <w:lang w:eastAsia="ar-SA"/>
              </w:rPr>
              <w:t>не более 60 дней</w:t>
            </w:r>
          </w:p>
        </w:tc>
      </w:tr>
    </w:tbl>
    <w:p w:rsidR="00190C00" w:rsidRPr="00190C00" w:rsidRDefault="00190C00" w:rsidP="00190C00">
      <w:pPr>
        <w:suppressAutoHyphens/>
        <w:contextualSpacing/>
        <w:rPr>
          <w:sz w:val="28"/>
          <w:szCs w:val="28"/>
          <w:lang w:eastAsia="ar-SA"/>
        </w:rPr>
      </w:pPr>
    </w:p>
    <w:sectPr w:rsidR="00190C00" w:rsidRPr="00190C00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627" w:rsidRDefault="00C55627">
      <w:r>
        <w:separator/>
      </w:r>
    </w:p>
  </w:endnote>
  <w:endnote w:type="continuationSeparator" w:id="0">
    <w:p w:rsidR="00C55627" w:rsidRDefault="00C5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627" w:rsidRDefault="00C55627">
      <w:r>
        <w:separator/>
      </w:r>
    </w:p>
  </w:footnote>
  <w:footnote w:type="continuationSeparator" w:id="0">
    <w:p w:rsidR="00C55627" w:rsidRDefault="00C5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00" w:rsidRDefault="00190C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160DB">
      <w:rPr>
        <w:noProof/>
      </w:rPr>
      <w:t>4</w:t>
    </w:r>
    <w:r>
      <w:rPr>
        <w:noProof/>
      </w:rPr>
      <w:fldChar w:fldCharType="end"/>
    </w:r>
  </w:p>
  <w:p w:rsidR="00190C00" w:rsidRDefault="00190C0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00" w:rsidRDefault="00190C00">
    <w:pPr>
      <w:pStyle w:val="ae"/>
      <w:jc w:val="center"/>
    </w:pPr>
  </w:p>
  <w:p w:rsidR="00190C00" w:rsidRDefault="00190C0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B3245"/>
    <w:multiLevelType w:val="hybridMultilevel"/>
    <w:tmpl w:val="775EB23A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53703"/>
    <w:multiLevelType w:val="hybridMultilevel"/>
    <w:tmpl w:val="3FAAE9A0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270F2"/>
    <w:multiLevelType w:val="hybridMultilevel"/>
    <w:tmpl w:val="8B6C1BC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24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18"/>
  </w:num>
  <w:num w:numId="7">
    <w:abstractNumId w:val="21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15"/>
  </w:num>
  <w:num w:numId="14">
    <w:abstractNumId w:val="10"/>
  </w:num>
  <w:num w:numId="15">
    <w:abstractNumId w:val="17"/>
  </w:num>
  <w:num w:numId="16">
    <w:abstractNumId w:val="24"/>
  </w:num>
  <w:num w:numId="17">
    <w:abstractNumId w:val="12"/>
  </w:num>
  <w:num w:numId="18">
    <w:abstractNumId w:val="20"/>
  </w:num>
  <w:num w:numId="19">
    <w:abstractNumId w:val="2"/>
  </w:num>
  <w:num w:numId="20">
    <w:abstractNumId w:val="19"/>
  </w:num>
  <w:num w:numId="21">
    <w:abstractNumId w:val="4"/>
  </w:num>
  <w:num w:numId="22">
    <w:abstractNumId w:val="16"/>
  </w:num>
  <w:num w:numId="23">
    <w:abstractNumId w:val="3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6340"/>
    <w:rsid w:val="0001396E"/>
    <w:rsid w:val="00014979"/>
    <w:rsid w:val="00015B95"/>
    <w:rsid w:val="00021EC3"/>
    <w:rsid w:val="000233DD"/>
    <w:rsid w:val="000238EF"/>
    <w:rsid w:val="00025482"/>
    <w:rsid w:val="000271E4"/>
    <w:rsid w:val="00033538"/>
    <w:rsid w:val="00037596"/>
    <w:rsid w:val="00037D2D"/>
    <w:rsid w:val="00043166"/>
    <w:rsid w:val="00044AF3"/>
    <w:rsid w:val="00055085"/>
    <w:rsid w:val="000619C6"/>
    <w:rsid w:val="00062C9C"/>
    <w:rsid w:val="000737AC"/>
    <w:rsid w:val="0007523A"/>
    <w:rsid w:val="00075AE9"/>
    <w:rsid w:val="000761BC"/>
    <w:rsid w:val="00082D4B"/>
    <w:rsid w:val="000843FF"/>
    <w:rsid w:val="0008545D"/>
    <w:rsid w:val="00090D80"/>
    <w:rsid w:val="00091224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B4A5D"/>
    <w:rsid w:val="000B661B"/>
    <w:rsid w:val="000B6DC5"/>
    <w:rsid w:val="000C0D23"/>
    <w:rsid w:val="000C2C63"/>
    <w:rsid w:val="000D17EE"/>
    <w:rsid w:val="000E5849"/>
    <w:rsid w:val="000E5870"/>
    <w:rsid w:val="000F03B6"/>
    <w:rsid w:val="000F2314"/>
    <w:rsid w:val="000F5067"/>
    <w:rsid w:val="000F556C"/>
    <w:rsid w:val="000F72F3"/>
    <w:rsid w:val="000F7BE4"/>
    <w:rsid w:val="00105D36"/>
    <w:rsid w:val="00106281"/>
    <w:rsid w:val="00106AC3"/>
    <w:rsid w:val="00107A80"/>
    <w:rsid w:val="001110A7"/>
    <w:rsid w:val="00111BF4"/>
    <w:rsid w:val="00113DD0"/>
    <w:rsid w:val="00114F35"/>
    <w:rsid w:val="00117108"/>
    <w:rsid w:val="00121535"/>
    <w:rsid w:val="00121C3D"/>
    <w:rsid w:val="00122FDE"/>
    <w:rsid w:val="00126F0B"/>
    <w:rsid w:val="00132CB0"/>
    <w:rsid w:val="00145D2C"/>
    <w:rsid w:val="00146F9F"/>
    <w:rsid w:val="00150A22"/>
    <w:rsid w:val="001549D2"/>
    <w:rsid w:val="00157E1D"/>
    <w:rsid w:val="00166129"/>
    <w:rsid w:val="00174082"/>
    <w:rsid w:val="00176C2E"/>
    <w:rsid w:val="00181E0B"/>
    <w:rsid w:val="00186079"/>
    <w:rsid w:val="0018680F"/>
    <w:rsid w:val="0018759C"/>
    <w:rsid w:val="00190C00"/>
    <w:rsid w:val="00190DCF"/>
    <w:rsid w:val="00195C07"/>
    <w:rsid w:val="00197699"/>
    <w:rsid w:val="001A155B"/>
    <w:rsid w:val="001A3142"/>
    <w:rsid w:val="001A7088"/>
    <w:rsid w:val="001A7F34"/>
    <w:rsid w:val="001B5504"/>
    <w:rsid w:val="001B606B"/>
    <w:rsid w:val="001B64E2"/>
    <w:rsid w:val="001C2465"/>
    <w:rsid w:val="001C635B"/>
    <w:rsid w:val="001C74D9"/>
    <w:rsid w:val="001D23B2"/>
    <w:rsid w:val="001D2F5A"/>
    <w:rsid w:val="001D65D6"/>
    <w:rsid w:val="001E2EE1"/>
    <w:rsid w:val="001E48DE"/>
    <w:rsid w:val="001E588D"/>
    <w:rsid w:val="001E5AB0"/>
    <w:rsid w:val="001F01FD"/>
    <w:rsid w:val="001F0707"/>
    <w:rsid w:val="001F144A"/>
    <w:rsid w:val="001F3865"/>
    <w:rsid w:val="001F40F6"/>
    <w:rsid w:val="001F450C"/>
    <w:rsid w:val="001F656F"/>
    <w:rsid w:val="002021A3"/>
    <w:rsid w:val="00204DA7"/>
    <w:rsid w:val="002104DF"/>
    <w:rsid w:val="00223666"/>
    <w:rsid w:val="002260C7"/>
    <w:rsid w:val="00231193"/>
    <w:rsid w:val="00231FD2"/>
    <w:rsid w:val="00232A5F"/>
    <w:rsid w:val="00232D9B"/>
    <w:rsid w:val="0024106C"/>
    <w:rsid w:val="00243EA0"/>
    <w:rsid w:val="00244253"/>
    <w:rsid w:val="002454DD"/>
    <w:rsid w:val="00246CC2"/>
    <w:rsid w:val="002503DE"/>
    <w:rsid w:val="00251311"/>
    <w:rsid w:val="00251BFF"/>
    <w:rsid w:val="00257B6C"/>
    <w:rsid w:val="00260705"/>
    <w:rsid w:val="002667B4"/>
    <w:rsid w:val="00267095"/>
    <w:rsid w:val="002726DD"/>
    <w:rsid w:val="00274420"/>
    <w:rsid w:val="002748D5"/>
    <w:rsid w:val="002749FF"/>
    <w:rsid w:val="00276D07"/>
    <w:rsid w:val="0028038D"/>
    <w:rsid w:val="00282EE8"/>
    <w:rsid w:val="002837F4"/>
    <w:rsid w:val="00283A29"/>
    <w:rsid w:val="00283B28"/>
    <w:rsid w:val="00286698"/>
    <w:rsid w:val="00290BD9"/>
    <w:rsid w:val="00292A6A"/>
    <w:rsid w:val="00294A8D"/>
    <w:rsid w:val="002968E2"/>
    <w:rsid w:val="002B34A6"/>
    <w:rsid w:val="002B7437"/>
    <w:rsid w:val="002C0226"/>
    <w:rsid w:val="002C45E2"/>
    <w:rsid w:val="002C4DF6"/>
    <w:rsid w:val="002C5647"/>
    <w:rsid w:val="002D0C58"/>
    <w:rsid w:val="002D0D0E"/>
    <w:rsid w:val="002D13E2"/>
    <w:rsid w:val="002E3E85"/>
    <w:rsid w:val="002E67F6"/>
    <w:rsid w:val="002E7E00"/>
    <w:rsid w:val="002F179F"/>
    <w:rsid w:val="002F198D"/>
    <w:rsid w:val="002F2809"/>
    <w:rsid w:val="002F3488"/>
    <w:rsid w:val="002F3EB6"/>
    <w:rsid w:val="002F56D7"/>
    <w:rsid w:val="002F6DE5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256D7"/>
    <w:rsid w:val="00331DE3"/>
    <w:rsid w:val="00333BD3"/>
    <w:rsid w:val="0033789A"/>
    <w:rsid w:val="00342A94"/>
    <w:rsid w:val="003472C0"/>
    <w:rsid w:val="003476E5"/>
    <w:rsid w:val="0035595A"/>
    <w:rsid w:val="0036069B"/>
    <w:rsid w:val="00362482"/>
    <w:rsid w:val="0036314F"/>
    <w:rsid w:val="00363AC0"/>
    <w:rsid w:val="00363B46"/>
    <w:rsid w:val="00365CF9"/>
    <w:rsid w:val="00374B9E"/>
    <w:rsid w:val="003754C2"/>
    <w:rsid w:val="003759BE"/>
    <w:rsid w:val="0037650B"/>
    <w:rsid w:val="00376737"/>
    <w:rsid w:val="00380887"/>
    <w:rsid w:val="0038675D"/>
    <w:rsid w:val="00390350"/>
    <w:rsid w:val="00394368"/>
    <w:rsid w:val="00396BB9"/>
    <w:rsid w:val="003977F0"/>
    <w:rsid w:val="003978CF"/>
    <w:rsid w:val="003B0AB1"/>
    <w:rsid w:val="003B7E9A"/>
    <w:rsid w:val="003C0D7E"/>
    <w:rsid w:val="003C2B41"/>
    <w:rsid w:val="003C67DB"/>
    <w:rsid w:val="003C7D97"/>
    <w:rsid w:val="003D4A2D"/>
    <w:rsid w:val="003D67AE"/>
    <w:rsid w:val="003D6C3D"/>
    <w:rsid w:val="003D75B4"/>
    <w:rsid w:val="003E6B46"/>
    <w:rsid w:val="003F121D"/>
    <w:rsid w:val="003F1415"/>
    <w:rsid w:val="003F1465"/>
    <w:rsid w:val="003F1C9F"/>
    <w:rsid w:val="003F2820"/>
    <w:rsid w:val="003F7497"/>
    <w:rsid w:val="0040341A"/>
    <w:rsid w:val="0040739F"/>
    <w:rsid w:val="00412D3E"/>
    <w:rsid w:val="0041353A"/>
    <w:rsid w:val="00415157"/>
    <w:rsid w:val="00420917"/>
    <w:rsid w:val="00421280"/>
    <w:rsid w:val="00421993"/>
    <w:rsid w:val="00422DF8"/>
    <w:rsid w:val="0042448A"/>
    <w:rsid w:val="0042497A"/>
    <w:rsid w:val="00425C10"/>
    <w:rsid w:val="00433E07"/>
    <w:rsid w:val="004346E1"/>
    <w:rsid w:val="004361F5"/>
    <w:rsid w:val="00437A80"/>
    <w:rsid w:val="004416AF"/>
    <w:rsid w:val="00451F29"/>
    <w:rsid w:val="004523B4"/>
    <w:rsid w:val="0045454D"/>
    <w:rsid w:val="0046418A"/>
    <w:rsid w:val="0046782F"/>
    <w:rsid w:val="00471160"/>
    <w:rsid w:val="00491B26"/>
    <w:rsid w:val="00494AC1"/>
    <w:rsid w:val="00494D36"/>
    <w:rsid w:val="00497D33"/>
    <w:rsid w:val="004A24CE"/>
    <w:rsid w:val="004B0ABB"/>
    <w:rsid w:val="004B183E"/>
    <w:rsid w:val="004B1B72"/>
    <w:rsid w:val="004B4404"/>
    <w:rsid w:val="004B58AF"/>
    <w:rsid w:val="004B6708"/>
    <w:rsid w:val="004B7330"/>
    <w:rsid w:val="004C24DE"/>
    <w:rsid w:val="004C7E11"/>
    <w:rsid w:val="004C7E1D"/>
    <w:rsid w:val="004D4CA9"/>
    <w:rsid w:val="004D6B25"/>
    <w:rsid w:val="004E45B2"/>
    <w:rsid w:val="004E6A1A"/>
    <w:rsid w:val="004F15A0"/>
    <w:rsid w:val="0050011B"/>
    <w:rsid w:val="00500371"/>
    <w:rsid w:val="00501197"/>
    <w:rsid w:val="00505095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41CC8"/>
    <w:rsid w:val="00545DB8"/>
    <w:rsid w:val="00560166"/>
    <w:rsid w:val="00573A7E"/>
    <w:rsid w:val="005741BF"/>
    <w:rsid w:val="005801FC"/>
    <w:rsid w:val="005834D0"/>
    <w:rsid w:val="00583E04"/>
    <w:rsid w:val="0058632E"/>
    <w:rsid w:val="00586C4B"/>
    <w:rsid w:val="0059736E"/>
    <w:rsid w:val="005A24C5"/>
    <w:rsid w:val="005A2656"/>
    <w:rsid w:val="005A2822"/>
    <w:rsid w:val="005A337F"/>
    <w:rsid w:val="005A4F24"/>
    <w:rsid w:val="005B1526"/>
    <w:rsid w:val="005B1B03"/>
    <w:rsid w:val="005B2183"/>
    <w:rsid w:val="005C6648"/>
    <w:rsid w:val="005D10F9"/>
    <w:rsid w:val="005D1C50"/>
    <w:rsid w:val="005D4796"/>
    <w:rsid w:val="005E0128"/>
    <w:rsid w:val="005E22E5"/>
    <w:rsid w:val="005F0527"/>
    <w:rsid w:val="005F05A5"/>
    <w:rsid w:val="005F3207"/>
    <w:rsid w:val="005F61DE"/>
    <w:rsid w:val="006067A7"/>
    <w:rsid w:val="0061269D"/>
    <w:rsid w:val="00614D04"/>
    <w:rsid w:val="0062585C"/>
    <w:rsid w:val="0062793E"/>
    <w:rsid w:val="0063427A"/>
    <w:rsid w:val="006348C0"/>
    <w:rsid w:val="00635316"/>
    <w:rsid w:val="00641313"/>
    <w:rsid w:val="00646324"/>
    <w:rsid w:val="00655395"/>
    <w:rsid w:val="00656720"/>
    <w:rsid w:val="00657695"/>
    <w:rsid w:val="00660FA3"/>
    <w:rsid w:val="006663FC"/>
    <w:rsid w:val="00670A52"/>
    <w:rsid w:val="0067523A"/>
    <w:rsid w:val="00680EDD"/>
    <w:rsid w:val="006811E9"/>
    <w:rsid w:val="00683FE2"/>
    <w:rsid w:val="00685E34"/>
    <w:rsid w:val="00686A57"/>
    <w:rsid w:val="00695228"/>
    <w:rsid w:val="00695A7B"/>
    <w:rsid w:val="006A08E2"/>
    <w:rsid w:val="006A1413"/>
    <w:rsid w:val="006A14C5"/>
    <w:rsid w:val="006B061C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7A36"/>
    <w:rsid w:val="006E7AC8"/>
    <w:rsid w:val="006F3382"/>
    <w:rsid w:val="006F705F"/>
    <w:rsid w:val="00701789"/>
    <w:rsid w:val="00701AE7"/>
    <w:rsid w:val="0070247B"/>
    <w:rsid w:val="0070449B"/>
    <w:rsid w:val="0071509C"/>
    <w:rsid w:val="00720603"/>
    <w:rsid w:val="00722402"/>
    <w:rsid w:val="00722DB1"/>
    <w:rsid w:val="007238C0"/>
    <w:rsid w:val="007264EE"/>
    <w:rsid w:val="00726ADE"/>
    <w:rsid w:val="007358AC"/>
    <w:rsid w:val="00736D48"/>
    <w:rsid w:val="007371DF"/>
    <w:rsid w:val="00737C16"/>
    <w:rsid w:val="00737F1A"/>
    <w:rsid w:val="00743301"/>
    <w:rsid w:val="00747F53"/>
    <w:rsid w:val="007533B3"/>
    <w:rsid w:val="00756795"/>
    <w:rsid w:val="00764050"/>
    <w:rsid w:val="00773688"/>
    <w:rsid w:val="00774F65"/>
    <w:rsid w:val="00776583"/>
    <w:rsid w:val="00784DBC"/>
    <w:rsid w:val="00785B85"/>
    <w:rsid w:val="00786402"/>
    <w:rsid w:val="00786CBB"/>
    <w:rsid w:val="00787484"/>
    <w:rsid w:val="00791CA6"/>
    <w:rsid w:val="00794C30"/>
    <w:rsid w:val="00794F9F"/>
    <w:rsid w:val="007A1452"/>
    <w:rsid w:val="007A5027"/>
    <w:rsid w:val="007A58C4"/>
    <w:rsid w:val="007A661A"/>
    <w:rsid w:val="007A7227"/>
    <w:rsid w:val="007B0721"/>
    <w:rsid w:val="007B08C3"/>
    <w:rsid w:val="007B4AEB"/>
    <w:rsid w:val="007B68DA"/>
    <w:rsid w:val="007C0FEB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1F4F"/>
    <w:rsid w:val="007F3AED"/>
    <w:rsid w:val="007F447E"/>
    <w:rsid w:val="007F58A2"/>
    <w:rsid w:val="007F7991"/>
    <w:rsid w:val="008005CE"/>
    <w:rsid w:val="00800BAF"/>
    <w:rsid w:val="00803D43"/>
    <w:rsid w:val="00806242"/>
    <w:rsid w:val="00807122"/>
    <w:rsid w:val="0081491D"/>
    <w:rsid w:val="00815B67"/>
    <w:rsid w:val="00821671"/>
    <w:rsid w:val="0082174C"/>
    <w:rsid w:val="00821B39"/>
    <w:rsid w:val="008259D6"/>
    <w:rsid w:val="00830FDC"/>
    <w:rsid w:val="008369F9"/>
    <w:rsid w:val="00840C7D"/>
    <w:rsid w:val="008430B8"/>
    <w:rsid w:val="008521CA"/>
    <w:rsid w:val="0085262D"/>
    <w:rsid w:val="008535ED"/>
    <w:rsid w:val="0085379D"/>
    <w:rsid w:val="008604B4"/>
    <w:rsid w:val="00862C9E"/>
    <w:rsid w:val="00863F79"/>
    <w:rsid w:val="00867581"/>
    <w:rsid w:val="00870395"/>
    <w:rsid w:val="008703B5"/>
    <w:rsid w:val="00871594"/>
    <w:rsid w:val="00872396"/>
    <w:rsid w:val="00874CCF"/>
    <w:rsid w:val="008754F4"/>
    <w:rsid w:val="00875B59"/>
    <w:rsid w:val="00875EE1"/>
    <w:rsid w:val="00883EB6"/>
    <w:rsid w:val="0089014F"/>
    <w:rsid w:val="00891BA9"/>
    <w:rsid w:val="008A56CD"/>
    <w:rsid w:val="008B151D"/>
    <w:rsid w:val="008B719E"/>
    <w:rsid w:val="008D3A51"/>
    <w:rsid w:val="008D76D0"/>
    <w:rsid w:val="008E1B7F"/>
    <w:rsid w:val="008E3ACF"/>
    <w:rsid w:val="008E67F7"/>
    <w:rsid w:val="008F2EE5"/>
    <w:rsid w:val="008F5685"/>
    <w:rsid w:val="008F64DF"/>
    <w:rsid w:val="009009FE"/>
    <w:rsid w:val="009062D3"/>
    <w:rsid w:val="00906A69"/>
    <w:rsid w:val="009078A1"/>
    <w:rsid w:val="00912D08"/>
    <w:rsid w:val="009134AA"/>
    <w:rsid w:val="00922711"/>
    <w:rsid w:val="00923164"/>
    <w:rsid w:val="00932784"/>
    <w:rsid w:val="00954F60"/>
    <w:rsid w:val="00955C4B"/>
    <w:rsid w:val="00961F77"/>
    <w:rsid w:val="00962D32"/>
    <w:rsid w:val="00962DCA"/>
    <w:rsid w:val="00962FED"/>
    <w:rsid w:val="009643EF"/>
    <w:rsid w:val="00984357"/>
    <w:rsid w:val="009861CC"/>
    <w:rsid w:val="009915F7"/>
    <w:rsid w:val="0099363B"/>
    <w:rsid w:val="0099597B"/>
    <w:rsid w:val="00995BF9"/>
    <w:rsid w:val="009969D1"/>
    <w:rsid w:val="009A46AC"/>
    <w:rsid w:val="009A78F6"/>
    <w:rsid w:val="009B1518"/>
    <w:rsid w:val="009B68F1"/>
    <w:rsid w:val="009D1924"/>
    <w:rsid w:val="009D19A5"/>
    <w:rsid w:val="009D78AE"/>
    <w:rsid w:val="009E08A3"/>
    <w:rsid w:val="009F0283"/>
    <w:rsid w:val="009F0D10"/>
    <w:rsid w:val="009F35DE"/>
    <w:rsid w:val="009F40EC"/>
    <w:rsid w:val="00A053FF"/>
    <w:rsid w:val="00A1593D"/>
    <w:rsid w:val="00A159D9"/>
    <w:rsid w:val="00A160DB"/>
    <w:rsid w:val="00A24D81"/>
    <w:rsid w:val="00A251D1"/>
    <w:rsid w:val="00A30294"/>
    <w:rsid w:val="00A35106"/>
    <w:rsid w:val="00A43AC3"/>
    <w:rsid w:val="00A5151E"/>
    <w:rsid w:val="00A53DB1"/>
    <w:rsid w:val="00A53FA1"/>
    <w:rsid w:val="00A603B6"/>
    <w:rsid w:val="00A67EDE"/>
    <w:rsid w:val="00A721D1"/>
    <w:rsid w:val="00A763CE"/>
    <w:rsid w:val="00A775C2"/>
    <w:rsid w:val="00A808DB"/>
    <w:rsid w:val="00A814E7"/>
    <w:rsid w:val="00A84EC9"/>
    <w:rsid w:val="00A92CD0"/>
    <w:rsid w:val="00A93616"/>
    <w:rsid w:val="00A936C4"/>
    <w:rsid w:val="00AA4E85"/>
    <w:rsid w:val="00AA5B3E"/>
    <w:rsid w:val="00AA5EE1"/>
    <w:rsid w:val="00AB099E"/>
    <w:rsid w:val="00AB652E"/>
    <w:rsid w:val="00AC2099"/>
    <w:rsid w:val="00AC5277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F1B7D"/>
    <w:rsid w:val="00AF1F7B"/>
    <w:rsid w:val="00AF64BF"/>
    <w:rsid w:val="00AF6D33"/>
    <w:rsid w:val="00AF6FC6"/>
    <w:rsid w:val="00B015AC"/>
    <w:rsid w:val="00B0414F"/>
    <w:rsid w:val="00B0748E"/>
    <w:rsid w:val="00B07C4F"/>
    <w:rsid w:val="00B07C9F"/>
    <w:rsid w:val="00B1080A"/>
    <w:rsid w:val="00B1445A"/>
    <w:rsid w:val="00B20A30"/>
    <w:rsid w:val="00B30859"/>
    <w:rsid w:val="00B41867"/>
    <w:rsid w:val="00B520D8"/>
    <w:rsid w:val="00B5400A"/>
    <w:rsid w:val="00B57D39"/>
    <w:rsid w:val="00B60FA5"/>
    <w:rsid w:val="00B64854"/>
    <w:rsid w:val="00B66F6B"/>
    <w:rsid w:val="00B7305E"/>
    <w:rsid w:val="00B74B99"/>
    <w:rsid w:val="00B74E23"/>
    <w:rsid w:val="00B74E92"/>
    <w:rsid w:val="00B757C0"/>
    <w:rsid w:val="00B8532D"/>
    <w:rsid w:val="00B9025B"/>
    <w:rsid w:val="00B912ED"/>
    <w:rsid w:val="00B93157"/>
    <w:rsid w:val="00B93699"/>
    <w:rsid w:val="00BA327A"/>
    <w:rsid w:val="00BB0C38"/>
    <w:rsid w:val="00BB3E52"/>
    <w:rsid w:val="00BB5328"/>
    <w:rsid w:val="00BC015E"/>
    <w:rsid w:val="00BC1480"/>
    <w:rsid w:val="00BC1B47"/>
    <w:rsid w:val="00BC651A"/>
    <w:rsid w:val="00BD41FB"/>
    <w:rsid w:val="00BD4243"/>
    <w:rsid w:val="00BD6CEA"/>
    <w:rsid w:val="00BE113C"/>
    <w:rsid w:val="00BE4522"/>
    <w:rsid w:val="00BE6309"/>
    <w:rsid w:val="00BF185F"/>
    <w:rsid w:val="00BF28A7"/>
    <w:rsid w:val="00BF2F3A"/>
    <w:rsid w:val="00BF496C"/>
    <w:rsid w:val="00BF5197"/>
    <w:rsid w:val="00BF72BB"/>
    <w:rsid w:val="00C007CF"/>
    <w:rsid w:val="00C01A98"/>
    <w:rsid w:val="00C13045"/>
    <w:rsid w:val="00C17FF9"/>
    <w:rsid w:val="00C2501D"/>
    <w:rsid w:val="00C26692"/>
    <w:rsid w:val="00C32DD4"/>
    <w:rsid w:val="00C36819"/>
    <w:rsid w:val="00C456C3"/>
    <w:rsid w:val="00C5381F"/>
    <w:rsid w:val="00C55443"/>
    <w:rsid w:val="00C55627"/>
    <w:rsid w:val="00C6368A"/>
    <w:rsid w:val="00C64465"/>
    <w:rsid w:val="00C73D5E"/>
    <w:rsid w:val="00C77427"/>
    <w:rsid w:val="00C828D9"/>
    <w:rsid w:val="00C858FA"/>
    <w:rsid w:val="00C86EDA"/>
    <w:rsid w:val="00C87124"/>
    <w:rsid w:val="00C876AD"/>
    <w:rsid w:val="00C9154C"/>
    <w:rsid w:val="00C94522"/>
    <w:rsid w:val="00C95D7F"/>
    <w:rsid w:val="00C973C9"/>
    <w:rsid w:val="00C97DF9"/>
    <w:rsid w:val="00CA2D47"/>
    <w:rsid w:val="00CB6611"/>
    <w:rsid w:val="00CC3E5F"/>
    <w:rsid w:val="00CD1C51"/>
    <w:rsid w:val="00CD3137"/>
    <w:rsid w:val="00CD54D5"/>
    <w:rsid w:val="00CD75D4"/>
    <w:rsid w:val="00CE1780"/>
    <w:rsid w:val="00CF0241"/>
    <w:rsid w:val="00CF6ECF"/>
    <w:rsid w:val="00CF7A0D"/>
    <w:rsid w:val="00D00119"/>
    <w:rsid w:val="00D02415"/>
    <w:rsid w:val="00D0401C"/>
    <w:rsid w:val="00D04DBC"/>
    <w:rsid w:val="00D07919"/>
    <w:rsid w:val="00D1254A"/>
    <w:rsid w:val="00D1509C"/>
    <w:rsid w:val="00D15D70"/>
    <w:rsid w:val="00D21655"/>
    <w:rsid w:val="00D257A8"/>
    <w:rsid w:val="00D4286F"/>
    <w:rsid w:val="00D46A40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90B72"/>
    <w:rsid w:val="00D911E0"/>
    <w:rsid w:val="00D926A1"/>
    <w:rsid w:val="00D96759"/>
    <w:rsid w:val="00DA2298"/>
    <w:rsid w:val="00DA6A7B"/>
    <w:rsid w:val="00DB045C"/>
    <w:rsid w:val="00DB15A2"/>
    <w:rsid w:val="00DB2966"/>
    <w:rsid w:val="00DB5837"/>
    <w:rsid w:val="00DB79AC"/>
    <w:rsid w:val="00DC0F6C"/>
    <w:rsid w:val="00DC2859"/>
    <w:rsid w:val="00DC3968"/>
    <w:rsid w:val="00DD3D28"/>
    <w:rsid w:val="00DD7446"/>
    <w:rsid w:val="00DE14AF"/>
    <w:rsid w:val="00DE25F9"/>
    <w:rsid w:val="00DE26CD"/>
    <w:rsid w:val="00DF26D8"/>
    <w:rsid w:val="00E00DC1"/>
    <w:rsid w:val="00E048F6"/>
    <w:rsid w:val="00E0545D"/>
    <w:rsid w:val="00E05772"/>
    <w:rsid w:val="00E0668F"/>
    <w:rsid w:val="00E11FF8"/>
    <w:rsid w:val="00E1647E"/>
    <w:rsid w:val="00E16AB9"/>
    <w:rsid w:val="00E21622"/>
    <w:rsid w:val="00E21970"/>
    <w:rsid w:val="00E23B81"/>
    <w:rsid w:val="00E2481A"/>
    <w:rsid w:val="00E267E0"/>
    <w:rsid w:val="00E2702A"/>
    <w:rsid w:val="00E36EE4"/>
    <w:rsid w:val="00E40B0B"/>
    <w:rsid w:val="00E412CB"/>
    <w:rsid w:val="00E42DA8"/>
    <w:rsid w:val="00E434B8"/>
    <w:rsid w:val="00E44041"/>
    <w:rsid w:val="00E44F8E"/>
    <w:rsid w:val="00E46A8B"/>
    <w:rsid w:val="00E471B2"/>
    <w:rsid w:val="00E507ED"/>
    <w:rsid w:val="00E513C7"/>
    <w:rsid w:val="00E5741A"/>
    <w:rsid w:val="00E65D5B"/>
    <w:rsid w:val="00E67B76"/>
    <w:rsid w:val="00E730E2"/>
    <w:rsid w:val="00E73C7B"/>
    <w:rsid w:val="00E74E48"/>
    <w:rsid w:val="00E7566B"/>
    <w:rsid w:val="00E766FE"/>
    <w:rsid w:val="00E82301"/>
    <w:rsid w:val="00E85D45"/>
    <w:rsid w:val="00E92260"/>
    <w:rsid w:val="00E94491"/>
    <w:rsid w:val="00E94DB0"/>
    <w:rsid w:val="00E94F63"/>
    <w:rsid w:val="00E95FB6"/>
    <w:rsid w:val="00EB4125"/>
    <w:rsid w:val="00EB645B"/>
    <w:rsid w:val="00EC1B43"/>
    <w:rsid w:val="00EC584C"/>
    <w:rsid w:val="00EC693B"/>
    <w:rsid w:val="00ED4749"/>
    <w:rsid w:val="00ED521E"/>
    <w:rsid w:val="00ED74C9"/>
    <w:rsid w:val="00EE76F7"/>
    <w:rsid w:val="00EE79A1"/>
    <w:rsid w:val="00EF54AD"/>
    <w:rsid w:val="00EF607E"/>
    <w:rsid w:val="00EF6D99"/>
    <w:rsid w:val="00F00A08"/>
    <w:rsid w:val="00F1305B"/>
    <w:rsid w:val="00F13F79"/>
    <w:rsid w:val="00F17BE0"/>
    <w:rsid w:val="00F2799B"/>
    <w:rsid w:val="00F33211"/>
    <w:rsid w:val="00F34E68"/>
    <w:rsid w:val="00F44209"/>
    <w:rsid w:val="00F52FA0"/>
    <w:rsid w:val="00F539EE"/>
    <w:rsid w:val="00F55AB0"/>
    <w:rsid w:val="00F56B51"/>
    <w:rsid w:val="00F57460"/>
    <w:rsid w:val="00F62BB4"/>
    <w:rsid w:val="00F674AB"/>
    <w:rsid w:val="00F821BC"/>
    <w:rsid w:val="00F9166B"/>
    <w:rsid w:val="00F92678"/>
    <w:rsid w:val="00F97965"/>
    <w:rsid w:val="00FA1D38"/>
    <w:rsid w:val="00FB5785"/>
    <w:rsid w:val="00FC402F"/>
    <w:rsid w:val="00FC5B52"/>
    <w:rsid w:val="00FC5B79"/>
    <w:rsid w:val="00FC6CFC"/>
    <w:rsid w:val="00FD4E5A"/>
    <w:rsid w:val="00FE0548"/>
    <w:rsid w:val="00FE06B7"/>
    <w:rsid w:val="00FE12C1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7C360-8A8E-4AF7-B256-C0D27A2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uiPriority w:val="34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locked/>
    <w:rsid w:val="00F539EE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F58A2"/>
  </w:style>
  <w:style w:type="paragraph" w:styleId="aff6">
    <w:name w:val="Document Map"/>
    <w:basedOn w:val="a"/>
    <w:link w:val="aff7"/>
    <w:semiHidden/>
    <w:rsid w:val="007F58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0"/>
    <w:link w:val="aff6"/>
    <w:semiHidden/>
    <w:rsid w:val="007F58A2"/>
    <w:rPr>
      <w:rFonts w:ascii="Tahoma" w:hAnsi="Tahoma" w:cs="Tahoma"/>
      <w:shd w:val="clear" w:color="auto" w:fill="000080"/>
      <w:lang w:eastAsia="ar-SA"/>
    </w:rPr>
  </w:style>
  <w:style w:type="paragraph" w:customStyle="1" w:styleId="aff8">
    <w:name w:val="Знак Знак Знак Знак Знак"/>
    <w:basedOn w:val="a"/>
    <w:rsid w:val="007F58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a">
    <w:name w:val="Сетка таблицы1"/>
    <w:basedOn w:val="a1"/>
    <w:next w:val="af9"/>
    <w:uiPriority w:val="39"/>
    <w:rsid w:val="007F5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7F58A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31">
    <w:name w:val="Font Style31"/>
    <w:rsid w:val="007F58A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7F58A2"/>
    <w:pPr>
      <w:widowControl w:val="0"/>
      <w:autoSpaceDE w:val="0"/>
      <w:autoSpaceDN w:val="0"/>
      <w:adjustRightInd w:val="0"/>
      <w:spacing w:line="320" w:lineRule="exact"/>
      <w:ind w:firstLine="639"/>
      <w:jc w:val="both"/>
    </w:pPr>
    <w:rPr>
      <w:rFonts w:eastAsia="Calibri"/>
    </w:rPr>
  </w:style>
  <w:style w:type="paragraph" w:customStyle="1" w:styleId="Style22">
    <w:name w:val="Style22"/>
    <w:basedOn w:val="a"/>
    <w:rsid w:val="007F58A2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Textbody">
    <w:name w:val="Text body"/>
    <w:basedOn w:val="a"/>
    <w:rsid w:val="007F58A2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Standard">
    <w:name w:val="Standard"/>
    <w:rsid w:val="007F58A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1b">
    <w:name w:val="Абзац списка1"/>
    <w:basedOn w:val="a"/>
    <w:rsid w:val="007F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535E-CBDE-4996-A783-38B2ADED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40742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Тутуков Аскер Батржанович</cp:lastModifiedBy>
  <cp:revision>2</cp:revision>
  <cp:lastPrinted>2020-11-20T12:09:00Z</cp:lastPrinted>
  <dcterms:created xsi:type="dcterms:W3CDTF">2021-07-09T05:39:00Z</dcterms:created>
  <dcterms:modified xsi:type="dcterms:W3CDTF">2021-07-09T05:39:00Z</dcterms:modified>
</cp:coreProperties>
</file>