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BB" w:rsidRPr="00275A9C" w:rsidRDefault="00107CBB" w:rsidP="00107CBB">
      <w:pPr>
        <w:jc w:val="center"/>
        <w:rPr>
          <w:b/>
          <w:sz w:val="18"/>
          <w:szCs w:val="18"/>
        </w:rPr>
      </w:pPr>
      <w:r w:rsidRPr="00275A9C">
        <w:rPr>
          <w:b/>
          <w:sz w:val="18"/>
          <w:szCs w:val="18"/>
        </w:rPr>
        <w:t>Техническое задание</w:t>
      </w:r>
    </w:p>
    <w:p w:rsidR="00107CBB" w:rsidRDefault="00107CBB" w:rsidP="00107CBB">
      <w:pPr>
        <w:jc w:val="center"/>
        <w:rPr>
          <w:b/>
          <w:sz w:val="18"/>
          <w:szCs w:val="18"/>
        </w:rPr>
      </w:pPr>
    </w:p>
    <w:tbl>
      <w:tblPr>
        <w:tblW w:w="103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627"/>
        <w:gridCol w:w="7213"/>
        <w:gridCol w:w="1011"/>
      </w:tblGrid>
      <w:tr w:rsidR="00107CBB" w:rsidRPr="00107CBB" w:rsidTr="00A27CB9">
        <w:tc>
          <w:tcPr>
            <w:tcW w:w="49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№ п/п</w:t>
            </w:r>
          </w:p>
        </w:tc>
        <w:tc>
          <w:tcPr>
            <w:tcW w:w="1628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722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993" w:type="dxa"/>
          </w:tcPr>
          <w:p w:rsidR="00107CBB" w:rsidRPr="00107CBB" w:rsidRDefault="00107CBB" w:rsidP="00107CBB">
            <w:pPr>
              <w:jc w:val="center"/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Количество</w:t>
            </w:r>
          </w:p>
          <w:p w:rsidR="00107CBB" w:rsidRPr="00107CBB" w:rsidRDefault="00107CBB" w:rsidP="00107CBB">
            <w:pPr>
              <w:jc w:val="center"/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шт.</w:t>
            </w:r>
          </w:p>
        </w:tc>
      </w:tr>
      <w:tr w:rsidR="00107CBB" w:rsidRPr="00107CBB" w:rsidTr="00A27CB9">
        <w:trPr>
          <w:trHeight w:val="1668"/>
        </w:trPr>
        <w:tc>
          <w:tcPr>
            <w:tcW w:w="49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Слуховой аппарат цифровой заушный слабой мощности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17-01-08</w:t>
            </w:r>
          </w:p>
        </w:tc>
        <w:tc>
          <w:tcPr>
            <w:tcW w:w="722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Слуховой аппарат цифровой заушный слабой мощности имеет частотный диапазон не уже 0,1 – 7,0 кГц.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Максимальное акустическое усиление – не менее 48 дБ.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Максимальный выходной уровень звукового давления при входном УЗД равном 90 дБ (ВУЗД 90) – не более 122 дБ.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Количество каналов цифровой обработки акустического сигнала – не менее 6.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Количество программ прослушивания – не менее 4.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Слуховой аппарат должен иметь следующие функции и параметры: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цифровую компрессию полного динамического диапазона с настройкой усиления для разных уровней входного сигнала;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широкополосную систему АРУ по выходу с настройкой порога срабатывания;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гибкую регулировку частоты разделения каналов;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шумоподавление;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адаптивное подавление акустической обратной связи;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систему снижения шумов микрофона и шумов низкого уровня;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индукционную катушку;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прямой аудиовход;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звуковую индикацию переключения программ прослушивания;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звуковую индикацию разряда элемента питания.</w:t>
            </w:r>
          </w:p>
        </w:tc>
        <w:tc>
          <w:tcPr>
            <w:tcW w:w="993" w:type="dxa"/>
          </w:tcPr>
          <w:p w:rsidR="00107CBB" w:rsidRPr="00107CBB" w:rsidRDefault="00107CBB" w:rsidP="00107CBB">
            <w:pPr>
              <w:jc w:val="center"/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4</w:t>
            </w:r>
          </w:p>
        </w:tc>
      </w:tr>
      <w:tr w:rsidR="00107CBB" w:rsidRPr="00107CBB" w:rsidTr="00A27CB9">
        <w:trPr>
          <w:trHeight w:val="3530"/>
        </w:trPr>
        <w:tc>
          <w:tcPr>
            <w:tcW w:w="49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Слуховой аппарат цифровой заушный средней мощности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17-01-07</w:t>
            </w:r>
          </w:p>
        </w:tc>
        <w:tc>
          <w:tcPr>
            <w:tcW w:w="722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Слуховой аппарат цифровой заушный средней мощности воспроизводит и усиливает акустический сигнал в диапазоне частот не уже 0,2- 6,0 кГц, а также имеет в наличие следующие технические характеристики: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Максимальный ВУЗД 90: не менее 123 дБ;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Максимальное акустическое усиление: не более 65 дБ;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Индукционную катушку;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Кнопку переключения программ прослушивания.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Функциональные характеристики и потребительские свойства: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Обрабатывает акустический сигнал цифровым способом с разбиением входного акустического сигнала на не менее чем 6 каналов;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Количество акустических программ прослушивания: - не менее 3;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Автоматически регулирует интенсивные звуки во всём частотном диапазоне по выходу слухового аппарата;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Подавляет сигнал обратной акустической связи при его возникновении;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Изменяет интенсивность подавления шума в зависимости от уровня и типа шумового звука;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Подавляет шумы низкого уровня;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Информирует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Регистрирует данные о пользовательских режимах эксплуатации слухового аппарата.</w:t>
            </w:r>
          </w:p>
        </w:tc>
        <w:tc>
          <w:tcPr>
            <w:tcW w:w="993" w:type="dxa"/>
          </w:tcPr>
          <w:p w:rsidR="00107CBB" w:rsidRPr="00107CBB" w:rsidRDefault="00107CBB" w:rsidP="00107CBB">
            <w:pPr>
              <w:jc w:val="center"/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24</w:t>
            </w:r>
          </w:p>
        </w:tc>
      </w:tr>
      <w:tr w:rsidR="00107CBB" w:rsidRPr="00107CBB" w:rsidTr="00A27CB9">
        <w:trPr>
          <w:trHeight w:val="976"/>
        </w:trPr>
        <w:tc>
          <w:tcPr>
            <w:tcW w:w="49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Слуховой </w:t>
            </w:r>
            <w:proofErr w:type="gramStart"/>
            <w:r w:rsidRPr="00107CBB">
              <w:rPr>
                <w:sz w:val="20"/>
                <w:szCs w:val="20"/>
              </w:rPr>
              <w:t>аппарат  цифровой</w:t>
            </w:r>
            <w:proofErr w:type="gramEnd"/>
            <w:r w:rsidRPr="00107CBB">
              <w:rPr>
                <w:sz w:val="20"/>
                <w:szCs w:val="20"/>
              </w:rPr>
              <w:t xml:space="preserve"> заушный мощный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17-01-06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Слуховой аппарат цифровой заушный мощный воспроизводит и усиливает акустический сигнал в диапазоне частот не уже 0,2-5,5 кГц, а также имеет в наличие следующие технические характеристики: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Максимальный ВУЗД 90: не менее 130 дБ;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Максимальное акустическое усиление: не менее 60 дБ;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Индукционную катушку;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Кнопку переключения программ прослушивания.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Функциональные характеристики и потребительские свойства: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Обрабатывает акустический сигнал цифровым способом с разбиением входного акустического сигнала на не менее чем 6 каналов;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Количество акустических программ прослушивания: - не менее 3;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Автоматически регулирует интенсивные звуки во всём частотном диапазоне по выходу слухового аппарата;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Подавляет сигнал обратной акустической связи при его возникновении;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Изменяет интенсивность подавления шума в зависимости от уровня и типа шумового звука;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Подавляет шумы низкого уровня;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lastRenderedPageBreak/>
              <w:t>- Информирует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Регистрирует данные о пользовательских режимах эксплуатации слухового аппарата.</w:t>
            </w:r>
          </w:p>
        </w:tc>
        <w:tc>
          <w:tcPr>
            <w:tcW w:w="993" w:type="dxa"/>
          </w:tcPr>
          <w:p w:rsidR="00107CBB" w:rsidRPr="00107CBB" w:rsidRDefault="00107CBB" w:rsidP="00107CBB">
            <w:pPr>
              <w:jc w:val="center"/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lastRenderedPageBreak/>
              <w:t>42</w:t>
            </w:r>
          </w:p>
        </w:tc>
      </w:tr>
      <w:tr w:rsidR="00107CBB" w:rsidRPr="00107CBB" w:rsidTr="00A27CB9">
        <w:trPr>
          <w:trHeight w:val="2062"/>
        </w:trPr>
        <w:tc>
          <w:tcPr>
            <w:tcW w:w="49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28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Слуховой </w:t>
            </w:r>
            <w:proofErr w:type="gramStart"/>
            <w:r w:rsidRPr="00107CBB">
              <w:rPr>
                <w:sz w:val="20"/>
                <w:szCs w:val="20"/>
              </w:rPr>
              <w:t>аппарат  цифровой</w:t>
            </w:r>
            <w:proofErr w:type="gramEnd"/>
            <w:r w:rsidRPr="00107CBB">
              <w:rPr>
                <w:sz w:val="20"/>
                <w:szCs w:val="20"/>
              </w:rPr>
              <w:t xml:space="preserve"> заушный мощный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17-01-06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Слуховой аппарат цифровой заушный мощный </w:t>
            </w:r>
            <w:proofErr w:type="gramStart"/>
            <w:r w:rsidRPr="00107CBB">
              <w:rPr>
                <w:sz w:val="20"/>
                <w:szCs w:val="20"/>
              </w:rPr>
              <w:t>высокотехнологичный  воспроизводит</w:t>
            </w:r>
            <w:proofErr w:type="gramEnd"/>
            <w:r w:rsidRPr="00107CBB">
              <w:rPr>
                <w:sz w:val="20"/>
                <w:szCs w:val="20"/>
              </w:rPr>
              <w:t xml:space="preserve"> и усиливает акустический сигнал в диапазоне частот не уже 0,2-5,5 кГц, а также имеет в наличие следующие технические характеристики: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Максимальный ВУЗД 90: не менее 130 дБ;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Максимальное акустическое усиление: не менее 66 дБ;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Индукционную катушку;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Кнопку переключения программ прослушивания.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Функциональные характеристики и потребительские свойства: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Обрабатывать акустический сигнал цифровым образом с применением </w:t>
            </w:r>
            <w:proofErr w:type="gramStart"/>
            <w:r w:rsidRPr="00107CBB">
              <w:rPr>
                <w:sz w:val="20"/>
                <w:szCs w:val="20"/>
              </w:rPr>
              <w:t>многоканальной(</w:t>
            </w:r>
            <w:proofErr w:type="gramEnd"/>
            <w:r w:rsidRPr="00107CBB">
              <w:rPr>
                <w:sz w:val="20"/>
                <w:szCs w:val="20"/>
              </w:rPr>
              <w:t xml:space="preserve">не менее 17 каналов цифровой обработки) или </w:t>
            </w:r>
            <w:proofErr w:type="spellStart"/>
            <w:r w:rsidRPr="00107CBB">
              <w:rPr>
                <w:sz w:val="20"/>
                <w:szCs w:val="20"/>
              </w:rPr>
              <w:t>бесканальной</w:t>
            </w:r>
            <w:proofErr w:type="spellEnd"/>
            <w:r w:rsidRPr="00107CBB">
              <w:rPr>
                <w:sz w:val="20"/>
                <w:szCs w:val="20"/>
              </w:rPr>
              <w:t xml:space="preserve"> технологии(</w:t>
            </w:r>
            <w:proofErr w:type="spellStart"/>
            <w:r w:rsidRPr="00107CBB">
              <w:rPr>
                <w:sz w:val="20"/>
                <w:szCs w:val="20"/>
              </w:rPr>
              <w:t>ChannelFree</w:t>
            </w:r>
            <w:proofErr w:type="spellEnd"/>
            <w:r w:rsidRPr="00107CBB">
              <w:rPr>
                <w:sz w:val="20"/>
                <w:szCs w:val="20"/>
              </w:rPr>
              <w:t>™ или эквивалент);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Количество акустических программ прослушивания: - не менее 3;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Изменять интенсивность подавления шума в зависимости от уровня и типа шумового звука;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Подавлять шумы низкого уровня;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Адаптивно подавлять сигнал обратной акустической связи при его возникновении;</w:t>
            </w:r>
            <w:bookmarkStart w:id="0" w:name="_GoBack"/>
            <w:bookmarkEnd w:id="0"/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Беспроводным способом синхронно изменять усиление и программы прослушивания в случае регулировки пользователем при бинауральном </w:t>
            </w:r>
            <w:proofErr w:type="spellStart"/>
            <w:r w:rsidRPr="00107CBB">
              <w:rPr>
                <w:sz w:val="20"/>
                <w:szCs w:val="20"/>
              </w:rPr>
              <w:t>слухопротезировании</w:t>
            </w:r>
            <w:proofErr w:type="spellEnd"/>
            <w:r w:rsidRPr="00107CBB">
              <w:rPr>
                <w:sz w:val="20"/>
                <w:szCs w:val="20"/>
              </w:rPr>
              <w:t>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Автоматически переключаться на режим работы с телефонным аппаратом;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993" w:type="dxa"/>
          </w:tcPr>
          <w:p w:rsidR="00107CBB" w:rsidRPr="00107CBB" w:rsidRDefault="00107CBB" w:rsidP="00107CBB">
            <w:pPr>
              <w:jc w:val="center"/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16</w:t>
            </w:r>
          </w:p>
        </w:tc>
      </w:tr>
      <w:tr w:rsidR="00107CBB" w:rsidRPr="00107CBB" w:rsidTr="00A27CB9">
        <w:trPr>
          <w:trHeight w:val="513"/>
        </w:trPr>
        <w:tc>
          <w:tcPr>
            <w:tcW w:w="49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Слуховой аппарат цифровой заушный сверхмощный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17-01-05</w:t>
            </w:r>
          </w:p>
        </w:tc>
        <w:tc>
          <w:tcPr>
            <w:tcW w:w="722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Слуховой аппарат цифровой заушный сверхмощный с возможностью компьютерной и </w:t>
            </w:r>
            <w:proofErr w:type="spellStart"/>
            <w:r w:rsidRPr="00107CBB">
              <w:rPr>
                <w:sz w:val="20"/>
                <w:szCs w:val="20"/>
              </w:rPr>
              <w:t>триммерной</w:t>
            </w:r>
            <w:proofErr w:type="spellEnd"/>
            <w:r w:rsidRPr="00107CBB">
              <w:rPr>
                <w:sz w:val="20"/>
                <w:szCs w:val="20"/>
              </w:rPr>
              <w:t xml:space="preserve"> настройки воспроизводит и усиливает акустический сигнал в диапазоне частот не уже 0,2-6,0 кГц, а также имеет в наличие следующие технические характеристики: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Максимальный ВУЗД 90: не менее 140 дБ;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Максимальное акустическое усиление: не менее 80 дБ;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Регулятор усиления;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Кнопку переключения программ прослушивания.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Функциональные характеристики и потребительские свойства: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Возможность программной и/или </w:t>
            </w:r>
            <w:proofErr w:type="spellStart"/>
            <w:r w:rsidRPr="00107CBB">
              <w:rPr>
                <w:sz w:val="20"/>
                <w:szCs w:val="20"/>
              </w:rPr>
              <w:t>триммерной</w:t>
            </w:r>
            <w:proofErr w:type="spellEnd"/>
            <w:r w:rsidRPr="00107CBB">
              <w:rPr>
                <w:sz w:val="20"/>
                <w:szCs w:val="20"/>
              </w:rPr>
              <w:t xml:space="preserve"> настройки частотных и усилительных характеристик;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Обработка акустического сигнала цифровым способом с возможностью выделения не менее 4 (включительно) частотных каналов;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Количество акустических программ прослушивания: - не менее 3;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Фиксированная чувствительность вне зависимости от направления прихода звуковой волны;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Возможность регулировки тембра низких частот;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Возможность регулировки тембра высоких частот;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Возможность регулировки ширины частотных каналов;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Возможность ограничения выходного уровня звукового сигнала;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</w:t>
            </w:r>
            <w:proofErr w:type="spellStart"/>
            <w:r w:rsidRPr="00107CBB">
              <w:rPr>
                <w:sz w:val="20"/>
                <w:szCs w:val="20"/>
              </w:rPr>
              <w:t>Поканальная</w:t>
            </w:r>
            <w:proofErr w:type="spellEnd"/>
            <w:r w:rsidRPr="00107CBB">
              <w:rPr>
                <w:sz w:val="20"/>
                <w:szCs w:val="20"/>
              </w:rPr>
              <w:t xml:space="preserve"> цифровая компрессия динамического диапазона;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Подавление сигнала обратной акустической связи при его возникновении;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Подавление шумов низкого уровня;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993" w:type="dxa"/>
          </w:tcPr>
          <w:p w:rsidR="00107CBB" w:rsidRPr="00107CBB" w:rsidRDefault="00107CBB" w:rsidP="00107CBB">
            <w:pPr>
              <w:jc w:val="center"/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60</w:t>
            </w:r>
          </w:p>
        </w:tc>
      </w:tr>
      <w:tr w:rsidR="00107CBB" w:rsidRPr="00107CBB" w:rsidTr="00A27CB9">
        <w:trPr>
          <w:trHeight w:val="3530"/>
        </w:trPr>
        <w:tc>
          <w:tcPr>
            <w:tcW w:w="49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28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Слуховой аппарат цифровой заушный сверхмощный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17-01-05</w:t>
            </w:r>
          </w:p>
        </w:tc>
        <w:tc>
          <w:tcPr>
            <w:tcW w:w="7229" w:type="dxa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Слуховой аппарат цифровой заушный сверхмощный высокотехнологичный воспроизводит и усиливает акустический сигнал в диапазоне частот не уже 0,2-4,8 кГц, а также имеет в наличие следующие технические характеристики: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Максимальный ВУЗД 90: не менее 140 дБ;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Максимальное акустическое усиление: не менее 80 дБ;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Индукционную катушку;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Кнопку переключения программ прослушивания.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Функциональные характеристики и потребительские свойства: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Обрабатывает акустический сигнал цифровым способом с разбиением входного акустического сигнала на не менее чем 6 каналов; 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Количество акустических программ прослушивания: - не менее 3;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Изменяет чувствительность микрофона в зависимости от направления прихода звуковой волны;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Автоматически устанавливает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Автоматически формирует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Подавляет сигнал обратной акустической связи при его возникновении;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Изменяет интенсивность подавления шума в зависимости от уровня и типа шумового звука;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Подавляет шум ветра в случае его возникновения;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Обнаруживает и ослабляет импульсные звуки без снижения разборчивости речи;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Понижает высокочастотный состав входящей звуковой волны до воспринимаемой низкочастотной области слуха;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 xml:space="preserve">- Беспроводным способом синхронно изменяет усиление и программы прослушивания в случае регулировки пользователем при бинауральном </w:t>
            </w:r>
            <w:proofErr w:type="spellStart"/>
            <w:r w:rsidRPr="00107CBB">
              <w:rPr>
                <w:sz w:val="20"/>
                <w:szCs w:val="20"/>
              </w:rPr>
              <w:t>слухопротезировании</w:t>
            </w:r>
            <w:proofErr w:type="spellEnd"/>
            <w:r w:rsidRPr="00107CBB">
              <w:rPr>
                <w:sz w:val="20"/>
                <w:szCs w:val="20"/>
              </w:rPr>
              <w:t>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Информирует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Автоматически переключается на режим работы с телефонным аппаратом;</w:t>
            </w:r>
          </w:p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- Регистрирует данные о пользовательских режимах эксплуатации слухового аппарата.</w:t>
            </w:r>
          </w:p>
        </w:tc>
        <w:tc>
          <w:tcPr>
            <w:tcW w:w="993" w:type="dxa"/>
          </w:tcPr>
          <w:p w:rsidR="00107CBB" w:rsidRPr="00107CBB" w:rsidRDefault="00107CBB" w:rsidP="00107CBB">
            <w:pPr>
              <w:jc w:val="center"/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28</w:t>
            </w:r>
          </w:p>
        </w:tc>
      </w:tr>
      <w:tr w:rsidR="00107CBB" w:rsidRPr="00107CBB" w:rsidTr="00A27CB9">
        <w:trPr>
          <w:trHeight w:val="306"/>
        </w:trPr>
        <w:tc>
          <w:tcPr>
            <w:tcW w:w="9356" w:type="dxa"/>
            <w:gridSpan w:val="3"/>
            <w:vAlign w:val="center"/>
          </w:tcPr>
          <w:p w:rsidR="00107CBB" w:rsidRPr="00107CBB" w:rsidRDefault="00107CBB" w:rsidP="00107CBB">
            <w:pPr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107CBB" w:rsidRPr="00107CBB" w:rsidRDefault="00107CBB" w:rsidP="00107CBB">
            <w:pPr>
              <w:jc w:val="center"/>
              <w:rPr>
                <w:sz w:val="20"/>
                <w:szCs w:val="20"/>
              </w:rPr>
            </w:pPr>
            <w:r w:rsidRPr="00107CBB">
              <w:rPr>
                <w:sz w:val="20"/>
                <w:szCs w:val="20"/>
              </w:rPr>
              <w:t>174</w:t>
            </w:r>
          </w:p>
        </w:tc>
      </w:tr>
    </w:tbl>
    <w:p w:rsid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 w:val="20"/>
          <w:szCs w:val="20"/>
          <w:lang w:eastAsia="ar-SA"/>
        </w:rPr>
      </w:pP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>Слуховые аппараты должны соответствовать требованиям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действия», межгосударственного стандарта ГОСТ Р 50444-92 (Разд. 3, 4) «Приборы, аппараты и оборудование медицинские. Общие технические условия», национальному стандарту ГОСТ Р 51024-2012 «Аппараты слуховые электронные реабилитационные. Технические требования и методы испытаний», а также государственному стандарту Российской Федерации ГОСТ Р МЭК 60118-14-2003 "Аппараты слуховые программируемые. Технические требования к устройствам цифрового интерфейса. Размеры электрических соединителей".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>Сырье и материалы, применяемые для изготовления слуховых аппаратов,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компонентов.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>Слуховые аппараты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транспортирования. 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>Поставка слуховых аппаратов должна осуществляться по месту нахождения организации, выдающей слуховые аппараты, расположенной в г. Красноярске.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lastRenderedPageBreak/>
        <w:t>Срок поставки всей партии товара на территорию Красноярского края- не позднее чем через 15 (пятнадцать) календарных дней после заключения контракта.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>Срок обеспечения Получателя слуховым аппаратом – не превышает 30 (тридцати) календарных дней, а в отношении Получателя из числа инвалидов, нуждающихся в оказании паллиативной медицинской помощи в течение 7 (семи) календарных дней, с даты предъявления Получателем паспорта и Направления, выдаваемого Заказчиком, но не позднее «01» ноября 2021 года.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 xml:space="preserve">При передаче инвалидам слуховых аппаратов должна производиться их настройка. Настройка слуховых аппаратов должна осуществляться </w:t>
      </w:r>
      <w:proofErr w:type="gramStart"/>
      <w:r w:rsidRPr="00107CBB">
        <w:rPr>
          <w:szCs w:val="18"/>
          <w:lang w:eastAsia="ar-SA"/>
        </w:rPr>
        <w:t>организацией</w:t>
      </w:r>
      <w:proofErr w:type="gramEnd"/>
      <w:r w:rsidRPr="00107CBB">
        <w:rPr>
          <w:szCs w:val="18"/>
          <w:lang w:eastAsia="ar-SA"/>
        </w:rPr>
        <w:t xml:space="preserve"> имеющей лицензию на осуществление медицинской деятельности по профилю «</w:t>
      </w:r>
      <w:proofErr w:type="spellStart"/>
      <w:r w:rsidRPr="00107CBB">
        <w:rPr>
          <w:szCs w:val="18"/>
          <w:lang w:eastAsia="ar-SA"/>
        </w:rPr>
        <w:t>сурдология</w:t>
      </w:r>
      <w:proofErr w:type="spellEnd"/>
      <w:r w:rsidRPr="00107CBB">
        <w:rPr>
          <w:szCs w:val="18"/>
          <w:lang w:eastAsia="ar-SA"/>
        </w:rPr>
        <w:t>-оториноларингология» (возможно привлечение Соисполнителя, имеющего лицензию на данный вид деятельности). Копия лицензии должна быть предоставлена к моменту заключения контракта.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>В течении всего срока действия контракта должна проводиться дополнительная индивидуальная настройка слуховых аппаратов (при необходимости).</w:t>
      </w:r>
    </w:p>
    <w:p w:rsidR="00107CBB" w:rsidRPr="00107CBB" w:rsidRDefault="00107CBB" w:rsidP="00107CBB">
      <w:pPr>
        <w:pStyle w:val="2-11"/>
        <w:snapToGrid w:val="0"/>
        <w:spacing w:after="0"/>
        <w:ind w:firstLine="720"/>
        <w:rPr>
          <w:szCs w:val="18"/>
        </w:rPr>
      </w:pPr>
      <w:r w:rsidRPr="00107CBB">
        <w:rPr>
          <w:szCs w:val="18"/>
        </w:rPr>
        <w:t>Предоставление документов на оплату, в течение действия государственного контракта, но не позднее «08» ноября 2021 года.</w:t>
      </w:r>
    </w:p>
    <w:p w:rsidR="00107CBB" w:rsidRPr="00107CBB" w:rsidRDefault="00107CBB" w:rsidP="00107CBB">
      <w:pPr>
        <w:pStyle w:val="2-11"/>
        <w:snapToGrid w:val="0"/>
        <w:spacing w:after="0"/>
        <w:ind w:firstLine="720"/>
        <w:rPr>
          <w:szCs w:val="18"/>
        </w:rPr>
      </w:pPr>
      <w:r w:rsidRPr="00107CBB">
        <w:rPr>
          <w:szCs w:val="18"/>
        </w:rP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 - гарантийного ремонта изделий, а также для устранения возможных неисправностей в течение срока эксплуатации ТСР. 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>Срок предоставления гарантии качества на слуховые аппараты составляет не менее 48 месяцев. Срок гарантийного ремонта со дня обращения инвалида не превышает 30 рабочих дней.</w:t>
      </w:r>
    </w:p>
    <w:p w:rsidR="00107CBB" w:rsidRPr="00107CBB" w:rsidRDefault="00107CBB" w:rsidP="00107CBB">
      <w:pPr>
        <w:pStyle w:val="2"/>
        <w:suppressAutoHyphens/>
        <w:spacing w:after="0" w:line="240" w:lineRule="auto"/>
        <w:ind w:left="0" w:firstLine="720"/>
        <w:jc w:val="both"/>
        <w:rPr>
          <w:szCs w:val="18"/>
          <w:lang w:eastAsia="ar-SA"/>
        </w:rPr>
      </w:pPr>
      <w:r w:rsidRPr="00107CBB">
        <w:rPr>
          <w:szCs w:val="18"/>
          <w:lang w:eastAsia="ar-SA"/>
        </w:rPr>
        <w:t xml:space="preserve">Не позднее чем через 15 (пятнадцать)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0030E5" w:rsidRDefault="000030E5"/>
    <w:sectPr w:rsidR="000030E5" w:rsidSect="00107CB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BB"/>
    <w:rsid w:val="000013B4"/>
    <w:rsid w:val="000030E5"/>
    <w:rsid w:val="0000664F"/>
    <w:rsid w:val="00016383"/>
    <w:rsid w:val="000301D4"/>
    <w:rsid w:val="00050161"/>
    <w:rsid w:val="00050326"/>
    <w:rsid w:val="00057C1E"/>
    <w:rsid w:val="00062E6F"/>
    <w:rsid w:val="00076484"/>
    <w:rsid w:val="00093C3C"/>
    <w:rsid w:val="000A720A"/>
    <w:rsid w:val="000B2755"/>
    <w:rsid w:val="000C0031"/>
    <w:rsid w:val="000E2AD5"/>
    <w:rsid w:val="000E4DAF"/>
    <w:rsid w:val="000F4034"/>
    <w:rsid w:val="00107CBB"/>
    <w:rsid w:val="001134C3"/>
    <w:rsid w:val="001213EF"/>
    <w:rsid w:val="00122C6A"/>
    <w:rsid w:val="00125632"/>
    <w:rsid w:val="00137849"/>
    <w:rsid w:val="00177851"/>
    <w:rsid w:val="00190A7D"/>
    <w:rsid w:val="001A750F"/>
    <w:rsid w:val="001D79EC"/>
    <w:rsid w:val="001E0686"/>
    <w:rsid w:val="001E3133"/>
    <w:rsid w:val="001F31FC"/>
    <w:rsid w:val="002109B6"/>
    <w:rsid w:val="00210C3A"/>
    <w:rsid w:val="002147D0"/>
    <w:rsid w:val="0022715F"/>
    <w:rsid w:val="002530C2"/>
    <w:rsid w:val="0025769D"/>
    <w:rsid w:val="00283A79"/>
    <w:rsid w:val="00295B50"/>
    <w:rsid w:val="002B19F2"/>
    <w:rsid w:val="002E091F"/>
    <w:rsid w:val="002F394B"/>
    <w:rsid w:val="00320F8E"/>
    <w:rsid w:val="00335538"/>
    <w:rsid w:val="003541FB"/>
    <w:rsid w:val="00355518"/>
    <w:rsid w:val="00386D06"/>
    <w:rsid w:val="00392F67"/>
    <w:rsid w:val="003A5E30"/>
    <w:rsid w:val="003B4EB2"/>
    <w:rsid w:val="003C09FA"/>
    <w:rsid w:val="003C6833"/>
    <w:rsid w:val="003C7D55"/>
    <w:rsid w:val="003D1F0B"/>
    <w:rsid w:val="003D2B99"/>
    <w:rsid w:val="003D2D96"/>
    <w:rsid w:val="003E408E"/>
    <w:rsid w:val="003E746F"/>
    <w:rsid w:val="003E77EC"/>
    <w:rsid w:val="003F4609"/>
    <w:rsid w:val="00414468"/>
    <w:rsid w:val="00420BA0"/>
    <w:rsid w:val="00422C44"/>
    <w:rsid w:val="0043052C"/>
    <w:rsid w:val="004409EB"/>
    <w:rsid w:val="0047020E"/>
    <w:rsid w:val="004B6EFA"/>
    <w:rsid w:val="004F167D"/>
    <w:rsid w:val="00504EE5"/>
    <w:rsid w:val="005107A2"/>
    <w:rsid w:val="005229F5"/>
    <w:rsid w:val="00535E86"/>
    <w:rsid w:val="00574146"/>
    <w:rsid w:val="00583499"/>
    <w:rsid w:val="0059363B"/>
    <w:rsid w:val="005B1A38"/>
    <w:rsid w:val="005B50D3"/>
    <w:rsid w:val="005B7F32"/>
    <w:rsid w:val="005F1B29"/>
    <w:rsid w:val="005F2D2D"/>
    <w:rsid w:val="006119AE"/>
    <w:rsid w:val="006173EA"/>
    <w:rsid w:val="00647B5A"/>
    <w:rsid w:val="0065401C"/>
    <w:rsid w:val="0065734B"/>
    <w:rsid w:val="00663396"/>
    <w:rsid w:val="00675711"/>
    <w:rsid w:val="006A22EA"/>
    <w:rsid w:val="006B7543"/>
    <w:rsid w:val="006C2398"/>
    <w:rsid w:val="006D164B"/>
    <w:rsid w:val="006F000A"/>
    <w:rsid w:val="00711095"/>
    <w:rsid w:val="00724FF0"/>
    <w:rsid w:val="00734766"/>
    <w:rsid w:val="00735059"/>
    <w:rsid w:val="00747787"/>
    <w:rsid w:val="00752B89"/>
    <w:rsid w:val="007573FF"/>
    <w:rsid w:val="00770835"/>
    <w:rsid w:val="00776D3B"/>
    <w:rsid w:val="007B29BC"/>
    <w:rsid w:val="007C5686"/>
    <w:rsid w:val="007D01E7"/>
    <w:rsid w:val="007D2423"/>
    <w:rsid w:val="007E38D1"/>
    <w:rsid w:val="007E4B1B"/>
    <w:rsid w:val="008049C4"/>
    <w:rsid w:val="008079D2"/>
    <w:rsid w:val="0081000C"/>
    <w:rsid w:val="00813A97"/>
    <w:rsid w:val="00813CB7"/>
    <w:rsid w:val="00814AE0"/>
    <w:rsid w:val="00824CF6"/>
    <w:rsid w:val="0083070D"/>
    <w:rsid w:val="00841B70"/>
    <w:rsid w:val="00844B25"/>
    <w:rsid w:val="00862A1F"/>
    <w:rsid w:val="00895DFF"/>
    <w:rsid w:val="008A4546"/>
    <w:rsid w:val="008B7E40"/>
    <w:rsid w:val="008E2BB9"/>
    <w:rsid w:val="008E4D65"/>
    <w:rsid w:val="008F7016"/>
    <w:rsid w:val="00901D03"/>
    <w:rsid w:val="00912CD3"/>
    <w:rsid w:val="00913BC6"/>
    <w:rsid w:val="00916CBD"/>
    <w:rsid w:val="00922F0A"/>
    <w:rsid w:val="009348DA"/>
    <w:rsid w:val="00946769"/>
    <w:rsid w:val="009623E0"/>
    <w:rsid w:val="00985A6C"/>
    <w:rsid w:val="00985C09"/>
    <w:rsid w:val="009B6611"/>
    <w:rsid w:val="009C039E"/>
    <w:rsid w:val="009D12F9"/>
    <w:rsid w:val="009D29E9"/>
    <w:rsid w:val="009E6E45"/>
    <w:rsid w:val="009F51D3"/>
    <w:rsid w:val="00A035B8"/>
    <w:rsid w:val="00A12678"/>
    <w:rsid w:val="00A16EDD"/>
    <w:rsid w:val="00A26A5D"/>
    <w:rsid w:val="00A27CB9"/>
    <w:rsid w:val="00A27D98"/>
    <w:rsid w:val="00A460AD"/>
    <w:rsid w:val="00A73C07"/>
    <w:rsid w:val="00A838C3"/>
    <w:rsid w:val="00A91552"/>
    <w:rsid w:val="00AA0573"/>
    <w:rsid w:val="00AA2F1B"/>
    <w:rsid w:val="00AD5C53"/>
    <w:rsid w:val="00AF40DF"/>
    <w:rsid w:val="00AF4D7A"/>
    <w:rsid w:val="00AF6ACE"/>
    <w:rsid w:val="00B413F8"/>
    <w:rsid w:val="00B54DB3"/>
    <w:rsid w:val="00B65F31"/>
    <w:rsid w:val="00B940BA"/>
    <w:rsid w:val="00B94707"/>
    <w:rsid w:val="00BA464F"/>
    <w:rsid w:val="00BA75A6"/>
    <w:rsid w:val="00BB375C"/>
    <w:rsid w:val="00BB57DE"/>
    <w:rsid w:val="00BB668C"/>
    <w:rsid w:val="00BC075B"/>
    <w:rsid w:val="00BD09C2"/>
    <w:rsid w:val="00BD5214"/>
    <w:rsid w:val="00BF1324"/>
    <w:rsid w:val="00C01232"/>
    <w:rsid w:val="00C01708"/>
    <w:rsid w:val="00C06942"/>
    <w:rsid w:val="00C446A0"/>
    <w:rsid w:val="00C51424"/>
    <w:rsid w:val="00C5755C"/>
    <w:rsid w:val="00C74354"/>
    <w:rsid w:val="00C77A53"/>
    <w:rsid w:val="00C80D4D"/>
    <w:rsid w:val="00C91073"/>
    <w:rsid w:val="00CA6068"/>
    <w:rsid w:val="00CB24AA"/>
    <w:rsid w:val="00CB5052"/>
    <w:rsid w:val="00CC1BEA"/>
    <w:rsid w:val="00CF0E5D"/>
    <w:rsid w:val="00D166EE"/>
    <w:rsid w:val="00D17A39"/>
    <w:rsid w:val="00D36798"/>
    <w:rsid w:val="00D4027B"/>
    <w:rsid w:val="00D46B5B"/>
    <w:rsid w:val="00D532AB"/>
    <w:rsid w:val="00D675D5"/>
    <w:rsid w:val="00D81EE1"/>
    <w:rsid w:val="00DA3FBE"/>
    <w:rsid w:val="00DB2680"/>
    <w:rsid w:val="00DB6E09"/>
    <w:rsid w:val="00DC13B4"/>
    <w:rsid w:val="00DD2768"/>
    <w:rsid w:val="00DD6217"/>
    <w:rsid w:val="00DD7721"/>
    <w:rsid w:val="00E00197"/>
    <w:rsid w:val="00E11863"/>
    <w:rsid w:val="00E141FD"/>
    <w:rsid w:val="00E2078E"/>
    <w:rsid w:val="00E3515F"/>
    <w:rsid w:val="00E3543B"/>
    <w:rsid w:val="00E37E96"/>
    <w:rsid w:val="00E4290B"/>
    <w:rsid w:val="00E44C68"/>
    <w:rsid w:val="00E4749F"/>
    <w:rsid w:val="00E501C7"/>
    <w:rsid w:val="00E521F4"/>
    <w:rsid w:val="00E53371"/>
    <w:rsid w:val="00E563AB"/>
    <w:rsid w:val="00E7136A"/>
    <w:rsid w:val="00E757EF"/>
    <w:rsid w:val="00EA2F9D"/>
    <w:rsid w:val="00EC471D"/>
    <w:rsid w:val="00EC4D64"/>
    <w:rsid w:val="00F00C7D"/>
    <w:rsid w:val="00F11B13"/>
    <w:rsid w:val="00F13231"/>
    <w:rsid w:val="00F4256E"/>
    <w:rsid w:val="00F95A7C"/>
    <w:rsid w:val="00F9603E"/>
    <w:rsid w:val="00F978E5"/>
    <w:rsid w:val="00FA6D94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530B-FA53-4ED8-8FD7-E504E281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07C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C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107C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107CBB"/>
    <w:pPr>
      <w:suppressAutoHyphens/>
      <w:spacing w:after="60"/>
      <w:jc w:val="both"/>
    </w:pPr>
    <w:rPr>
      <w:lang w:eastAsia="ar-SA"/>
    </w:rPr>
  </w:style>
  <w:style w:type="paragraph" w:customStyle="1" w:styleId="1">
    <w:name w:val="Название1"/>
    <w:basedOn w:val="a"/>
    <w:rsid w:val="00107CBB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styleId="3">
    <w:name w:val="Body Text 3"/>
    <w:basedOn w:val="a"/>
    <w:link w:val="30"/>
    <w:unhideWhenUsed/>
    <w:rsid w:val="00107CBB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07CB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1901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Елена Генадьевна</dc:creator>
  <cp:keywords/>
  <dc:description/>
  <cp:lastModifiedBy>Писаренко Елена Генадьевна</cp:lastModifiedBy>
  <cp:revision>2</cp:revision>
  <dcterms:created xsi:type="dcterms:W3CDTF">2021-06-08T02:48:00Z</dcterms:created>
  <dcterms:modified xsi:type="dcterms:W3CDTF">2021-06-08T02:53:00Z</dcterms:modified>
</cp:coreProperties>
</file>