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3" w:rsidRDefault="00D66113" w:rsidP="0016782E">
      <w:pPr>
        <w:pStyle w:val="a3"/>
        <w:ind w:left="-284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Описание объекта закупки</w:t>
      </w:r>
    </w:p>
    <w:p w:rsidR="003A6FD0" w:rsidRPr="003A6FD0" w:rsidRDefault="00AD2D13" w:rsidP="0016782E">
      <w:pPr>
        <w:pStyle w:val="a3"/>
        <w:ind w:left="-284"/>
        <w:rPr>
          <w:bCs/>
          <w:sz w:val="28"/>
          <w:szCs w:val="28"/>
          <w:lang w:eastAsia="en-US"/>
        </w:rPr>
      </w:pPr>
      <w:r w:rsidRPr="00AD2D13">
        <w:t xml:space="preserve">Оказание услуг по ремонту </w:t>
      </w:r>
      <w:proofErr w:type="spellStart"/>
      <w:r w:rsidRPr="00AD2D13">
        <w:t>протезно</w:t>
      </w:r>
      <w:proofErr w:type="spellEnd"/>
      <w:r w:rsidRPr="00AD2D13">
        <w:t xml:space="preserve"> - ортопедических изделий инвалидам Ростовской области</w:t>
      </w:r>
      <w:r w:rsidR="003A6FD0" w:rsidRPr="003A6FD0">
        <w:t>.</w:t>
      </w:r>
    </w:p>
    <w:p w:rsidR="003A6FD0" w:rsidRDefault="003A6FD0" w:rsidP="0016782E">
      <w:pPr>
        <w:ind w:left="-284"/>
        <w:jc w:val="center"/>
      </w:pPr>
    </w:p>
    <w:tbl>
      <w:tblPr>
        <w:tblW w:w="4442" w:type="pct"/>
        <w:jc w:val="center"/>
        <w:tblLayout w:type="fixed"/>
        <w:tblLook w:val="04A0" w:firstRow="1" w:lastRow="0" w:firstColumn="1" w:lastColumn="0" w:noHBand="0" w:noVBand="1"/>
      </w:tblPr>
      <w:tblGrid>
        <w:gridCol w:w="8755"/>
      </w:tblGrid>
      <w:tr w:rsidR="00621A8E" w:rsidRPr="0016782E" w:rsidTr="00621A8E">
        <w:trPr>
          <w:trHeight w:val="26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782E">
              <w:rPr>
                <w:sz w:val="20"/>
                <w:szCs w:val="20"/>
              </w:rPr>
              <w:t>Вид   ремонта</w:t>
            </w:r>
          </w:p>
        </w:tc>
      </w:tr>
      <w:tr w:rsidR="00621A8E" w:rsidRPr="0016782E" w:rsidTr="00621A8E">
        <w:trPr>
          <w:trHeight w:val="41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rPr>
                <w:sz w:val="20"/>
                <w:szCs w:val="20"/>
              </w:rPr>
            </w:pPr>
            <w:r w:rsidRPr="0016782E">
              <w:rPr>
                <w:b/>
                <w:bCs/>
                <w:color w:val="000000"/>
                <w:sz w:val="20"/>
                <w:szCs w:val="20"/>
              </w:rPr>
              <w:t>Ремонт протезов верхних конечностей: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775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облицовки предплечья</w:t>
            </w:r>
          </w:p>
        </w:tc>
      </w:tr>
      <w:tr w:rsidR="00621A8E" w:rsidRPr="0016782E" w:rsidTr="00621A8E">
        <w:trPr>
          <w:trHeight w:val="32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гильзы плеча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шины плеча 080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оболочки 715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приемной гильзы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кожаных перчаток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подклады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гильзы плеча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762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кисти ПВХ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 кисти  из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пластизона</w:t>
            </w:r>
            <w:proofErr w:type="spellEnd"/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силиконовой кисти</w:t>
            </w:r>
          </w:p>
        </w:tc>
      </w:tr>
      <w:tr w:rsidR="00621A8E" w:rsidRPr="0016782E" w:rsidTr="00621A8E">
        <w:trPr>
          <w:trHeight w:val="31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узла 9656 в протезе плеча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х/б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чехла в протезе верхней конечности  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шины 032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несущего модуля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крепления на гильзе бедра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протеза голени без гильзы бедра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крепления протеза голени  с гильзой бедра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стопы ППУ</w:t>
            </w:r>
          </w:p>
        </w:tc>
      </w:tr>
      <w:tr w:rsidR="00621A8E" w:rsidRPr="0016782E" w:rsidTr="00621A8E">
        <w:trPr>
          <w:trHeight w:val="32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кожподклады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гильзы бедра</w:t>
            </w:r>
          </w:p>
        </w:tc>
      </w:tr>
      <w:tr w:rsidR="00621A8E" w:rsidRPr="0016782E" w:rsidTr="00621A8E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приемной гильзы голени</w:t>
            </w:r>
          </w:p>
        </w:tc>
      </w:tr>
      <w:tr w:rsidR="00621A8E" w:rsidRPr="0016782E" w:rsidTr="00621A8E">
        <w:trPr>
          <w:trHeight w:val="27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приемной гильзы бедра ПН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–Э1</w:t>
            </w:r>
          </w:p>
        </w:tc>
      </w:tr>
      <w:tr w:rsidR="00621A8E" w:rsidRPr="0016782E" w:rsidTr="00621A8E">
        <w:trPr>
          <w:trHeight w:val="2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приемной гильзы бедра ПН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–Э2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штрипки 678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капки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втулки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деревянной щиколотки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полукольца – сиденья 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кожподклады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на гильзе голени</w:t>
            </w:r>
          </w:p>
        </w:tc>
      </w:tr>
      <w:tr w:rsidR="00621A8E" w:rsidRPr="0016782E" w:rsidTr="00621A8E">
        <w:trPr>
          <w:trHeight w:val="27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кожаной гильзы бедра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облицовки протеза голени</w:t>
            </w:r>
          </w:p>
        </w:tc>
      </w:tr>
      <w:tr w:rsidR="00621A8E" w:rsidRPr="0016782E" w:rsidTr="00621A8E">
        <w:trPr>
          <w:trHeight w:val="25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ортопедического чулка</w:t>
            </w:r>
          </w:p>
        </w:tc>
      </w:tr>
      <w:tr w:rsidR="00621A8E" w:rsidRPr="0016782E" w:rsidTr="00621A8E">
        <w:trPr>
          <w:trHeight w:val="26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опоры – РСУ модульного протеза </w:t>
            </w:r>
          </w:p>
        </w:tc>
      </w:tr>
      <w:tr w:rsidR="00621A8E" w:rsidRPr="0016782E" w:rsidTr="00621A8E">
        <w:trPr>
          <w:trHeight w:val="4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кожаного крепления протеза бедра</w:t>
            </w:r>
          </w:p>
        </w:tc>
      </w:tr>
      <w:tr w:rsidR="00621A8E" w:rsidRPr="0016782E" w:rsidTr="00621A8E">
        <w:trPr>
          <w:trHeight w:val="41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эластичного крепления протеза бедра</w:t>
            </w:r>
          </w:p>
        </w:tc>
      </w:tr>
      <w:tr w:rsidR="00621A8E" w:rsidRPr="0016782E" w:rsidTr="00621A8E">
        <w:trPr>
          <w:trHeight w:val="78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lastRenderedPageBreak/>
              <w:t>Замена облицовки протеза бедра</w:t>
            </w:r>
          </w:p>
        </w:tc>
      </w:tr>
      <w:tr w:rsidR="00621A8E" w:rsidRPr="0016782E" w:rsidTr="00621A8E">
        <w:trPr>
          <w:trHeight w:val="297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замка крепления для чехла  силикон-лайнер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соединительной трубки протеза бедра 21V77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вакуумного клапана протеза бедра</w:t>
            </w:r>
          </w:p>
        </w:tc>
      </w:tr>
      <w:tr w:rsidR="00621A8E" w:rsidRPr="0016782E" w:rsidTr="00621A8E">
        <w:trPr>
          <w:trHeight w:val="33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металлического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вертлуга</w:t>
            </w:r>
            <w:proofErr w:type="spellEnd"/>
          </w:p>
        </w:tc>
      </w:tr>
      <w:tr w:rsidR="00621A8E" w:rsidRPr="0016782E" w:rsidTr="00621A8E">
        <w:trPr>
          <w:trHeight w:val="38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Усиление акриловой гильзы вакуумной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блоковкой</w:t>
            </w:r>
            <w:proofErr w:type="spellEnd"/>
          </w:p>
        </w:tc>
      </w:tr>
      <w:tr w:rsidR="00621A8E" w:rsidRPr="0016782E" w:rsidTr="00621A8E">
        <w:trPr>
          <w:trHeight w:val="331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вкладного чехла из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ортолюкса</w:t>
            </w:r>
            <w:proofErr w:type="spellEnd"/>
          </w:p>
        </w:tc>
      </w:tr>
      <w:tr w:rsidR="00621A8E" w:rsidRPr="0016782E" w:rsidTr="00621A8E">
        <w:trPr>
          <w:trHeight w:val="30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подшипника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стопорной шайбы 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винта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металлической чашки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фильцевой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стопы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 Замена металлической гильзы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наколенника  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Частично облицевать протез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манжетки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тянки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673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помочи 651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подбедренника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кожаноговертлуга</w:t>
            </w:r>
            <w:proofErr w:type="spellEnd"/>
          </w:p>
        </w:tc>
      </w:tr>
      <w:tr w:rsidR="00621A8E" w:rsidRPr="0016782E" w:rsidTr="00621A8E">
        <w:trPr>
          <w:trHeight w:val="47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шерстяного чехла протеза нижней конечности </w:t>
            </w:r>
          </w:p>
        </w:tc>
      </w:tr>
      <w:tr w:rsidR="00621A8E" w:rsidRPr="0016782E" w:rsidTr="00621A8E">
        <w:trPr>
          <w:trHeight w:val="37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коленного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беззамкового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модуля</w:t>
            </w:r>
          </w:p>
        </w:tc>
      </w:tr>
      <w:tr w:rsidR="00621A8E" w:rsidRPr="0016782E" w:rsidTr="00621A8E">
        <w:trPr>
          <w:trHeight w:val="45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коленного  замкового модуля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чехла крепления силико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н-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лайнер 6 Y42</w:t>
            </w:r>
          </w:p>
        </w:tc>
      </w:tr>
      <w:tr w:rsidR="00621A8E" w:rsidRPr="0016782E" w:rsidTr="00621A8E">
        <w:trPr>
          <w:trHeight w:val="30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металлической щиколотки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переходной щиколотки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стопы SACH ОТТО БОКК (до 150 кг)</w:t>
            </w:r>
          </w:p>
        </w:tc>
      </w:tr>
      <w:tr w:rsidR="00621A8E" w:rsidRPr="0016782E" w:rsidTr="00621A8E">
        <w:trPr>
          <w:trHeight w:val="51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стопы с шарниром 1Н38 в протезе нижней кон.</w:t>
            </w:r>
          </w:p>
        </w:tc>
      </w:tr>
      <w:tr w:rsidR="00621A8E" w:rsidRPr="0016782E" w:rsidTr="00621A8E">
        <w:trPr>
          <w:trHeight w:val="76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 модульной стопы конструкции РКК "Энергия"  в протезе нижней кон.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шинки-лапки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16782E">
              <w:rPr>
                <w:color w:val="000000"/>
                <w:sz w:val="20"/>
                <w:szCs w:val="20"/>
              </w:rPr>
              <w:t>Замена силиконового чехла 453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621A8E" w:rsidRPr="0016782E" w:rsidTr="00621A8E">
        <w:trPr>
          <w:trHeight w:val="354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сополимерного</w:t>
            </w:r>
            <w:proofErr w:type="spellEnd"/>
            <w:r w:rsidRPr="0016782E">
              <w:rPr>
                <w:color w:val="000000"/>
                <w:sz w:val="20"/>
                <w:szCs w:val="20"/>
              </w:rPr>
              <w:t xml:space="preserve"> наколенника 452 А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6782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21A8E" w:rsidRPr="0016782E" w:rsidTr="00621A8E">
        <w:trPr>
          <w:trHeight w:val="40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эластичного наколенника 452 К</w:t>
            </w:r>
            <w:proofErr w:type="gramStart"/>
            <w:r w:rsidRPr="0016782E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Замена силиконового чехла с мембраной 753 </w:t>
            </w:r>
            <w:r w:rsidRPr="0016782E">
              <w:rPr>
                <w:color w:val="000000"/>
                <w:sz w:val="20"/>
                <w:szCs w:val="20"/>
                <w:lang w:val="en-US"/>
              </w:rPr>
              <w:t>xxx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Замена модульной облицовки протеза бедра 35106</w:t>
            </w:r>
          </w:p>
        </w:tc>
      </w:tr>
      <w:tr w:rsidR="00621A8E" w:rsidRPr="0016782E" w:rsidTr="00621A8E">
        <w:trPr>
          <w:trHeight w:val="67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 Выполнение  мелких слесарных работ (установка заклепок, регулировка, укрепление модулей и полуфабрикатов)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lastRenderedPageBreak/>
              <w:t>Сменить каблуки резиновые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подошву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подметки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набойки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шнурки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Окрас каблуков и подошвы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вкладные стельки</w:t>
            </w:r>
          </w:p>
        </w:tc>
      </w:tr>
      <w:tr w:rsidR="00621A8E" w:rsidRPr="0016782E" w:rsidTr="00621A8E">
        <w:trPr>
          <w:trHeight w:val="26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кожаные</w:t>
            </w:r>
          </w:p>
        </w:tc>
      </w:tr>
      <w:tr w:rsidR="00621A8E" w:rsidRPr="0016782E" w:rsidTr="00621A8E">
        <w:trPr>
          <w:trHeight w:val="319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фигурные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фигурные кожаные, мужские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каблуки фигурные кожаные, женские</w:t>
            </w:r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 xml:space="preserve">Сменить 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блочки</w:t>
            </w:r>
            <w:proofErr w:type="spellEnd"/>
          </w:p>
        </w:tc>
      </w:tr>
      <w:tr w:rsidR="00621A8E" w:rsidRPr="0016782E" w:rsidTr="00621A8E">
        <w:trPr>
          <w:trHeight w:val="3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8E" w:rsidRPr="0016782E" w:rsidRDefault="00621A8E" w:rsidP="00621A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6782E">
              <w:rPr>
                <w:color w:val="000000"/>
                <w:sz w:val="20"/>
                <w:szCs w:val="20"/>
              </w:rPr>
              <w:t>Сменить ленту «</w:t>
            </w:r>
            <w:proofErr w:type="spellStart"/>
            <w:r w:rsidRPr="0016782E">
              <w:rPr>
                <w:color w:val="000000"/>
                <w:sz w:val="20"/>
                <w:szCs w:val="20"/>
              </w:rPr>
              <w:t>Велькро</w:t>
            </w:r>
            <w:proofErr w:type="spellEnd"/>
          </w:p>
        </w:tc>
      </w:tr>
    </w:tbl>
    <w:p w:rsidR="00B12448" w:rsidRPr="00AD2D13" w:rsidRDefault="00D66113" w:rsidP="0016782E">
      <w:pPr>
        <w:ind w:left="-284" w:firstLine="709"/>
        <w:jc w:val="both"/>
      </w:pPr>
      <w:r w:rsidRPr="00AD2D13">
        <w:t>Место оказания услуг: Ростовская область по месту осуществления  ремонта протезно-ортопедических изделий. При необходимости услуги по ремонту протезно-ортопедических изделий оказываются по месту проживания Получателя, в том числе, путем направления выездных бригад в населенные пункты Ростовской области. При этом Исполнитель в самостоятельном порядке организует раб</w:t>
      </w:r>
      <w:bookmarkStart w:id="0" w:name="_GoBack"/>
      <w:bookmarkEnd w:id="0"/>
      <w:r w:rsidRPr="00AD2D13">
        <w:t>очие места в населенном пункте, с предоставлением информации о графике работы выездных бригад Заказчику.</w:t>
      </w:r>
    </w:p>
    <w:p w:rsidR="00D66113" w:rsidRPr="00AD2D13" w:rsidRDefault="00D66113" w:rsidP="0016782E">
      <w:pPr>
        <w:ind w:left="-284" w:firstLine="709"/>
        <w:jc w:val="both"/>
        <w:rPr>
          <w:color w:val="FF0000"/>
        </w:rPr>
      </w:pPr>
      <w:r w:rsidRPr="00AD2D13">
        <w:t xml:space="preserve">Услуги по ремонту протезно-ортопедических изделий оказываются непосредственно Получателю в срок: мелкий ремонт - не более 5 календарных дней, средний ремонт - не более 10 календарных дней, крупный ремонт - не более 15 календарных дней, с момента предъявления Получателем паспорта и Направления, выданного филиалом Заказчика, Заключения медико-технической экспертизы, но </w:t>
      </w:r>
      <w:r w:rsidR="000E2E08" w:rsidRPr="00AD2D13">
        <w:rPr>
          <w:b/>
        </w:rPr>
        <w:t>не позднее</w:t>
      </w:r>
      <w:r w:rsidR="000E2E08" w:rsidRPr="00AD2D13">
        <w:rPr>
          <w:b/>
          <w:color w:val="FF0000"/>
        </w:rPr>
        <w:t xml:space="preserve"> </w:t>
      </w:r>
      <w:r w:rsidR="00DE05BE">
        <w:rPr>
          <w:b/>
        </w:rPr>
        <w:t>14</w:t>
      </w:r>
      <w:r w:rsidRPr="003C1DC7">
        <w:rPr>
          <w:b/>
        </w:rPr>
        <w:t>.</w:t>
      </w:r>
      <w:r w:rsidR="00DE05BE">
        <w:rPr>
          <w:b/>
        </w:rPr>
        <w:t>12</w:t>
      </w:r>
      <w:r w:rsidRPr="003C1DC7">
        <w:rPr>
          <w:b/>
        </w:rPr>
        <w:t>.20</w:t>
      </w:r>
      <w:r w:rsidR="00E963AF">
        <w:rPr>
          <w:b/>
        </w:rPr>
        <w:t>21</w:t>
      </w:r>
      <w:r w:rsidRPr="003C1DC7">
        <w:rPr>
          <w:b/>
        </w:rPr>
        <w:t xml:space="preserve"> года</w:t>
      </w:r>
      <w:r w:rsidRPr="003C1DC7">
        <w:t>.</w:t>
      </w:r>
    </w:p>
    <w:p w:rsidR="00D66113" w:rsidRPr="00AD2D13" w:rsidRDefault="00D66113" w:rsidP="0016782E">
      <w:pPr>
        <w:ind w:left="-284" w:firstLine="709"/>
        <w:jc w:val="both"/>
        <w:rPr>
          <w:bCs/>
        </w:rPr>
      </w:pPr>
      <w:r w:rsidRPr="00AD2D13">
        <w:rPr>
          <w:bCs/>
        </w:rPr>
        <w:t>Оплата оказания услуги осуществляется по цене единицы услуги исходя из объема фактически оказанной услуги,  но в размере, не превышающем начальной (максимальной) цены контракта, указанной в извещении об осуществлении закупки и документации о закупке.</w:t>
      </w:r>
    </w:p>
    <w:p w:rsidR="0016782E" w:rsidRPr="0016782E" w:rsidRDefault="0016782E" w:rsidP="00A05C7D"/>
    <w:sectPr w:rsidR="0016782E" w:rsidRPr="0016782E" w:rsidSect="001678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0C"/>
    <w:rsid w:val="000E2E08"/>
    <w:rsid w:val="000E3073"/>
    <w:rsid w:val="00156614"/>
    <w:rsid w:val="0016782E"/>
    <w:rsid w:val="003A6FD0"/>
    <w:rsid w:val="003C1DC7"/>
    <w:rsid w:val="004B2F6F"/>
    <w:rsid w:val="00600B9B"/>
    <w:rsid w:val="00621A8E"/>
    <w:rsid w:val="006A5A5D"/>
    <w:rsid w:val="006E0241"/>
    <w:rsid w:val="00744171"/>
    <w:rsid w:val="00800D35"/>
    <w:rsid w:val="0098430C"/>
    <w:rsid w:val="009970F7"/>
    <w:rsid w:val="00A05C7D"/>
    <w:rsid w:val="00A60C5E"/>
    <w:rsid w:val="00AD2D13"/>
    <w:rsid w:val="00B02EC9"/>
    <w:rsid w:val="00B12448"/>
    <w:rsid w:val="00CD3A23"/>
    <w:rsid w:val="00D66113"/>
    <w:rsid w:val="00DD155B"/>
    <w:rsid w:val="00DE05BE"/>
    <w:rsid w:val="00E963AF"/>
    <w:rsid w:val="00F20D28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11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661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D6611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D66113"/>
    <w:pPr>
      <w:spacing w:after="120" w:line="480" w:lineRule="auto"/>
      <w:ind w:left="283"/>
    </w:pPr>
    <w:rPr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6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11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661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D6611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1"/>
    <w:basedOn w:val="a"/>
    <w:link w:val="2"/>
    <w:unhideWhenUsed/>
    <w:rsid w:val="00D66113"/>
    <w:pPr>
      <w:spacing w:after="120" w:line="480" w:lineRule="auto"/>
      <w:ind w:left="283"/>
    </w:pPr>
    <w:rPr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66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Чистова Анастасия Сергеевна</cp:lastModifiedBy>
  <cp:revision>28</cp:revision>
  <dcterms:created xsi:type="dcterms:W3CDTF">2019-04-15T13:08:00Z</dcterms:created>
  <dcterms:modified xsi:type="dcterms:W3CDTF">2021-06-28T12:48:00Z</dcterms:modified>
</cp:coreProperties>
</file>