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9D" w:rsidRDefault="00A05A9D" w:rsidP="00A05A9D">
      <w:pPr>
        <w:pStyle w:val="Style13"/>
        <w:autoSpaceDE/>
        <w:autoSpaceDN/>
        <w:adjustRightInd/>
        <w:jc w:val="center"/>
        <w:rPr>
          <w:b/>
        </w:rPr>
      </w:pPr>
      <w:r w:rsidRPr="00F6449C">
        <w:rPr>
          <w:b/>
        </w:rPr>
        <w:t>Техническое задание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7"/>
        <w:gridCol w:w="1258"/>
        <w:gridCol w:w="5103"/>
        <w:gridCol w:w="1276"/>
      </w:tblGrid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Номер вида ТСР</w:t>
            </w:r>
          </w:p>
        </w:tc>
        <w:tc>
          <w:tcPr>
            <w:tcW w:w="2835" w:type="dxa"/>
            <w:gridSpan w:val="2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Количество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21-01-07</w:t>
            </w:r>
          </w:p>
        </w:tc>
        <w:tc>
          <w:tcPr>
            <w:tcW w:w="1577" w:type="dxa"/>
            <w:vMerge w:val="restart"/>
          </w:tcPr>
          <w:p w:rsidR="00661352" w:rsidRPr="00175CDC" w:rsidRDefault="00661352" w:rsidP="00682071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Двухкомпонентный дренируемый калоприемник</w:t>
            </w:r>
            <w:r w:rsidRPr="00175CDC">
              <w:rPr>
                <w:b/>
                <w:bCs/>
                <w:sz w:val="18"/>
                <w:szCs w:val="18"/>
              </w:rPr>
              <w:t xml:space="preserve"> </w:t>
            </w:r>
            <w:r w:rsidRPr="00175CDC">
              <w:rPr>
                <w:sz w:val="18"/>
                <w:szCs w:val="18"/>
              </w:rPr>
              <w:t>в комплекте:</w:t>
            </w:r>
          </w:p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661352" w:rsidRPr="00175CDC" w:rsidRDefault="00661352" w:rsidP="00682071">
            <w:pPr>
              <w:rPr>
                <w:color w:val="FF0000"/>
                <w:sz w:val="18"/>
                <w:szCs w:val="18"/>
              </w:rPr>
            </w:pPr>
          </w:p>
          <w:p w:rsidR="00661352" w:rsidRPr="00175CDC" w:rsidRDefault="00661352" w:rsidP="006820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</w:rPr>
              <w:t>, гидроколлоидная, многослойная адгезивная пластина, с защитным покрытием</w:t>
            </w:r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шаблоном для вырезания отверстий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стому</w:t>
            </w:r>
            <w:proofErr w:type="spellEnd"/>
            <w:r w:rsidRPr="00175CD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с фланцем для крепления мешка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, соответствующим фланцу мешка. Размер фланцевого кольца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включает</w:t>
            </w:r>
            <w:r w:rsidRPr="00175CDC">
              <w:rPr>
                <w:rFonts w:ascii="Times New Roman" w:hAnsi="Times New Roman" w:cs="Times New Roman"/>
                <w:sz w:val="18"/>
                <w:szCs w:val="18"/>
              </w:rPr>
              <w:t xml:space="preserve"> диапазон от 20 мм до 70 мм. 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>Мешки</w:t>
            </w:r>
            <w:proofErr w:type="gramEnd"/>
            <w:r w:rsidRPr="00175CDC">
              <w:rPr>
                <w:sz w:val="18"/>
                <w:szCs w:val="18"/>
              </w:rPr>
              <w:t xml:space="preserve"> дренируемые должны быть изготовлены из непрозрачного, многослойного, не пропускающего запах материала (пленки), с односторонним или двусторонним мягким покрытием, с встроенным фильтром или без фильтра, с дренажным отверстием, с зажимом или застежкой для закрывания дренажного отверстия, с фланцем для крепления мешка к пластине, соответствующим фланцу пластины. </w:t>
            </w:r>
          </w:p>
          <w:p w:rsidR="00661352" w:rsidRPr="00175CDC" w:rsidRDefault="00661352" w:rsidP="0068207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16 800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21-01-09</w:t>
            </w:r>
          </w:p>
        </w:tc>
        <w:tc>
          <w:tcPr>
            <w:tcW w:w="1577" w:type="dxa"/>
            <w:vMerge w:val="restart"/>
          </w:tcPr>
          <w:p w:rsidR="00661352" w:rsidRPr="00175CDC" w:rsidRDefault="00661352" w:rsidP="00682071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</w:t>
            </w:r>
            <w:proofErr w:type="spellStart"/>
            <w:r w:rsidRPr="00175CDC">
              <w:rPr>
                <w:sz w:val="18"/>
                <w:szCs w:val="18"/>
              </w:rPr>
              <w:t>недренируемый</w:t>
            </w:r>
            <w:proofErr w:type="spellEnd"/>
            <w:r w:rsidRPr="00175CDC">
              <w:rPr>
                <w:sz w:val="18"/>
                <w:szCs w:val="18"/>
              </w:rPr>
              <w:t xml:space="preserve"> калоприемник в комплекте:</w:t>
            </w:r>
          </w:p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1 пластина + 6 мешков </w:t>
            </w: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пластина,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мешка, соответствующим фланцу мешка. Размер фланцевого кольца </w:t>
            </w:r>
            <w:r>
              <w:rPr>
                <w:sz w:val="18"/>
                <w:szCs w:val="18"/>
              </w:rPr>
              <w:t>включает</w:t>
            </w:r>
            <w:r w:rsidRPr="00175CDC">
              <w:rPr>
                <w:sz w:val="18"/>
                <w:szCs w:val="18"/>
              </w:rPr>
              <w:t xml:space="preserve"> диапазон от 20 мм до 70 мм. 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недренируемый</w:t>
            </w:r>
            <w:proofErr w:type="spellEnd"/>
          </w:p>
        </w:tc>
        <w:tc>
          <w:tcPr>
            <w:tcW w:w="5103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Мешки  </w:t>
            </w:r>
            <w:proofErr w:type="spellStart"/>
            <w:r w:rsidRPr="00175CDC">
              <w:rPr>
                <w:sz w:val="18"/>
                <w:szCs w:val="18"/>
                <w:u w:val="single"/>
              </w:rPr>
              <w:t>недренируемые</w:t>
            </w:r>
            <w:proofErr w:type="spellEnd"/>
            <w:r w:rsidRPr="00175CDC">
              <w:rPr>
                <w:sz w:val="18"/>
                <w:szCs w:val="18"/>
              </w:rPr>
              <w:t xml:space="preserve">  должны быть изготовлены из  непрозрачного,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21-01-08</w:t>
            </w:r>
          </w:p>
        </w:tc>
        <w:tc>
          <w:tcPr>
            <w:tcW w:w="1577" w:type="dxa"/>
            <w:vMerge w:val="restart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Двухкомпонентный дренируемый калоприемник для </w:t>
            </w:r>
            <w:proofErr w:type="gramStart"/>
            <w:r w:rsidRPr="00175CDC">
              <w:rPr>
                <w:sz w:val="18"/>
                <w:szCs w:val="18"/>
              </w:rPr>
              <w:t>втянутых</w:t>
            </w:r>
            <w:proofErr w:type="gram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стом</w:t>
            </w:r>
            <w:proofErr w:type="spellEnd"/>
            <w:r w:rsidRPr="00175CDC">
              <w:rPr>
                <w:sz w:val="18"/>
                <w:szCs w:val="18"/>
              </w:rPr>
              <w:t xml:space="preserve"> в комплекте:</w:t>
            </w:r>
          </w:p>
          <w:p w:rsidR="00661352" w:rsidRPr="00175CDC" w:rsidRDefault="00661352" w:rsidP="00682071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1 пластина + 3 мешка</w:t>
            </w:r>
          </w:p>
          <w:p w:rsidR="00661352" w:rsidRPr="00175CDC" w:rsidRDefault="00661352" w:rsidP="00682071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адгезивная пластина, </w:t>
            </w: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</w:p>
        </w:tc>
        <w:tc>
          <w:tcPr>
            <w:tcW w:w="5103" w:type="dxa"/>
            <w:vAlign w:val="center"/>
          </w:tcPr>
          <w:p w:rsidR="00661352" w:rsidRPr="00175CDC" w:rsidRDefault="00661352" w:rsidP="00682071">
            <w:pPr>
              <w:rPr>
                <w:bCs/>
                <w:sz w:val="18"/>
                <w:szCs w:val="18"/>
              </w:rPr>
            </w:pPr>
            <w:proofErr w:type="spellStart"/>
            <w:r w:rsidRPr="00175CDC">
              <w:rPr>
                <w:sz w:val="18"/>
                <w:szCs w:val="18"/>
              </w:rPr>
              <w:t>Конвексная</w:t>
            </w:r>
            <w:proofErr w:type="spellEnd"/>
            <w:r w:rsidRPr="00175CDC">
              <w:rPr>
                <w:sz w:val="18"/>
                <w:szCs w:val="18"/>
              </w:rPr>
              <w:t xml:space="preserve">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 вогнутой формы для фиксации калоприемника на передней брюшной стенке при втянутости </w:t>
            </w:r>
            <w:proofErr w:type="spellStart"/>
            <w:r w:rsidRPr="00175CDC">
              <w:rPr>
                <w:sz w:val="18"/>
                <w:szCs w:val="18"/>
              </w:rPr>
              <w:t>перистомальной</w:t>
            </w:r>
            <w:proofErr w:type="spellEnd"/>
            <w:r w:rsidRPr="00175CDC">
              <w:rPr>
                <w:sz w:val="18"/>
                <w:szCs w:val="18"/>
              </w:rPr>
              <w:t xml:space="preserve"> области, втянутых </w:t>
            </w:r>
            <w:proofErr w:type="spellStart"/>
            <w:r w:rsidRPr="00175CDC">
              <w:rPr>
                <w:sz w:val="18"/>
                <w:szCs w:val="18"/>
              </w:rPr>
              <w:t>стомах</w:t>
            </w:r>
            <w:proofErr w:type="spellEnd"/>
            <w:r w:rsidRPr="00175CDC">
              <w:rPr>
                <w:sz w:val="18"/>
                <w:szCs w:val="18"/>
              </w:rPr>
              <w:t xml:space="preserve">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 соответствующим фланцу мешка. </w:t>
            </w:r>
            <w:r w:rsidRPr="00175CDC">
              <w:rPr>
                <w:bCs/>
                <w:sz w:val="18"/>
                <w:szCs w:val="18"/>
              </w:rPr>
              <w:t>Пластина должна быть квадратной формы, по типу внешнего края с окантовкой из клейкого материала.</w:t>
            </w:r>
          </w:p>
          <w:p w:rsidR="00661352" w:rsidRPr="00175CDC" w:rsidRDefault="00661352" w:rsidP="00682071">
            <w:pPr>
              <w:rPr>
                <w:bCs/>
                <w:sz w:val="18"/>
                <w:szCs w:val="18"/>
              </w:rPr>
            </w:pPr>
            <w:r w:rsidRPr="00175CDC">
              <w:rPr>
                <w:bCs/>
                <w:sz w:val="18"/>
                <w:szCs w:val="18"/>
              </w:rPr>
              <w:t>Размер фланцевого кольца включ</w:t>
            </w:r>
            <w:r>
              <w:rPr>
                <w:bCs/>
                <w:sz w:val="18"/>
                <w:szCs w:val="18"/>
              </w:rPr>
              <w:t>ает</w:t>
            </w:r>
            <w:r w:rsidRPr="00175CDC">
              <w:rPr>
                <w:bCs/>
                <w:sz w:val="18"/>
                <w:szCs w:val="18"/>
              </w:rPr>
              <w:t xml:space="preserve"> диапазон от </w:t>
            </w:r>
            <w:r w:rsidRPr="00175CDC">
              <w:rPr>
                <w:b/>
                <w:sz w:val="18"/>
                <w:szCs w:val="18"/>
              </w:rPr>
              <w:t xml:space="preserve">45 мм до 70 мм. </w:t>
            </w:r>
            <w:r w:rsidRPr="00175CDC">
              <w:rPr>
                <w:bCs/>
                <w:sz w:val="18"/>
                <w:szCs w:val="18"/>
              </w:rPr>
              <w:t xml:space="preserve"> На индивидуальной блистерной упаковке должна быть представлена информация: название изделия, размер фланцевого кольца.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5103" w:type="dxa"/>
            <w:vAlign w:val="center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 xml:space="preserve">Мешок </w:t>
            </w:r>
            <w:proofErr w:type="spellStart"/>
            <w:r w:rsidRPr="00175CDC">
              <w:rPr>
                <w:sz w:val="18"/>
                <w:szCs w:val="18"/>
              </w:rPr>
              <w:t>стомный</w:t>
            </w:r>
            <w:proofErr w:type="spellEnd"/>
            <w:r w:rsidRPr="00175CDC">
              <w:rPr>
                <w:sz w:val="18"/>
                <w:szCs w:val="18"/>
              </w:rPr>
              <w:t xml:space="preserve">, дренируемый из непрозрачного или прозрачного многослойного, не пропускающего запах материала (пленки), с односторонним или двусторонним мягким покрытием, с дренажным отверстием, со встроенным фильтром </w:t>
            </w:r>
            <w:r w:rsidRPr="00175CDC">
              <w:rPr>
                <w:color w:val="7030A0"/>
                <w:sz w:val="18"/>
                <w:szCs w:val="18"/>
              </w:rPr>
              <w:t>и</w:t>
            </w:r>
            <w:r>
              <w:rPr>
                <w:color w:val="7030A0"/>
                <w:sz w:val="18"/>
                <w:szCs w:val="18"/>
              </w:rPr>
              <w:t>ли</w:t>
            </w:r>
            <w:r w:rsidRPr="00175CDC">
              <w:rPr>
                <w:color w:val="7030A0"/>
                <w:sz w:val="18"/>
                <w:szCs w:val="18"/>
              </w:rPr>
              <w:t xml:space="preserve"> </w:t>
            </w:r>
            <w:r w:rsidRPr="00175CDC">
              <w:rPr>
                <w:sz w:val="18"/>
                <w:szCs w:val="18"/>
              </w:rPr>
              <w:t>без фильтра</w:t>
            </w:r>
            <w:r w:rsidRPr="00175CDC">
              <w:rPr>
                <w:color w:val="7030A0"/>
                <w:sz w:val="18"/>
                <w:szCs w:val="18"/>
              </w:rPr>
              <w:t>,</w:t>
            </w:r>
            <w:r w:rsidRPr="00175CDC">
              <w:rPr>
                <w:sz w:val="18"/>
                <w:szCs w:val="18"/>
              </w:rPr>
              <w:t xml:space="preserve"> с зажимом или застежкой для закрывания дренажного отверстия, с фланцем для крепления мешка к пластине, соответствующим фланцу пластины.</w:t>
            </w:r>
            <w:proofErr w:type="gramEnd"/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 w:val="restart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21-01-07</w:t>
            </w:r>
          </w:p>
        </w:tc>
        <w:tc>
          <w:tcPr>
            <w:tcW w:w="1577" w:type="dxa"/>
            <w:vMerge w:val="restart"/>
          </w:tcPr>
          <w:p w:rsidR="00661352" w:rsidRPr="00175CDC" w:rsidRDefault="00661352" w:rsidP="00682071">
            <w:pPr>
              <w:rPr>
                <w:b/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Двухкомпонентный дренируемый калоприемник в комплекте</w:t>
            </w:r>
          </w:p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1 пластина + 3 мешка </w:t>
            </w: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адгезивная пластина, плоская</w:t>
            </w:r>
          </w:p>
        </w:tc>
        <w:tc>
          <w:tcPr>
            <w:tcW w:w="5103" w:type="dxa"/>
            <w:vAlign w:val="center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Плоская </w:t>
            </w:r>
            <w:proofErr w:type="spellStart"/>
            <w:r w:rsidRPr="00175CDC">
              <w:rPr>
                <w:sz w:val="18"/>
                <w:szCs w:val="18"/>
              </w:rPr>
              <w:t>гипоаллергенная</w:t>
            </w:r>
            <w:proofErr w:type="spellEnd"/>
            <w:r w:rsidRPr="00175CDC">
              <w:rPr>
                <w:sz w:val="18"/>
                <w:szCs w:val="18"/>
              </w:rPr>
              <w:t xml:space="preserve">, гидроколлоидная, многослойная адгезивная пластина, с защитным покрытием, с шаблоном для вырезания отверстий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вырезаемым, готовым или моделируемым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 xml:space="preserve">, с фланцем для крепления мешка, соответствующим фланцу мешка, с вырезаемым отверстием под </w:t>
            </w:r>
            <w:proofErr w:type="spellStart"/>
            <w:r w:rsidRPr="00175CDC">
              <w:rPr>
                <w:sz w:val="18"/>
                <w:szCs w:val="18"/>
              </w:rPr>
              <w:t>стому</w:t>
            </w:r>
            <w:proofErr w:type="spellEnd"/>
            <w:r w:rsidRPr="00175CDC">
              <w:rPr>
                <w:sz w:val="18"/>
                <w:szCs w:val="18"/>
              </w:rPr>
              <w:t>, включающим диапазон 10-100 мм;</w:t>
            </w:r>
          </w:p>
          <w:p w:rsidR="00661352" w:rsidRPr="00175CDC" w:rsidRDefault="00661352" w:rsidP="006820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дренируемый</w:t>
            </w:r>
          </w:p>
        </w:tc>
        <w:tc>
          <w:tcPr>
            <w:tcW w:w="5103" w:type="dxa"/>
            <w:vAlign w:val="center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proofErr w:type="gramStart"/>
            <w:r w:rsidRPr="00175CDC">
              <w:rPr>
                <w:sz w:val="18"/>
                <w:szCs w:val="18"/>
              </w:rPr>
              <w:t>Мешки</w:t>
            </w:r>
            <w:proofErr w:type="gramEnd"/>
            <w:r w:rsidRPr="00175CDC">
              <w:rPr>
                <w:sz w:val="18"/>
                <w:szCs w:val="18"/>
              </w:rPr>
              <w:t xml:space="preserve"> дренируемые должны быть изготовлены из непрозрачного, многослойного, не пропускающего запах материала (пленки), с односторонним или двусторонним мягким покрытием, с встроенным фильтром или без фильтра, с дренажным отверстием, с зажимом или застежкой для закрывания дренажного отверстия, с фланцем для крепления мешка к пластине, соответствующим фланцу пластины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lastRenderedPageBreak/>
              <w:t>21-01-15</w:t>
            </w:r>
          </w:p>
        </w:tc>
        <w:tc>
          <w:tcPr>
            <w:tcW w:w="2835" w:type="dxa"/>
            <w:gridSpan w:val="2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Мешок ножной (мешок для сбора мочи) дневной 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мягкой нетканой подложкой,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ремешки для крепления мешка на ноге, регулируемой длины (по 2 шт.).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  <w:r w:rsidRPr="00175CDC">
              <w:rPr>
                <w:sz w:val="18"/>
                <w:szCs w:val="18"/>
              </w:rPr>
              <w:t xml:space="preserve"> 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21-01-16</w:t>
            </w:r>
          </w:p>
        </w:tc>
        <w:tc>
          <w:tcPr>
            <w:tcW w:w="2835" w:type="dxa"/>
            <w:gridSpan w:val="2"/>
          </w:tcPr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Мешок прикроватный (мешок для сбора мочи) ночной</w:t>
            </w:r>
          </w:p>
        </w:tc>
        <w:tc>
          <w:tcPr>
            <w:tcW w:w="5103" w:type="dxa"/>
          </w:tcPr>
          <w:p w:rsidR="00661352" w:rsidRPr="00175CDC" w:rsidRDefault="00661352" w:rsidP="00682071">
            <w:pPr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 xml:space="preserve">- мешки для сбора мочи различного объема из прозрачного многослойного, не пропускающего запах полиэтилена, с эффективным </w:t>
            </w:r>
            <w:proofErr w:type="spellStart"/>
            <w:r w:rsidRPr="00175CDC">
              <w:rPr>
                <w:sz w:val="18"/>
                <w:szCs w:val="18"/>
              </w:rPr>
              <w:t>антирефлюксным</w:t>
            </w:r>
            <w:proofErr w:type="spellEnd"/>
            <w:r w:rsidRPr="00175CDC">
              <w:rPr>
                <w:sz w:val="18"/>
                <w:szCs w:val="18"/>
              </w:rPr>
              <w:t xml:space="preserve"> клапаном, поворотным сливным клапаном, не допускающим </w:t>
            </w:r>
            <w:proofErr w:type="spellStart"/>
            <w:r w:rsidRPr="00175CDC">
              <w:rPr>
                <w:sz w:val="18"/>
                <w:szCs w:val="18"/>
              </w:rPr>
              <w:t>подтекания</w:t>
            </w:r>
            <w:proofErr w:type="spellEnd"/>
            <w:r w:rsidRPr="00175CDC">
              <w:rPr>
                <w:sz w:val="18"/>
                <w:szCs w:val="18"/>
              </w:rPr>
              <w:t xml:space="preserve">, переходником для соединения с катетером или </w:t>
            </w:r>
            <w:proofErr w:type="spellStart"/>
            <w:r w:rsidRPr="00175CDC">
              <w:rPr>
                <w:sz w:val="18"/>
                <w:szCs w:val="18"/>
              </w:rPr>
              <w:t>уропрезервативом</w:t>
            </w:r>
            <w:proofErr w:type="spellEnd"/>
            <w:r w:rsidRPr="00175CDC">
              <w:rPr>
                <w:sz w:val="18"/>
                <w:szCs w:val="18"/>
              </w:rPr>
              <w:t>, длиной не менее 40 см, из мягкого эластичного, термопластичного ПВХ;</w:t>
            </w:r>
          </w:p>
          <w:p w:rsidR="00661352" w:rsidRPr="00175CDC" w:rsidRDefault="00661352" w:rsidP="0068207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- в комплекте устройства для крепления мешка к кровати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12 000 </w:t>
            </w:r>
            <w:r w:rsidRPr="00175CDC">
              <w:rPr>
                <w:sz w:val="18"/>
                <w:szCs w:val="18"/>
              </w:rPr>
              <w:t>(штук)</w:t>
            </w:r>
          </w:p>
        </w:tc>
      </w:tr>
      <w:tr w:rsidR="00661352" w:rsidTr="00682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661352" w:rsidRPr="00175CDC" w:rsidRDefault="00661352" w:rsidP="006820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3"/>
          </w:tcPr>
          <w:p w:rsidR="00661352" w:rsidRPr="00175CDC" w:rsidRDefault="00661352" w:rsidP="00682071">
            <w:pPr>
              <w:jc w:val="right"/>
              <w:rPr>
                <w:sz w:val="18"/>
                <w:szCs w:val="18"/>
              </w:rPr>
            </w:pPr>
            <w:r w:rsidRPr="00175CDC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61352" w:rsidRPr="00175CDC" w:rsidRDefault="00661352" w:rsidP="0068207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56 600 </w:t>
            </w:r>
            <w:r w:rsidRPr="00175CDC">
              <w:rPr>
                <w:sz w:val="18"/>
                <w:szCs w:val="18"/>
              </w:rPr>
              <w:t>(штук)</w:t>
            </w:r>
          </w:p>
        </w:tc>
      </w:tr>
    </w:tbl>
    <w:p w:rsidR="00661352" w:rsidRDefault="00661352" w:rsidP="00661352">
      <w:pPr>
        <w:widowControl w:val="0"/>
        <w:autoSpaceDE w:val="0"/>
        <w:rPr>
          <w:sz w:val="20"/>
          <w:szCs w:val="20"/>
          <w:lang w:eastAsia="ar-SA"/>
        </w:rPr>
      </w:pPr>
    </w:p>
    <w:p w:rsidR="00661352" w:rsidRPr="00482589" w:rsidRDefault="00661352" w:rsidP="00661352">
      <w:pPr>
        <w:widowControl w:val="0"/>
        <w:autoSpaceDE w:val="0"/>
        <w:ind w:left="-426" w:firstLine="852"/>
        <w:rPr>
          <w:lang w:eastAsia="ar-SA"/>
        </w:rPr>
      </w:pPr>
      <w:r w:rsidRPr="00482589">
        <w:rPr>
          <w:lang w:eastAsia="ar-SA"/>
        </w:rPr>
        <w:t>Характеристики и основные требования к Специальным средствам при нарушении функции выделен</w:t>
      </w:r>
      <w:bookmarkStart w:id="0" w:name="_GoBack"/>
      <w:bookmarkEnd w:id="0"/>
      <w:r w:rsidRPr="00482589">
        <w:rPr>
          <w:lang w:eastAsia="ar-SA"/>
        </w:rPr>
        <w:t xml:space="preserve">ия должны соответствовать требованиям, указанным в государственных стандартах: - ГОСТ </w:t>
      </w:r>
      <w:proofErr w:type="gramStart"/>
      <w:r w:rsidRPr="00482589">
        <w:rPr>
          <w:lang w:eastAsia="ar-SA"/>
        </w:rPr>
        <w:t>Р</w:t>
      </w:r>
      <w:proofErr w:type="gramEnd"/>
      <w:r w:rsidRPr="00482589">
        <w:rPr>
          <w:lang w:eastAsia="ar-SA"/>
        </w:rPr>
        <w:t xml:space="preserve"> 58235-2018 «Специальные средства при нарушении функции выделения. Термины и определения. Классификация», - ГОСТ </w:t>
      </w:r>
      <w:proofErr w:type="gramStart"/>
      <w:r w:rsidRPr="00482589">
        <w:rPr>
          <w:lang w:eastAsia="ar-SA"/>
        </w:rPr>
        <w:t>Р</w:t>
      </w:r>
      <w:proofErr w:type="gramEnd"/>
      <w:r w:rsidRPr="00482589">
        <w:rPr>
          <w:lang w:eastAsia="ar-SA"/>
        </w:rPr>
        <w:t xml:space="preserve"> 58237-2018 «Средства ухода за кишечными </w:t>
      </w:r>
      <w:proofErr w:type="spellStart"/>
      <w:r w:rsidRPr="00482589">
        <w:rPr>
          <w:lang w:eastAsia="ar-SA"/>
        </w:rPr>
        <w:t>стомами</w:t>
      </w:r>
      <w:proofErr w:type="spellEnd"/>
      <w:r w:rsidRPr="00482589">
        <w:rPr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482589">
        <w:rPr>
          <w:lang w:eastAsia="ar-SA"/>
        </w:rPr>
        <w:t>стомы</w:t>
      </w:r>
      <w:proofErr w:type="spellEnd"/>
      <w:r>
        <w:rPr>
          <w:lang w:eastAsia="ar-SA"/>
        </w:rPr>
        <w:t>»</w:t>
      </w:r>
      <w:r w:rsidRPr="00482589">
        <w:rPr>
          <w:lang w:eastAsia="ar-SA"/>
        </w:rPr>
        <w:t xml:space="preserve">. </w:t>
      </w:r>
    </w:p>
    <w:p w:rsidR="00661352" w:rsidRPr="00482589" w:rsidRDefault="00661352" w:rsidP="00661352">
      <w:pPr>
        <w:widowControl w:val="0"/>
        <w:autoSpaceDE w:val="0"/>
        <w:ind w:left="-426" w:firstLine="852"/>
      </w:pPr>
      <w:r w:rsidRPr="00482589">
        <w:t xml:space="preserve"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</w:t>
      </w:r>
      <w:proofErr w:type="gramStart"/>
      <w:r w:rsidRPr="00482589">
        <w:t>в течение действия государственного контракта</w:t>
      </w:r>
      <w:proofErr w:type="gramEnd"/>
      <w:r w:rsidRPr="00482589">
        <w:t xml:space="preserve"> по мере поступления заявок от инвалидов.</w:t>
      </w:r>
      <w:r w:rsidRPr="00482589">
        <w:rPr>
          <w:color w:val="000000"/>
        </w:rPr>
        <w:t xml:space="preserve"> Срок поставки Товара по последнему переданному реестру инвалидов – не позднее</w:t>
      </w:r>
      <w:r>
        <w:t xml:space="preserve"> </w:t>
      </w:r>
      <w:r w:rsidRPr="00482589">
        <w:t>01 ноября 2021 года.</w:t>
      </w:r>
    </w:p>
    <w:p w:rsidR="00661352" w:rsidRPr="00482589" w:rsidRDefault="00661352" w:rsidP="00661352">
      <w:pPr>
        <w:autoSpaceDE w:val="0"/>
        <w:autoSpaceDN w:val="0"/>
        <w:adjustRightInd w:val="0"/>
        <w:ind w:left="-426" w:firstLine="540"/>
      </w:pPr>
      <w:r w:rsidRPr="00482589">
        <w:t>Предоставление Поставщиком документов на оплату – до</w:t>
      </w:r>
      <w:r>
        <w:t xml:space="preserve"> 08 ноября </w:t>
      </w:r>
      <w:r w:rsidRPr="00482589">
        <w:t>2021 года.</w:t>
      </w:r>
    </w:p>
    <w:p w:rsidR="00661352" w:rsidRPr="00482589" w:rsidRDefault="00661352" w:rsidP="00661352">
      <w:pPr>
        <w:widowControl w:val="0"/>
        <w:shd w:val="clear" w:color="auto" w:fill="FFFFFF"/>
        <w:tabs>
          <w:tab w:val="left" w:pos="0"/>
        </w:tabs>
        <w:autoSpaceDE w:val="0"/>
        <w:ind w:left="-426" w:firstLine="540"/>
      </w:pPr>
      <w:r w:rsidRPr="00482589">
        <w:t>Срок годности Товара на момент выдачи изделий Получателю должен быть не менее 1 года.</w:t>
      </w:r>
    </w:p>
    <w:p w:rsidR="00236E37" w:rsidRDefault="00236E37" w:rsidP="00A05A9D">
      <w:pPr>
        <w:pStyle w:val="Style13"/>
        <w:autoSpaceDE/>
        <w:autoSpaceDN/>
        <w:adjustRightInd/>
        <w:jc w:val="center"/>
        <w:rPr>
          <w:b/>
        </w:rPr>
      </w:pPr>
    </w:p>
    <w:sectPr w:rsidR="0023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D"/>
    <w:rsid w:val="00017091"/>
    <w:rsid w:val="000546FD"/>
    <w:rsid w:val="00074696"/>
    <w:rsid w:val="0008300B"/>
    <w:rsid w:val="00090642"/>
    <w:rsid w:val="000B2117"/>
    <w:rsid w:val="000F02D2"/>
    <w:rsid w:val="000F5D6A"/>
    <w:rsid w:val="00100275"/>
    <w:rsid w:val="00100336"/>
    <w:rsid w:val="00105600"/>
    <w:rsid w:val="00125C62"/>
    <w:rsid w:val="001D6B58"/>
    <w:rsid w:val="00236E37"/>
    <w:rsid w:val="00241718"/>
    <w:rsid w:val="00243541"/>
    <w:rsid w:val="00251587"/>
    <w:rsid w:val="002616F3"/>
    <w:rsid w:val="00280177"/>
    <w:rsid w:val="00286647"/>
    <w:rsid w:val="00307B29"/>
    <w:rsid w:val="003132CD"/>
    <w:rsid w:val="0031506D"/>
    <w:rsid w:val="00315157"/>
    <w:rsid w:val="00333BB0"/>
    <w:rsid w:val="00352230"/>
    <w:rsid w:val="003921A9"/>
    <w:rsid w:val="003A69BE"/>
    <w:rsid w:val="003E2C45"/>
    <w:rsid w:val="003E59D2"/>
    <w:rsid w:val="003E63FA"/>
    <w:rsid w:val="003F0C3B"/>
    <w:rsid w:val="00440C08"/>
    <w:rsid w:val="00452675"/>
    <w:rsid w:val="004526B2"/>
    <w:rsid w:val="0048042A"/>
    <w:rsid w:val="004839CF"/>
    <w:rsid w:val="004848B9"/>
    <w:rsid w:val="004A1018"/>
    <w:rsid w:val="004B7D08"/>
    <w:rsid w:val="00502EB7"/>
    <w:rsid w:val="0050510F"/>
    <w:rsid w:val="00506A6E"/>
    <w:rsid w:val="0057505B"/>
    <w:rsid w:val="005A2B53"/>
    <w:rsid w:val="005D52C2"/>
    <w:rsid w:val="005F5C41"/>
    <w:rsid w:val="005F5C60"/>
    <w:rsid w:val="00635A66"/>
    <w:rsid w:val="00661352"/>
    <w:rsid w:val="00674C20"/>
    <w:rsid w:val="006C4EF4"/>
    <w:rsid w:val="006D51B8"/>
    <w:rsid w:val="006F3BCB"/>
    <w:rsid w:val="00737F3D"/>
    <w:rsid w:val="00763A03"/>
    <w:rsid w:val="0077171C"/>
    <w:rsid w:val="007752C9"/>
    <w:rsid w:val="00781DEA"/>
    <w:rsid w:val="007B21F3"/>
    <w:rsid w:val="007D34EA"/>
    <w:rsid w:val="007D4E78"/>
    <w:rsid w:val="0080217C"/>
    <w:rsid w:val="00803D88"/>
    <w:rsid w:val="0087288E"/>
    <w:rsid w:val="00884BEC"/>
    <w:rsid w:val="008906DF"/>
    <w:rsid w:val="008B0EEF"/>
    <w:rsid w:val="008B7AEE"/>
    <w:rsid w:val="009024C5"/>
    <w:rsid w:val="0091751E"/>
    <w:rsid w:val="0093664B"/>
    <w:rsid w:val="009644EE"/>
    <w:rsid w:val="00975CE9"/>
    <w:rsid w:val="00A05A9D"/>
    <w:rsid w:val="00A85BBD"/>
    <w:rsid w:val="00A875FD"/>
    <w:rsid w:val="00AD40D2"/>
    <w:rsid w:val="00AF1E4C"/>
    <w:rsid w:val="00B7476D"/>
    <w:rsid w:val="00BE04D9"/>
    <w:rsid w:val="00BF127C"/>
    <w:rsid w:val="00BF233F"/>
    <w:rsid w:val="00C216DF"/>
    <w:rsid w:val="00C22021"/>
    <w:rsid w:val="00C62582"/>
    <w:rsid w:val="00C94252"/>
    <w:rsid w:val="00C9680A"/>
    <w:rsid w:val="00CD0E1E"/>
    <w:rsid w:val="00D9024D"/>
    <w:rsid w:val="00D91458"/>
    <w:rsid w:val="00DB74BF"/>
    <w:rsid w:val="00DC6BFA"/>
    <w:rsid w:val="00E21BF7"/>
    <w:rsid w:val="00E31A64"/>
    <w:rsid w:val="00E5701C"/>
    <w:rsid w:val="00E64034"/>
    <w:rsid w:val="00E83346"/>
    <w:rsid w:val="00E975AB"/>
    <w:rsid w:val="00EA0AFB"/>
    <w:rsid w:val="00F13C1C"/>
    <w:rsid w:val="00F42412"/>
    <w:rsid w:val="00F45A2A"/>
    <w:rsid w:val="00F54BC7"/>
    <w:rsid w:val="00F7353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6E37"/>
    <w:pPr>
      <w:keepNext/>
      <w:spacing w:before="240" w:after="60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A05A9D"/>
    <w:pPr>
      <w:keepNext/>
      <w:keepLines/>
      <w:widowControl w:val="0"/>
      <w:suppressLineNumbers/>
      <w:tabs>
        <w:tab w:val="num" w:pos="252"/>
      </w:tabs>
      <w:suppressAutoHyphens/>
      <w:ind w:left="720"/>
    </w:pPr>
  </w:style>
  <w:style w:type="character" w:customStyle="1" w:styleId="32">
    <w:name w:val="Основной текст с отступом 3 Знак"/>
    <w:basedOn w:val="a0"/>
    <w:link w:val="31"/>
    <w:rsid w:val="00A0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5A9D"/>
    <w:pPr>
      <w:widowControl w:val="0"/>
      <w:autoSpaceDE w:val="0"/>
      <w:autoSpaceDN w:val="0"/>
      <w:adjustRightInd w:val="0"/>
      <w:jc w:val="right"/>
    </w:pPr>
  </w:style>
  <w:style w:type="paragraph" w:customStyle="1" w:styleId="555555555555">
    <w:name w:val="555555555555"/>
    <w:basedOn w:val="a"/>
    <w:qFormat/>
    <w:rsid w:val="00A05A9D"/>
    <w:pPr>
      <w:widowControl w:val="0"/>
      <w:suppressAutoHyphens/>
      <w:autoSpaceDE w:val="0"/>
      <w:ind w:firstLine="560"/>
    </w:pPr>
    <w:rPr>
      <w:szCs w:val="20"/>
      <w:lang w:val="x-none" w:eastAsia="ar-SA"/>
    </w:rPr>
  </w:style>
  <w:style w:type="paragraph" w:customStyle="1" w:styleId="ConsPlusNormal">
    <w:name w:val="ConsPlusNormal"/>
    <w:uiPriority w:val="99"/>
    <w:rsid w:val="005F5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6E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36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6E3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36E37"/>
    <w:pPr>
      <w:keepNext/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236E3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6"/>
    <w:rsid w:val="00AD40D2"/>
    <w:pPr>
      <w:spacing w:after="120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5"/>
    <w:rsid w:val="00AD4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613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Липитанова Наталья Леонидовна</cp:lastModifiedBy>
  <cp:revision>8</cp:revision>
  <dcterms:created xsi:type="dcterms:W3CDTF">2020-12-16T07:21:00Z</dcterms:created>
  <dcterms:modified xsi:type="dcterms:W3CDTF">2021-06-09T08:56:00Z</dcterms:modified>
</cp:coreProperties>
</file>