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2" w:rsidRPr="006C3376" w:rsidRDefault="00562922" w:rsidP="00562922">
      <w:pPr>
        <w:pStyle w:val="4"/>
        <w:keepNext w:val="0"/>
        <w:widowControl w:val="0"/>
        <w:spacing w:before="0" w:after="0"/>
        <w:jc w:val="center"/>
        <w:rPr>
          <w:sz w:val="24"/>
          <w:szCs w:val="24"/>
        </w:rPr>
      </w:pPr>
      <w:r w:rsidRPr="006C3376">
        <w:rPr>
          <w:sz w:val="24"/>
          <w:szCs w:val="24"/>
        </w:rPr>
        <w:t>Описание объекта закупки</w:t>
      </w:r>
    </w:p>
    <w:p w:rsidR="00562922" w:rsidRPr="006C3376" w:rsidRDefault="00562922" w:rsidP="00562922">
      <w:pPr>
        <w:jc w:val="center"/>
        <w:rPr>
          <w:b/>
          <w:i/>
          <w:color w:val="FF0000"/>
        </w:rPr>
      </w:pPr>
      <w:r w:rsidRPr="006C3376">
        <w:rPr>
          <w:b/>
          <w:color w:val="FF0000"/>
        </w:rPr>
        <w:t xml:space="preserve">       </w:t>
      </w:r>
      <w:r w:rsidRPr="008D681A">
        <w:rPr>
          <w:b/>
          <w:color w:val="FF0000"/>
        </w:rPr>
        <w:t>Оказание услуг по санаторно-курортному лечению граждан   и сопровождающих их лиц,  имеющих право на получение государственной социальной помощи в виде набора социальных услуг в санаторно-курортных учреждениях, расположенных от центра г. Пскова на территории не более 275 км</w:t>
      </w:r>
      <w:proofErr w:type="gramStart"/>
      <w:r w:rsidRPr="008D681A">
        <w:rPr>
          <w:b/>
          <w:color w:val="FF0000"/>
        </w:rPr>
        <w:t>.</w:t>
      </w:r>
      <w:proofErr w:type="gramEnd"/>
      <w:r w:rsidRPr="008D681A">
        <w:rPr>
          <w:b/>
          <w:color w:val="FF0000"/>
        </w:rPr>
        <w:t xml:space="preserve"> </w:t>
      </w:r>
      <w:proofErr w:type="gramStart"/>
      <w:r w:rsidRPr="008D681A">
        <w:rPr>
          <w:b/>
          <w:color w:val="FF0000"/>
        </w:rPr>
        <w:t>с</w:t>
      </w:r>
      <w:proofErr w:type="gramEnd"/>
      <w:r w:rsidRPr="008D681A">
        <w:rPr>
          <w:b/>
          <w:color w:val="FF0000"/>
        </w:rPr>
        <w:t xml:space="preserve"> заболеваниями: костно-мышечной системы, нервной системы</w:t>
      </w:r>
      <w:r w:rsidRPr="006C3376">
        <w:rPr>
          <w:b/>
          <w:color w:val="FF0000"/>
        </w:rPr>
        <w:t>.</w:t>
      </w:r>
    </w:p>
    <w:p w:rsidR="00562922" w:rsidRPr="006C3376" w:rsidRDefault="00562922" w:rsidP="00562922">
      <w:pPr>
        <w:jc w:val="center"/>
        <w:rPr>
          <w:caps/>
          <w:color w:val="000000"/>
          <w:sz w:val="22"/>
          <w:szCs w:val="22"/>
        </w:rPr>
      </w:pPr>
    </w:p>
    <w:p w:rsidR="00562922" w:rsidRPr="006C3376" w:rsidRDefault="00562922" w:rsidP="00562922">
      <w:pPr>
        <w:jc w:val="both"/>
        <w:rPr>
          <w:b/>
          <w:color w:val="000000"/>
          <w:spacing w:val="-4"/>
          <w:u w:val="single"/>
        </w:rPr>
      </w:pPr>
      <w:r w:rsidRPr="006C3376">
        <w:rPr>
          <w:b/>
          <w:color w:val="000000"/>
          <w:u w:val="single"/>
        </w:rPr>
        <w:t>К</w:t>
      </w:r>
      <w:r w:rsidRPr="006C3376">
        <w:rPr>
          <w:b/>
          <w:color w:val="000000"/>
          <w:spacing w:val="-4"/>
          <w:u w:val="single"/>
        </w:rPr>
        <w:t xml:space="preserve">оличество услуг </w:t>
      </w:r>
      <w:r>
        <w:rPr>
          <w:b/>
          <w:color w:val="000000"/>
          <w:spacing w:val="-4"/>
          <w:u w:val="single"/>
        </w:rPr>
        <w:t>–</w:t>
      </w:r>
      <w:r w:rsidRPr="006C3376">
        <w:rPr>
          <w:b/>
          <w:color w:val="000000"/>
          <w:spacing w:val="-4"/>
          <w:u w:val="single"/>
        </w:rPr>
        <w:t xml:space="preserve"> </w:t>
      </w:r>
      <w:r>
        <w:rPr>
          <w:b/>
          <w:color w:val="000000"/>
          <w:spacing w:val="-4"/>
          <w:u w:val="single"/>
        </w:rPr>
        <w:t>1440 койко-дней  (80</w:t>
      </w:r>
      <w:r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</w:p>
    <w:p w:rsidR="00562922" w:rsidRPr="006C3376" w:rsidRDefault="00562922" w:rsidP="00562922">
      <w:pPr>
        <w:jc w:val="both"/>
        <w:rPr>
          <w:b/>
          <w:color w:val="000000"/>
          <w:spacing w:val="-4"/>
          <w:u w:val="single"/>
        </w:rPr>
      </w:pPr>
      <w:r w:rsidRPr="006C3376">
        <w:rPr>
          <w:b/>
          <w:color w:val="000000"/>
          <w:spacing w:val="-4"/>
          <w:u w:val="single"/>
        </w:rPr>
        <w:t>Место оказания услуг:</w:t>
      </w:r>
      <w:r w:rsidRPr="006C3376">
        <w:rPr>
          <w:b/>
          <w:color w:val="000000"/>
          <w:spacing w:val="-4"/>
        </w:rPr>
        <w:t xml:space="preserve"> </w:t>
      </w:r>
      <w:r w:rsidRPr="00F27654">
        <w:rPr>
          <w:color w:val="FF0000"/>
        </w:rPr>
        <w:t>Исполнитель</w:t>
      </w:r>
      <w:r>
        <w:rPr>
          <w:color w:val="FF0000"/>
        </w:rPr>
        <w:t xml:space="preserve"> оказывает услуги на территориях, расположенных от центра г. Пскова на расстоянии не более 275 км </w:t>
      </w:r>
      <w:r w:rsidRPr="00F27654">
        <w:rPr>
          <w:color w:val="FF0000"/>
        </w:rPr>
        <w:t xml:space="preserve">в своем лечебно-профилактическом учреждении, способном осуществить комплекс услуг по санаторно-курортному лечению </w:t>
      </w:r>
      <w:r>
        <w:rPr>
          <w:color w:val="FF0000"/>
        </w:rPr>
        <w:t>граждан</w:t>
      </w:r>
      <w:r w:rsidRPr="00F27654">
        <w:rPr>
          <w:color w:val="FF0000"/>
        </w:rPr>
        <w:t xml:space="preserve"> </w:t>
      </w:r>
      <w:r>
        <w:rPr>
          <w:color w:val="FF0000"/>
        </w:rPr>
        <w:t xml:space="preserve">с заболеваниями – костно-мышечной системы, </w:t>
      </w:r>
      <w:r w:rsidRPr="002E2A10">
        <w:rPr>
          <w:color w:val="FF0000"/>
        </w:rPr>
        <w:t>нервной системы</w:t>
      </w:r>
      <w:r w:rsidRPr="006C3376">
        <w:rPr>
          <w:color w:val="000000"/>
        </w:rPr>
        <w:t>.</w:t>
      </w:r>
    </w:p>
    <w:p w:rsidR="00562922" w:rsidRPr="006C3376" w:rsidRDefault="00562922" w:rsidP="00562922">
      <w:pPr>
        <w:widowControl w:val="0"/>
        <w:jc w:val="both"/>
        <w:rPr>
          <w:b/>
          <w:bCs/>
          <w:color w:val="000000"/>
          <w:spacing w:val="-4"/>
          <w:szCs w:val="28"/>
          <w:u w:val="single"/>
          <w:shd w:val="clear" w:color="auto" w:fill="FFFFFF"/>
        </w:rPr>
      </w:pPr>
      <w:r w:rsidRPr="006C3376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6C3376">
        <w:rPr>
          <w:b/>
          <w:color w:val="000000"/>
          <w:spacing w:val="-4"/>
          <w:u w:val="single"/>
        </w:rPr>
        <w:t>к</w:t>
      </w:r>
      <w:proofErr w:type="gramEnd"/>
      <w:r w:rsidRPr="006C3376">
        <w:rPr>
          <w:b/>
          <w:color w:val="000000"/>
          <w:spacing w:val="-4"/>
          <w:u w:val="single"/>
        </w:rPr>
        <w:t>/</w:t>
      </w:r>
      <w:proofErr w:type="gramStart"/>
      <w:r w:rsidRPr="006C3376">
        <w:rPr>
          <w:b/>
          <w:color w:val="000000"/>
          <w:spacing w:val="-4"/>
          <w:u w:val="single"/>
        </w:rPr>
        <w:t>дней</w:t>
      </w:r>
      <w:proofErr w:type="gramEnd"/>
      <w:r w:rsidRPr="006C3376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6C3376">
        <w:rPr>
          <w:b/>
          <w:bCs/>
          <w:color w:val="000000"/>
          <w:spacing w:val="-4"/>
          <w:u w:val="single"/>
        </w:rPr>
        <w:t xml:space="preserve">я) - </w:t>
      </w:r>
      <w:r>
        <w:rPr>
          <w:b/>
          <w:bCs/>
          <w:color w:val="000000"/>
          <w:spacing w:val="-4"/>
          <w:u w:val="single"/>
        </w:rPr>
        <w:t>18</w:t>
      </w:r>
      <w:r w:rsidRPr="006C3376">
        <w:rPr>
          <w:b/>
          <w:bCs/>
          <w:color w:val="000000"/>
          <w:spacing w:val="-4"/>
        </w:rPr>
        <w:t>.</w:t>
      </w:r>
      <w:r w:rsidRPr="006C3376">
        <w:rPr>
          <w:color w:val="000000"/>
          <w:spacing w:val="-4"/>
          <w:shd w:val="clear" w:color="auto" w:fill="FFFFFF"/>
        </w:rPr>
        <w:t xml:space="preserve"> </w:t>
      </w:r>
    </w:p>
    <w:p w:rsidR="00562922" w:rsidRPr="006C3376" w:rsidRDefault="00562922" w:rsidP="00562922">
      <w:pPr>
        <w:widowControl w:val="0"/>
        <w:jc w:val="both"/>
        <w:rPr>
          <w:color w:val="000000"/>
          <w:spacing w:val="-4"/>
        </w:rPr>
      </w:pPr>
      <w:r w:rsidRPr="006C3376">
        <w:rPr>
          <w:b/>
          <w:bCs/>
          <w:color w:val="000000"/>
          <w:spacing w:val="-4"/>
          <w:szCs w:val="28"/>
          <w:u w:val="single"/>
          <w:shd w:val="clear" w:color="auto" w:fill="FFFFFF"/>
        </w:rPr>
        <w:t>График заезда</w:t>
      </w:r>
      <w:r w:rsidRPr="006C3376">
        <w:rPr>
          <w:b/>
          <w:bCs/>
          <w:color w:val="000000"/>
          <w:spacing w:val="-4"/>
          <w:szCs w:val="28"/>
          <w:shd w:val="clear" w:color="auto" w:fill="FFFFFF"/>
        </w:rPr>
        <w:t xml:space="preserve"> </w:t>
      </w:r>
      <w:r w:rsidRPr="006C3376">
        <w:rPr>
          <w:color w:val="000000"/>
          <w:spacing w:val="-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 должен начинаться не позднее </w:t>
      </w:r>
      <w:r>
        <w:rPr>
          <w:color w:val="000000"/>
          <w:spacing w:val="-4"/>
        </w:rPr>
        <w:t>10</w:t>
      </w:r>
      <w:r w:rsidRPr="006C3376">
        <w:rPr>
          <w:color w:val="000000"/>
          <w:spacing w:val="-4"/>
        </w:rPr>
        <w:t>.</w:t>
      </w:r>
      <w:r>
        <w:rPr>
          <w:color w:val="000000"/>
          <w:spacing w:val="-4"/>
        </w:rPr>
        <w:t>12</w:t>
      </w:r>
      <w:r w:rsidRPr="006C3376">
        <w:rPr>
          <w:color w:val="000000"/>
          <w:spacing w:val="-4"/>
        </w:rPr>
        <w:t>.202</w:t>
      </w:r>
      <w:r>
        <w:rPr>
          <w:color w:val="000000"/>
          <w:spacing w:val="-4"/>
        </w:rPr>
        <w:t>1</w:t>
      </w:r>
      <w:r w:rsidRPr="006C3376">
        <w:rPr>
          <w:color w:val="000000"/>
          <w:spacing w:val="-4"/>
        </w:rPr>
        <w:t xml:space="preserve"> года.</w:t>
      </w:r>
    </w:p>
    <w:p w:rsidR="00562922" w:rsidRPr="006C3376" w:rsidRDefault="00562922" w:rsidP="00562922">
      <w:pPr>
        <w:widowControl w:val="0"/>
        <w:jc w:val="both"/>
        <w:rPr>
          <w:b/>
          <w:color w:val="000000"/>
          <w:szCs w:val="28"/>
        </w:rPr>
      </w:pPr>
    </w:p>
    <w:p w:rsidR="00562922" w:rsidRPr="006C3376" w:rsidRDefault="00562922" w:rsidP="00562922">
      <w:pPr>
        <w:widowControl w:val="0"/>
        <w:jc w:val="both"/>
        <w:rPr>
          <w:rFonts w:eastAsia="Arial"/>
          <w:color w:val="000000"/>
        </w:rPr>
      </w:pPr>
      <w:r w:rsidRPr="006C3376">
        <w:rPr>
          <w:b/>
          <w:color w:val="000000"/>
          <w:szCs w:val="28"/>
        </w:rPr>
        <w:tab/>
        <w:t>1. Предмет размещения заказа:</w:t>
      </w:r>
    </w:p>
    <w:p w:rsidR="00562922" w:rsidRPr="006C3376" w:rsidRDefault="00562922" w:rsidP="00562922">
      <w:pPr>
        <w:widowControl w:val="0"/>
        <w:jc w:val="both"/>
        <w:rPr>
          <w:color w:val="000000"/>
        </w:rPr>
      </w:pPr>
      <w:r>
        <w:rPr>
          <w:color w:val="000000"/>
        </w:rPr>
        <w:t>оказание услуг по санаторно-курортному лечению граждан и сопровождающих их лиц,  имеющих право на получение государственной социальной помощи в виде набора социальных услуг в санаторно-курортных учреждениях, расположенных от центра г. Пскова на территории не более 275 км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  <w:spacing w:val="-4"/>
        </w:rPr>
        <w:t>с</w:t>
      </w:r>
      <w:proofErr w:type="gramEnd"/>
      <w:r>
        <w:rPr>
          <w:color w:val="000000"/>
          <w:spacing w:val="-4"/>
        </w:rPr>
        <w:t xml:space="preserve"> заболеваниями:  </w:t>
      </w:r>
      <w:r w:rsidRPr="00720050">
        <w:rPr>
          <w:color w:val="000000"/>
        </w:rPr>
        <w:t>костно-мышечной системы,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нервной системы</w:t>
      </w:r>
      <w:r w:rsidRPr="006C3376">
        <w:rPr>
          <w:color w:val="000000"/>
        </w:rPr>
        <w:t>.</w:t>
      </w:r>
    </w:p>
    <w:p w:rsidR="00562922" w:rsidRPr="006C3376" w:rsidRDefault="00562922" w:rsidP="00562922">
      <w:pPr>
        <w:widowControl w:val="0"/>
        <w:jc w:val="both"/>
        <w:rPr>
          <w:rFonts w:eastAsia="Lucida Sans Unicode"/>
          <w:color w:val="000000"/>
          <w:shd w:val="clear" w:color="auto" w:fill="FFFFFF"/>
        </w:rPr>
      </w:pPr>
      <w:r w:rsidRPr="006C3376">
        <w:rPr>
          <w:b/>
          <w:color w:val="000000"/>
          <w:spacing w:val="-4"/>
        </w:rPr>
        <w:tab/>
        <w:t>2. Требования к качеству услуг:</w:t>
      </w:r>
    </w:p>
    <w:p w:rsidR="00562922" w:rsidRDefault="00562922" w:rsidP="00562922">
      <w:pPr>
        <w:widowControl w:val="0"/>
        <w:ind w:firstLine="709"/>
        <w:jc w:val="both"/>
        <w:rPr>
          <w:rFonts w:eastAsia="Lucida Sans Unicode"/>
          <w:color w:val="000000"/>
          <w:shd w:val="clear" w:color="auto" w:fill="FFFFFF"/>
        </w:rPr>
      </w:pPr>
      <w:r>
        <w:rPr>
          <w:rFonts w:eastAsia="Lucida Sans Unicode"/>
          <w:color w:val="000000"/>
          <w:shd w:val="clear" w:color="auto" w:fill="FFFFFF"/>
        </w:rPr>
        <w:t xml:space="preserve">Оказание услуг по санаторно-курортному лечению осуществляется в соответствии  со стандартами, утвержденными Приказом </w:t>
      </w:r>
      <w:proofErr w:type="spellStart"/>
      <w:r>
        <w:rPr>
          <w:rFonts w:eastAsia="Lucida Sans Unicode"/>
          <w:color w:val="000000"/>
          <w:shd w:val="clear" w:color="auto" w:fill="FFFFFF"/>
        </w:rPr>
        <w:t>Минздравсоцразвития</w:t>
      </w:r>
      <w:proofErr w:type="spellEnd"/>
      <w:r>
        <w:rPr>
          <w:rFonts w:eastAsia="Lucida Sans Unicode"/>
          <w:color w:val="000000"/>
          <w:shd w:val="clear" w:color="auto" w:fill="FFFFFF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/>
          <w:color w:val="000000"/>
          <w:shd w:val="clear" w:color="auto" w:fill="FFFFFF"/>
        </w:rPr>
        <w:t>дорсопатии</w:t>
      </w:r>
      <w:proofErr w:type="spellEnd"/>
      <w:r>
        <w:rPr>
          <w:rFonts w:eastAsia="Lucida Sans Unicode"/>
          <w:color w:val="000000"/>
          <w:shd w:val="clear" w:color="auto" w:fill="FFFFFF"/>
        </w:rPr>
        <w:t xml:space="preserve">, </w:t>
      </w:r>
      <w:proofErr w:type="spellStart"/>
      <w:r>
        <w:rPr>
          <w:rFonts w:eastAsia="Lucida Sans Unicode"/>
          <w:color w:val="000000"/>
          <w:shd w:val="clear" w:color="auto" w:fill="FFFFFF"/>
        </w:rPr>
        <w:t>спондилопатии</w:t>
      </w:r>
      <w:proofErr w:type="spellEnd"/>
      <w:r>
        <w:rPr>
          <w:rFonts w:eastAsia="Lucida Sans Unicode"/>
          <w:color w:val="000000"/>
          <w:shd w:val="clear" w:color="auto" w:fill="FFFFFF"/>
        </w:rPr>
        <w:t xml:space="preserve">, болезни мягких тканей, </w:t>
      </w:r>
      <w:proofErr w:type="spellStart"/>
      <w:r>
        <w:rPr>
          <w:rFonts w:eastAsia="Lucida Sans Unicode"/>
          <w:color w:val="000000"/>
          <w:shd w:val="clear" w:color="auto" w:fill="FFFFFF"/>
        </w:rPr>
        <w:t>остеопатии</w:t>
      </w:r>
      <w:proofErr w:type="spellEnd"/>
      <w:r>
        <w:rPr>
          <w:rFonts w:eastAsia="Lucida Sans Unicode"/>
          <w:color w:val="000000"/>
          <w:shd w:val="clear" w:color="auto" w:fill="FFFFFF"/>
        </w:rPr>
        <w:t xml:space="preserve"> и </w:t>
      </w:r>
      <w:proofErr w:type="spellStart"/>
      <w:r>
        <w:rPr>
          <w:rFonts w:eastAsia="Lucida Sans Unicode"/>
          <w:color w:val="000000"/>
          <w:shd w:val="clear" w:color="auto" w:fill="FFFFFF"/>
        </w:rPr>
        <w:t>хондропатии</w:t>
      </w:r>
      <w:proofErr w:type="spellEnd"/>
      <w:r>
        <w:rPr>
          <w:rFonts w:eastAsia="Lucida Sans Unicode"/>
          <w:color w:val="000000"/>
          <w:shd w:val="clear" w:color="auto" w:fill="FFFFFF"/>
        </w:rPr>
        <w:t>)»; № 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/>
          <w:color w:val="000000"/>
          <w:shd w:val="clear" w:color="auto" w:fill="FFFFFF"/>
        </w:rPr>
        <w:t>артропатии</w:t>
      </w:r>
      <w:proofErr w:type="spellEnd"/>
      <w:r>
        <w:rPr>
          <w:rFonts w:eastAsia="Lucida Sans Unicode"/>
          <w:color w:val="000000"/>
          <w:shd w:val="clear" w:color="auto" w:fill="FFFFFF"/>
        </w:rPr>
        <w:t xml:space="preserve">, инфекционные </w:t>
      </w:r>
      <w:proofErr w:type="spellStart"/>
      <w:r>
        <w:rPr>
          <w:rFonts w:eastAsia="Lucida Sans Unicode"/>
          <w:color w:val="000000"/>
          <w:shd w:val="clear" w:color="auto" w:fill="FFFFFF"/>
        </w:rPr>
        <w:t>артропатии</w:t>
      </w:r>
      <w:proofErr w:type="spellEnd"/>
      <w:r>
        <w:rPr>
          <w:rFonts w:eastAsia="Lucida Sans Unicode"/>
          <w:color w:val="000000"/>
          <w:shd w:val="clear" w:color="auto" w:fill="FFFFFF"/>
        </w:rPr>
        <w:t xml:space="preserve">, воспалительные </w:t>
      </w:r>
      <w:proofErr w:type="spellStart"/>
      <w:r>
        <w:rPr>
          <w:rFonts w:eastAsia="Lucida Sans Unicode"/>
          <w:color w:val="000000"/>
          <w:shd w:val="clear" w:color="auto" w:fill="FFFFFF"/>
        </w:rPr>
        <w:t>артропатии</w:t>
      </w:r>
      <w:proofErr w:type="spellEnd"/>
      <w:r>
        <w:rPr>
          <w:rFonts w:eastAsia="Lucida Sans Unicode"/>
          <w:color w:val="000000"/>
          <w:shd w:val="clear" w:color="auto" w:fill="FFFFFF"/>
        </w:rPr>
        <w:t xml:space="preserve">, артрозы, другие поражения суставов)», Приказом </w:t>
      </w:r>
      <w:proofErr w:type="spellStart"/>
      <w:r>
        <w:rPr>
          <w:rFonts w:eastAsia="Lucida Sans Unicode"/>
          <w:color w:val="000000"/>
          <w:shd w:val="clear" w:color="auto" w:fill="FFFFFF"/>
        </w:rPr>
        <w:t>Минздравсоцразвития</w:t>
      </w:r>
      <w:proofErr w:type="spellEnd"/>
      <w:r>
        <w:rPr>
          <w:rFonts w:eastAsia="Lucida Sans Unicode"/>
          <w:color w:val="000000"/>
          <w:shd w:val="clear" w:color="auto" w:fill="FFFFFF"/>
        </w:rPr>
        <w:t xml:space="preserve"> РФ от 22.11.2004 № 217«Об утверждении стандарта санаторно-курортной помощи больным с воспалительными болезнями центральной нервной системы».</w:t>
      </w:r>
    </w:p>
    <w:p w:rsidR="00562922" w:rsidRPr="006C3376" w:rsidRDefault="00562922" w:rsidP="00562922">
      <w:pPr>
        <w:widowControl w:val="0"/>
        <w:ind w:firstLine="709"/>
        <w:jc w:val="both"/>
        <w:rPr>
          <w:b/>
          <w:i/>
          <w:color w:val="FF0000"/>
          <w:u w:val="single"/>
        </w:rPr>
      </w:pPr>
      <w:r w:rsidRPr="006C3376">
        <w:rPr>
          <w:b/>
          <w:i/>
          <w:color w:val="FF0000"/>
          <w:u w:val="single"/>
        </w:rPr>
        <w:t xml:space="preserve">Объектом закупки является лицензируемый вид деятельности. </w:t>
      </w:r>
    </w:p>
    <w:p w:rsidR="00562922" w:rsidRPr="006C3376" w:rsidRDefault="00562922" w:rsidP="00562922">
      <w:pPr>
        <w:widowControl w:val="0"/>
        <w:ind w:firstLine="709"/>
        <w:jc w:val="both"/>
        <w:rPr>
          <w:color w:val="FF0000"/>
        </w:rPr>
      </w:pPr>
      <w:proofErr w:type="gramStart"/>
      <w:r w:rsidRPr="006C3376">
        <w:rPr>
          <w:color w:val="FF0000"/>
        </w:rPr>
        <w:t xml:space="preserve">Исполнитель должен обладать лицензией на осуществление медицинской деятельности по санаторно-курортной помощи с </w:t>
      </w:r>
      <w:r w:rsidRPr="00065FF4">
        <w:rPr>
          <w:color w:val="FF0000"/>
        </w:rPr>
        <w:t>костно-мышечной систем</w:t>
      </w:r>
      <w:r>
        <w:rPr>
          <w:color w:val="FF0000"/>
        </w:rPr>
        <w:t>ой</w:t>
      </w:r>
      <w:r w:rsidRPr="00065FF4">
        <w:rPr>
          <w:color w:val="FF0000"/>
        </w:rPr>
        <w:t>, нервной систем</w:t>
      </w:r>
      <w:r>
        <w:rPr>
          <w:color w:val="FF0000"/>
        </w:rPr>
        <w:t>ой</w:t>
      </w:r>
      <w:r w:rsidRPr="006C3376">
        <w:rPr>
          <w:color w:val="FF0000"/>
        </w:rPr>
        <w:t xml:space="preserve"> профилями </w:t>
      </w:r>
      <w:r>
        <w:rPr>
          <w:color w:val="FF0000"/>
        </w:rPr>
        <w:t xml:space="preserve">их </w:t>
      </w:r>
      <w:r w:rsidRPr="006C3376">
        <w:rPr>
          <w:color w:val="FF0000"/>
        </w:rPr>
        <w:t>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</w:t>
      </w:r>
      <w:proofErr w:type="gramEnd"/>
      <w:r w:rsidRPr="006C3376">
        <w:rPr>
          <w:color w:val="FF0000"/>
        </w:rPr>
        <w:t xml:space="preserve"> санаторно-курортной медицинской помощи, а также санитарно-эпидемиологическим заключением о соответствии Санитарно-гигиеническим правилам и нормам».</w:t>
      </w:r>
    </w:p>
    <w:p w:rsidR="00562922" w:rsidRPr="006C3376" w:rsidRDefault="00562922" w:rsidP="00562922">
      <w:pPr>
        <w:jc w:val="both"/>
        <w:rPr>
          <w:b/>
          <w:color w:val="000000"/>
        </w:rPr>
      </w:pPr>
      <w:r w:rsidRPr="006C3376">
        <w:rPr>
          <w:color w:val="000000"/>
        </w:rPr>
        <w:tab/>
      </w:r>
      <w:r w:rsidRPr="006C3376">
        <w:rPr>
          <w:b/>
          <w:bCs/>
          <w:color w:val="000000"/>
        </w:rPr>
        <w:t>Требования к условиям размещения и проживания: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>1.</w:t>
      </w:r>
      <w:r w:rsidRPr="00CC5DB2">
        <w:rPr>
          <w:color w:val="000000"/>
          <w:kern w:val="1"/>
          <w:lang w:eastAsia="ar-SA"/>
        </w:rPr>
        <w:t xml:space="preserve"> </w:t>
      </w:r>
      <w:proofErr w:type="gramStart"/>
      <w:r w:rsidRPr="00CC5DB2">
        <w:rPr>
          <w:color w:val="000000"/>
          <w:kern w:val="1"/>
          <w:lang w:eastAsia="ar-SA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</w:t>
      </w:r>
      <w:proofErr w:type="spellStart"/>
      <w:r w:rsidRPr="00CC5DB2">
        <w:rPr>
          <w:color w:val="000000"/>
          <w:kern w:val="1"/>
          <w:lang w:eastAsia="ar-SA"/>
        </w:rPr>
        <w:t>безбарьерная</w:t>
      </w:r>
      <w:proofErr w:type="spellEnd"/>
      <w:r w:rsidRPr="00CC5DB2">
        <w:rPr>
          <w:color w:val="000000"/>
          <w:kern w:val="1"/>
          <w:lang w:eastAsia="ar-SA"/>
        </w:rPr>
        <w:t xml:space="preserve"> среда, наличие пандусов, </w:t>
      </w:r>
      <w:r w:rsidRPr="00CC5DB2">
        <w:rPr>
          <w:color w:val="000000"/>
          <w:kern w:val="1"/>
          <w:shd w:val="clear" w:color="auto" w:fill="FFFFFF"/>
          <w:lang w:eastAsia="ar-SA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lastRenderedPageBreak/>
        <w:t>2.</w:t>
      </w:r>
      <w:r w:rsidRPr="00CC5DB2">
        <w:rPr>
          <w:color w:val="000000"/>
          <w:kern w:val="1"/>
          <w:lang w:eastAsia="ar-SA"/>
        </w:rPr>
        <w:t xml:space="preserve"> Оформление медицинской документации для поступающих на санаторно-курортное лечение  граждан - получателей государственной социальной помощи в виде набора социальных услуг осуществляться по установленным формам, утвержденным </w:t>
      </w:r>
      <w:proofErr w:type="spellStart"/>
      <w:r w:rsidRPr="00CC5DB2">
        <w:rPr>
          <w:color w:val="000000"/>
          <w:kern w:val="1"/>
          <w:lang w:eastAsia="ar-SA"/>
        </w:rPr>
        <w:t>Минздравсоцразвитием</w:t>
      </w:r>
      <w:proofErr w:type="spellEnd"/>
      <w:r w:rsidRPr="00CC5DB2">
        <w:rPr>
          <w:color w:val="000000"/>
          <w:kern w:val="1"/>
          <w:lang w:eastAsia="ar-SA"/>
        </w:rPr>
        <w:t xml:space="preserve"> России.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>3.</w:t>
      </w:r>
      <w:r w:rsidRPr="00CC5DB2">
        <w:rPr>
          <w:color w:val="000000"/>
          <w:kern w:val="1"/>
          <w:lang w:eastAsia="ar-SA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>3.1</w:t>
      </w:r>
      <w:r w:rsidRPr="00CC5DB2">
        <w:rPr>
          <w:color w:val="000000"/>
          <w:kern w:val="1"/>
          <w:lang w:eastAsia="ar-SA"/>
        </w:rPr>
        <w:t xml:space="preserve">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>4</w:t>
      </w:r>
      <w:r w:rsidRPr="00CC5DB2">
        <w:rPr>
          <w:color w:val="000000"/>
          <w:kern w:val="1"/>
          <w:lang w:eastAsia="ar-SA"/>
        </w:rPr>
        <w:t>. Размещение граждан льготной категории, а в случае необходимости и сопровождающего его лица, в одно или двухместном номерах со всеми удобствами, по возможности на нижних этажах, в корпусах, приближенных к лечебному корпусу и столовой,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>5.</w:t>
      </w:r>
      <w:r w:rsidRPr="00CC5DB2">
        <w:rPr>
          <w:color w:val="000000"/>
          <w:kern w:val="1"/>
          <w:lang w:eastAsia="ar-SA"/>
        </w:rPr>
        <w:t xml:space="preserve">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rFonts w:ascii="Symbol" w:hAnsi="Symbol" w:cs="Symbol"/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>6.</w:t>
      </w:r>
      <w:r w:rsidRPr="00CC5DB2">
        <w:rPr>
          <w:color w:val="000000"/>
          <w:kern w:val="1"/>
          <w:lang w:eastAsia="ar-SA"/>
        </w:rPr>
        <w:t xml:space="preserve"> Требования к условиям мест размещения и проживания: </w:t>
      </w:r>
    </w:p>
    <w:p w:rsidR="00562922" w:rsidRPr="00CC5DB2" w:rsidRDefault="00562922" w:rsidP="00562922">
      <w:pPr>
        <w:suppressAutoHyphens/>
        <w:spacing w:line="0" w:lineRule="atLeast"/>
        <w:ind w:left="720" w:hanging="360"/>
        <w:jc w:val="both"/>
        <w:rPr>
          <w:rFonts w:ascii="Symbol" w:hAnsi="Symbol" w:cs="Symbol"/>
          <w:color w:val="000000"/>
          <w:kern w:val="1"/>
          <w:lang w:eastAsia="ar-SA"/>
        </w:rPr>
      </w:pPr>
      <w:r w:rsidRPr="00CC5DB2">
        <w:rPr>
          <w:rFonts w:ascii="Symbol" w:hAnsi="Symbol" w:cs="Symbol"/>
          <w:color w:val="000000"/>
          <w:kern w:val="1"/>
          <w:lang w:eastAsia="ar-SA"/>
        </w:rPr>
        <w:t></w:t>
      </w:r>
      <w:r w:rsidRPr="00CC5DB2">
        <w:rPr>
          <w:rFonts w:ascii="Symbol" w:hAnsi="Symbol" w:cs="Symbol"/>
          <w:color w:val="000000"/>
          <w:kern w:val="1"/>
          <w:lang w:eastAsia="ar-SA"/>
        </w:rPr>
        <w:t></w:t>
      </w:r>
      <w:r w:rsidRPr="00CC5DB2">
        <w:rPr>
          <w:color w:val="000000"/>
          <w:kern w:val="1"/>
          <w:lang w:eastAsia="ar-SA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62922" w:rsidRPr="00CC5DB2" w:rsidRDefault="00562922" w:rsidP="00562922">
      <w:pPr>
        <w:suppressAutoHyphens/>
        <w:spacing w:line="0" w:lineRule="atLeast"/>
        <w:ind w:left="720" w:hanging="360"/>
        <w:jc w:val="both"/>
        <w:rPr>
          <w:rFonts w:ascii="Symbol" w:hAnsi="Symbol" w:cs="Symbol"/>
          <w:color w:val="000000"/>
          <w:kern w:val="1"/>
          <w:lang w:eastAsia="ar-SA"/>
        </w:rPr>
      </w:pPr>
      <w:r w:rsidRPr="00CC5DB2">
        <w:rPr>
          <w:rFonts w:ascii="Symbol" w:hAnsi="Symbol" w:cs="Symbol"/>
          <w:color w:val="000000"/>
          <w:kern w:val="1"/>
          <w:lang w:eastAsia="ar-SA"/>
        </w:rPr>
        <w:t></w:t>
      </w:r>
      <w:r w:rsidRPr="00CC5DB2">
        <w:rPr>
          <w:rFonts w:ascii="Symbol" w:hAnsi="Symbol" w:cs="Symbol"/>
          <w:color w:val="000000"/>
          <w:kern w:val="1"/>
          <w:lang w:eastAsia="ar-SA"/>
        </w:rPr>
        <w:t></w:t>
      </w:r>
      <w:r w:rsidRPr="00CC5DB2">
        <w:rPr>
          <w:color w:val="000000"/>
          <w:kern w:val="1"/>
          <w:lang w:eastAsia="ar-SA"/>
        </w:rPr>
        <w:t>оборудованы системами холодного и горячего водоснабжения;</w:t>
      </w:r>
    </w:p>
    <w:p w:rsidR="00562922" w:rsidRPr="00CC5DB2" w:rsidRDefault="00562922" w:rsidP="00562922">
      <w:pPr>
        <w:suppressAutoHyphens/>
        <w:spacing w:line="0" w:lineRule="atLeast"/>
        <w:ind w:left="720" w:hanging="360"/>
        <w:jc w:val="both"/>
        <w:rPr>
          <w:rFonts w:ascii="Symbol" w:hAnsi="Symbol" w:cs="Symbol"/>
          <w:color w:val="000000"/>
          <w:kern w:val="1"/>
          <w:lang w:eastAsia="ar-SA"/>
        </w:rPr>
      </w:pPr>
      <w:r w:rsidRPr="00CC5DB2">
        <w:rPr>
          <w:rFonts w:ascii="Symbol" w:hAnsi="Symbol" w:cs="Symbol"/>
          <w:color w:val="000000"/>
          <w:kern w:val="1"/>
          <w:lang w:eastAsia="ar-SA"/>
        </w:rPr>
        <w:t></w:t>
      </w:r>
      <w:r w:rsidRPr="00CC5DB2">
        <w:rPr>
          <w:rFonts w:ascii="Symbol" w:hAnsi="Symbol" w:cs="Symbol"/>
          <w:color w:val="000000"/>
          <w:kern w:val="1"/>
          <w:lang w:eastAsia="ar-SA"/>
        </w:rPr>
        <w:t></w:t>
      </w:r>
      <w:r w:rsidRPr="00CC5DB2">
        <w:rPr>
          <w:color w:val="000000"/>
          <w:kern w:val="1"/>
          <w:lang w:eastAsia="ar-SA"/>
        </w:rPr>
        <w:t>уборка номеров;</w:t>
      </w:r>
    </w:p>
    <w:p w:rsidR="00562922" w:rsidRPr="00CC5DB2" w:rsidRDefault="00562922" w:rsidP="00562922">
      <w:pPr>
        <w:suppressAutoHyphens/>
        <w:spacing w:line="0" w:lineRule="atLeast"/>
        <w:ind w:left="720" w:hanging="360"/>
        <w:jc w:val="both"/>
        <w:rPr>
          <w:rFonts w:ascii="Symbol" w:hAnsi="Symbol" w:cs="Symbol"/>
          <w:color w:val="000000"/>
          <w:kern w:val="1"/>
          <w:lang w:eastAsia="ar-SA"/>
        </w:rPr>
      </w:pPr>
      <w:r w:rsidRPr="00CC5DB2">
        <w:rPr>
          <w:rFonts w:ascii="Symbol" w:hAnsi="Symbol" w:cs="Symbol"/>
          <w:color w:val="000000"/>
          <w:kern w:val="1"/>
          <w:lang w:eastAsia="ar-SA"/>
        </w:rPr>
        <w:t></w:t>
      </w:r>
      <w:r w:rsidRPr="00CC5DB2">
        <w:rPr>
          <w:rFonts w:ascii="Symbol" w:hAnsi="Symbol" w:cs="Symbol"/>
          <w:color w:val="000000"/>
          <w:kern w:val="1"/>
          <w:lang w:eastAsia="ar-SA"/>
        </w:rPr>
        <w:t></w:t>
      </w:r>
      <w:r w:rsidRPr="00CC5DB2">
        <w:rPr>
          <w:color w:val="000000"/>
          <w:kern w:val="1"/>
          <w:lang w:eastAsia="ar-SA"/>
        </w:rPr>
        <w:t>смена постельного белья;</w:t>
      </w:r>
    </w:p>
    <w:p w:rsidR="00562922" w:rsidRPr="00CC5DB2" w:rsidRDefault="00562922" w:rsidP="00562922">
      <w:pPr>
        <w:suppressAutoHyphens/>
        <w:spacing w:line="0" w:lineRule="atLeast"/>
        <w:ind w:left="720" w:hanging="360"/>
        <w:jc w:val="both"/>
        <w:rPr>
          <w:rFonts w:ascii="Symbol" w:hAnsi="Symbol" w:cs="Symbol"/>
          <w:color w:val="000000"/>
          <w:kern w:val="1"/>
          <w:lang w:eastAsia="ar-SA"/>
        </w:rPr>
      </w:pPr>
      <w:proofErr w:type="gramStart"/>
      <w:r w:rsidRPr="00CC5DB2">
        <w:rPr>
          <w:rFonts w:ascii="Symbol" w:hAnsi="Symbol" w:cs="Symbol"/>
          <w:color w:val="000000"/>
          <w:kern w:val="1"/>
          <w:lang w:eastAsia="ar-SA"/>
        </w:rPr>
        <w:t></w:t>
      </w:r>
      <w:r w:rsidRPr="00CC5DB2">
        <w:rPr>
          <w:rFonts w:ascii="Symbol" w:hAnsi="Symbol" w:cs="Symbol"/>
          <w:color w:val="000000"/>
          <w:kern w:val="1"/>
          <w:lang w:eastAsia="ar-SA"/>
        </w:rPr>
        <w:t></w:t>
      </w:r>
      <w:r w:rsidRPr="00CC5DB2">
        <w:rPr>
          <w:color w:val="000000"/>
          <w:kern w:val="1"/>
          <w:lang w:eastAsia="ar-SA"/>
        </w:rPr>
        <w:t>оборудованы системами для обеспечения пациентов питьевой водой круглосуточно;</w:t>
      </w:r>
      <w:proofErr w:type="gramEnd"/>
    </w:p>
    <w:p w:rsidR="00562922" w:rsidRPr="00CC5DB2" w:rsidRDefault="00562922" w:rsidP="00562922">
      <w:pPr>
        <w:suppressAutoHyphens/>
        <w:spacing w:line="0" w:lineRule="atLeast"/>
        <w:ind w:left="720" w:hanging="360"/>
        <w:jc w:val="both"/>
        <w:rPr>
          <w:rFonts w:ascii="Symbol" w:hAnsi="Symbol" w:cs="Symbol"/>
          <w:color w:val="000000"/>
          <w:kern w:val="1"/>
          <w:lang w:eastAsia="ar-SA"/>
        </w:rPr>
      </w:pPr>
      <w:r w:rsidRPr="00CC5DB2">
        <w:rPr>
          <w:rFonts w:ascii="Symbol" w:hAnsi="Symbol" w:cs="Symbol"/>
          <w:color w:val="000000"/>
          <w:kern w:val="1"/>
          <w:lang w:eastAsia="ar-SA"/>
        </w:rPr>
        <w:t></w:t>
      </w:r>
      <w:r w:rsidRPr="00CC5DB2">
        <w:rPr>
          <w:rFonts w:ascii="Symbol" w:hAnsi="Symbol" w:cs="Symbol"/>
          <w:color w:val="000000"/>
          <w:kern w:val="1"/>
          <w:lang w:eastAsia="ar-SA"/>
        </w:rPr>
        <w:t></w:t>
      </w:r>
      <w:proofErr w:type="gramStart"/>
      <w:r w:rsidRPr="00CC5DB2">
        <w:rPr>
          <w:color w:val="000000"/>
          <w:kern w:val="1"/>
          <w:lang w:eastAsia="ar-SA"/>
        </w:rPr>
        <w:t>оборудованы</w:t>
      </w:r>
      <w:proofErr w:type="gramEnd"/>
      <w:r w:rsidRPr="00CC5DB2">
        <w:rPr>
          <w:color w:val="000000"/>
          <w:kern w:val="1"/>
          <w:lang w:eastAsia="ar-SA"/>
        </w:rPr>
        <w:t xml:space="preserve"> лифтом с круглосуточным подъемом и спуском;</w:t>
      </w:r>
    </w:p>
    <w:p w:rsidR="00562922" w:rsidRPr="00CC5DB2" w:rsidRDefault="00562922" w:rsidP="00562922">
      <w:pPr>
        <w:suppressAutoHyphens/>
        <w:spacing w:line="0" w:lineRule="atLeast"/>
        <w:ind w:left="720" w:hanging="360"/>
        <w:jc w:val="both"/>
        <w:rPr>
          <w:rFonts w:ascii="Symbol" w:hAnsi="Symbol" w:cs="Symbol"/>
          <w:color w:val="000000"/>
          <w:kern w:val="1"/>
          <w:lang w:eastAsia="ar-SA"/>
        </w:rPr>
      </w:pPr>
      <w:r w:rsidRPr="00CC5DB2">
        <w:rPr>
          <w:rFonts w:ascii="Symbol" w:hAnsi="Symbol" w:cs="Symbol"/>
          <w:color w:val="000000"/>
          <w:kern w:val="1"/>
          <w:lang w:eastAsia="ar-SA"/>
        </w:rPr>
        <w:t></w:t>
      </w:r>
      <w:r w:rsidRPr="00CC5DB2">
        <w:rPr>
          <w:rFonts w:ascii="Symbol" w:hAnsi="Symbol" w:cs="Symbol"/>
          <w:color w:val="000000"/>
          <w:kern w:val="1"/>
          <w:lang w:eastAsia="ar-SA"/>
        </w:rPr>
        <w:t></w:t>
      </w:r>
      <w:r w:rsidRPr="00CC5DB2">
        <w:rPr>
          <w:color w:val="000000"/>
          <w:kern w:val="1"/>
          <w:lang w:eastAsia="ar-SA"/>
        </w:rPr>
        <w:t>службой приема (круглосуточный прием);</w:t>
      </w:r>
    </w:p>
    <w:p w:rsidR="00562922" w:rsidRPr="00CC5DB2" w:rsidRDefault="00562922" w:rsidP="00562922">
      <w:pPr>
        <w:suppressAutoHyphens/>
        <w:spacing w:line="0" w:lineRule="atLeast"/>
        <w:ind w:left="720" w:hanging="360"/>
        <w:jc w:val="both"/>
        <w:rPr>
          <w:color w:val="000000"/>
          <w:kern w:val="1"/>
          <w:lang w:eastAsia="ar-SA"/>
        </w:rPr>
      </w:pPr>
      <w:r w:rsidRPr="00CC5DB2">
        <w:rPr>
          <w:rFonts w:ascii="Symbol" w:hAnsi="Symbol" w:cs="Symbol"/>
          <w:color w:val="000000"/>
          <w:kern w:val="1"/>
          <w:lang w:eastAsia="ar-SA"/>
        </w:rPr>
        <w:t></w:t>
      </w:r>
      <w:r w:rsidRPr="00CC5DB2">
        <w:rPr>
          <w:rFonts w:ascii="Symbol" w:hAnsi="Symbol" w:cs="Symbol"/>
          <w:color w:val="000000"/>
          <w:kern w:val="1"/>
          <w:lang w:eastAsia="ar-SA"/>
        </w:rPr>
        <w:t></w:t>
      </w:r>
      <w:r w:rsidRPr="00CC5DB2">
        <w:rPr>
          <w:color w:val="000000"/>
          <w:kern w:val="1"/>
          <w:lang w:eastAsia="ar-SA"/>
        </w:rPr>
        <w:t>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>7.</w:t>
      </w:r>
      <w:r>
        <w:rPr>
          <w:b/>
          <w:color w:val="000000"/>
          <w:kern w:val="1"/>
          <w:lang w:eastAsia="ar-SA"/>
        </w:rPr>
        <w:t xml:space="preserve"> </w:t>
      </w:r>
      <w:r w:rsidRPr="00CC5DB2">
        <w:rPr>
          <w:color w:val="000000"/>
          <w:kern w:val="1"/>
          <w:lang w:eastAsia="ar-SA"/>
        </w:rPr>
        <w:t>Организация досуга с учетом специфики работы с гражданами льготной категории;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>8.</w:t>
      </w:r>
      <w:r>
        <w:rPr>
          <w:b/>
          <w:color w:val="000000"/>
          <w:kern w:val="1"/>
          <w:lang w:eastAsia="ar-SA"/>
        </w:rPr>
        <w:t xml:space="preserve"> </w:t>
      </w:r>
      <w:r w:rsidRPr="00CC5DB2">
        <w:rPr>
          <w:color w:val="000000"/>
          <w:kern w:val="1"/>
          <w:lang w:eastAsia="ar-SA"/>
        </w:rPr>
        <w:t>Наличие собственной территории (парковой зоны для осуществления дозированной    ходьбы по терренкурам).</w:t>
      </w:r>
    </w:p>
    <w:p w:rsidR="00562922" w:rsidRDefault="00562922" w:rsidP="00562922">
      <w:pPr>
        <w:pStyle w:val="a3"/>
        <w:ind w:firstLine="284"/>
        <w:rPr>
          <w:b/>
          <w:color w:val="000000"/>
        </w:rPr>
      </w:pPr>
      <w:r>
        <w:rPr>
          <w:b/>
          <w:color w:val="000000"/>
        </w:rPr>
        <w:t>3. Общие требования: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3.1</w:t>
      </w:r>
      <w:r w:rsidRPr="00CC5DB2">
        <w:rPr>
          <w:b/>
          <w:color w:val="000000"/>
          <w:kern w:val="1"/>
          <w:lang w:eastAsia="ar-SA"/>
        </w:rPr>
        <w:t xml:space="preserve"> Требования к прилегающей территории и зоне отдыха:</w:t>
      </w:r>
      <w:r w:rsidRPr="00CC5DB2">
        <w:rPr>
          <w:color w:val="000000"/>
          <w:kern w:val="1"/>
          <w:lang w:eastAsia="ar-SA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CC5DB2">
        <w:rPr>
          <w:color w:val="000000"/>
          <w:kern w:val="1"/>
          <w:lang w:eastAsia="ar-SA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b/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CC5DB2">
        <w:rPr>
          <w:color w:val="000000"/>
          <w:kern w:val="1"/>
          <w:lang w:eastAsia="ar-SA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3.2</w:t>
      </w:r>
      <w:r w:rsidRPr="00CC5DB2">
        <w:rPr>
          <w:b/>
          <w:color w:val="000000"/>
          <w:kern w:val="1"/>
          <w:lang w:eastAsia="ar-SA"/>
        </w:rPr>
        <w:t xml:space="preserve"> Требования к зданиям, техническому оборудованию и оснащению помещений:</w:t>
      </w:r>
      <w:r w:rsidRPr="00CC5DB2">
        <w:rPr>
          <w:color w:val="000000"/>
          <w:kern w:val="1"/>
          <w:lang w:eastAsia="ar-SA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CC5DB2">
        <w:rPr>
          <w:color w:val="000000"/>
          <w:kern w:val="1"/>
          <w:lang w:eastAsia="ar-SA"/>
        </w:rPr>
        <w:br/>
        <w:t>доступность для инвалидов мест проживания, общественных зон зданий и территории.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b/>
          <w:color w:val="000000"/>
          <w:kern w:val="1"/>
          <w:lang w:eastAsia="ar-SA"/>
        </w:rPr>
      </w:pPr>
    </w:p>
    <w:p w:rsidR="00562922" w:rsidRPr="00CC5DB2" w:rsidRDefault="00562922" w:rsidP="00562922">
      <w:pPr>
        <w:suppressAutoHyphens/>
        <w:spacing w:after="120"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 xml:space="preserve">  </w:t>
      </w:r>
      <w:r w:rsidRPr="00CC5DB2">
        <w:rPr>
          <w:b/>
          <w:color w:val="000000"/>
          <w:kern w:val="1"/>
          <w:lang w:eastAsia="ar-SA"/>
        </w:rPr>
        <w:tab/>
        <w:t xml:space="preserve"> 4. Требования к услугам, предоставляемым в санаториях, пансионатах, центрах отдыха:</w:t>
      </w:r>
    </w:p>
    <w:p w:rsidR="00562922" w:rsidRPr="00CC5DB2" w:rsidRDefault="00562922" w:rsidP="00562922">
      <w:pPr>
        <w:suppressAutoHyphens/>
        <w:spacing w:after="120"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4.1</w:t>
      </w:r>
      <w:proofErr w:type="gramStart"/>
      <w:r w:rsidRPr="00CC5DB2">
        <w:rPr>
          <w:color w:val="000000"/>
          <w:kern w:val="1"/>
          <w:lang w:eastAsia="ar-SA"/>
        </w:rPr>
        <w:t xml:space="preserve"> В</w:t>
      </w:r>
      <w:proofErr w:type="gramEnd"/>
      <w:r w:rsidRPr="00CC5DB2">
        <w:rPr>
          <w:color w:val="000000"/>
          <w:kern w:val="1"/>
          <w:lang w:eastAsia="ar-SA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562922" w:rsidRPr="00CC5DB2" w:rsidRDefault="00562922" w:rsidP="00562922">
      <w:pPr>
        <w:suppressAutoHyphens/>
        <w:spacing w:after="120" w:line="0" w:lineRule="atLeast"/>
        <w:jc w:val="both"/>
        <w:rPr>
          <w:b/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CC5DB2">
        <w:rPr>
          <w:color w:val="000000"/>
          <w:kern w:val="1"/>
          <w:lang w:eastAsia="ar-SA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562922" w:rsidRPr="00CC5DB2" w:rsidRDefault="00562922" w:rsidP="00562922">
      <w:pPr>
        <w:suppressAutoHyphens/>
        <w:spacing w:after="120" w:line="0" w:lineRule="atLeast"/>
        <w:jc w:val="both"/>
        <w:rPr>
          <w:color w:val="000000"/>
          <w:kern w:val="1"/>
          <w:lang w:eastAsia="ar-SA"/>
        </w:rPr>
      </w:pPr>
      <w:r w:rsidRPr="00CC5DB2">
        <w:rPr>
          <w:b/>
          <w:color w:val="000000"/>
          <w:kern w:val="1"/>
          <w:lang w:eastAsia="ar-SA"/>
        </w:rPr>
        <w:t xml:space="preserve">    </w:t>
      </w:r>
      <w:r w:rsidRPr="00CC5DB2">
        <w:rPr>
          <w:b/>
          <w:color w:val="000000"/>
          <w:kern w:val="1"/>
          <w:lang w:eastAsia="ar-SA"/>
        </w:rPr>
        <w:tab/>
        <w:t xml:space="preserve"> 5. Требования безопасности: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5.1</w:t>
      </w:r>
      <w:proofErr w:type="gramStart"/>
      <w:r w:rsidRPr="00CC5DB2">
        <w:rPr>
          <w:color w:val="000000"/>
          <w:kern w:val="1"/>
          <w:lang w:eastAsia="ar-SA"/>
        </w:rPr>
        <w:t xml:space="preserve"> В</w:t>
      </w:r>
      <w:proofErr w:type="gramEnd"/>
      <w:r w:rsidRPr="00CC5DB2">
        <w:rPr>
          <w:color w:val="000000"/>
          <w:kern w:val="1"/>
          <w:lang w:eastAsia="ar-SA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5.2</w:t>
      </w:r>
      <w:proofErr w:type="gramStart"/>
      <w:r w:rsidRPr="00CC5DB2">
        <w:rPr>
          <w:color w:val="000000"/>
          <w:kern w:val="1"/>
          <w:lang w:eastAsia="ar-SA"/>
        </w:rPr>
        <w:t xml:space="preserve"> В</w:t>
      </w:r>
      <w:proofErr w:type="gramEnd"/>
      <w:r w:rsidRPr="00CC5DB2">
        <w:rPr>
          <w:color w:val="000000"/>
          <w:kern w:val="1"/>
          <w:lang w:eastAsia="ar-SA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- содержания прилегающей территории, мест общего пользования, всех помещений средств размещения;</w:t>
      </w:r>
      <w:r w:rsidRPr="00CC5DB2">
        <w:rPr>
          <w:color w:val="000000"/>
          <w:kern w:val="1"/>
          <w:lang w:eastAsia="ar-SA"/>
        </w:rPr>
        <w:br/>
        <w:t>- уборки номеров, других общественных и служебных помещений;</w:t>
      </w:r>
      <w:r w:rsidRPr="00CC5DB2">
        <w:rPr>
          <w:color w:val="000000"/>
          <w:kern w:val="1"/>
          <w:lang w:eastAsia="ar-SA"/>
        </w:rPr>
        <w:br/>
        <w:t>-  уборки и обработки санузлов, кухонь или кухонных уголков, помещений для самостоятельного приготовления пищи;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- обработки (стирки, глажения, хранения) белья;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- содержания и обработки уборочного инвентаря;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- удаления отходов и защиты от насекомых и грызунов;</w:t>
      </w:r>
    </w:p>
    <w:p w:rsidR="00562922" w:rsidRPr="00CC5DB2" w:rsidRDefault="00562922" w:rsidP="00562922">
      <w:pPr>
        <w:suppressAutoHyphens/>
        <w:spacing w:line="0" w:lineRule="atLeast"/>
        <w:jc w:val="both"/>
        <w:rPr>
          <w:color w:val="000000"/>
          <w:kern w:val="1"/>
          <w:lang w:eastAsia="ar-SA"/>
        </w:rPr>
      </w:pPr>
      <w:r w:rsidRPr="00CC5DB2">
        <w:rPr>
          <w:color w:val="000000"/>
          <w:kern w:val="1"/>
          <w:lang w:eastAsia="ar-SA"/>
        </w:rPr>
        <w:t>- качества питьевой воды и воды хозяйственного назначения;</w:t>
      </w:r>
    </w:p>
    <w:p w:rsidR="00562922" w:rsidRPr="006C3376" w:rsidRDefault="00562922" w:rsidP="00562922">
      <w:pPr>
        <w:widowControl w:val="0"/>
        <w:ind w:right="639"/>
        <w:rPr>
          <w:lang w:eastAsia="ar-SA"/>
        </w:rPr>
      </w:pPr>
      <w:r w:rsidRPr="00CC5DB2">
        <w:rPr>
          <w:color w:val="000000"/>
          <w:kern w:val="1"/>
          <w:lang w:eastAsia="ar-SA"/>
        </w:rPr>
        <w:t>- освещения и состояния микроклимата в номерах, общественных и производственных помещениях.</w:t>
      </w:r>
      <w:r w:rsidRPr="00CC5DB2">
        <w:rPr>
          <w:color w:val="000000"/>
          <w:kern w:val="1"/>
          <w:lang w:eastAsia="ar-SA"/>
        </w:rPr>
        <w:br/>
      </w:r>
    </w:p>
    <w:p w:rsidR="00562922" w:rsidRDefault="00562922" w:rsidP="00562922">
      <w:pPr>
        <w:spacing w:after="60"/>
        <w:jc w:val="both"/>
        <w:rPr>
          <w:color w:val="FF0000"/>
          <w:sz w:val="22"/>
          <w:szCs w:val="22"/>
        </w:rPr>
      </w:pPr>
      <w:r w:rsidRPr="00E0570F">
        <w:rPr>
          <w:sz w:val="22"/>
          <w:szCs w:val="22"/>
          <w:u w:val="single"/>
        </w:rPr>
        <w:t>Срок оказания услуг:</w:t>
      </w:r>
      <w:r w:rsidRPr="00E0570F">
        <w:rPr>
          <w:color w:val="FF0000"/>
          <w:sz w:val="22"/>
          <w:szCs w:val="22"/>
        </w:rPr>
        <w:t xml:space="preserve"> </w:t>
      </w:r>
      <w:proofErr w:type="gramStart"/>
      <w:r w:rsidRPr="00924F63">
        <w:rPr>
          <w:color w:val="FF0000"/>
          <w:sz w:val="22"/>
          <w:szCs w:val="22"/>
        </w:rPr>
        <w:t>с даты заключения</w:t>
      </w:r>
      <w:proofErr w:type="gramEnd"/>
      <w:r w:rsidRPr="00924F63">
        <w:rPr>
          <w:color w:val="FF0000"/>
          <w:sz w:val="22"/>
          <w:szCs w:val="22"/>
        </w:rPr>
        <w:t xml:space="preserve"> Контракта по  </w:t>
      </w:r>
      <w:r w:rsidRPr="00924F63">
        <w:rPr>
          <w:b/>
          <w:color w:val="FF0000"/>
          <w:sz w:val="22"/>
          <w:szCs w:val="22"/>
        </w:rPr>
        <w:t>30 декабря 2021 года включительно</w:t>
      </w:r>
      <w:r>
        <w:rPr>
          <w:color w:val="FF0000"/>
          <w:sz w:val="22"/>
          <w:szCs w:val="22"/>
        </w:rPr>
        <w:t xml:space="preserve"> (</w:t>
      </w:r>
      <w:r w:rsidRPr="0045203B">
        <w:rPr>
          <w:color w:val="FF0000"/>
          <w:sz w:val="22"/>
          <w:szCs w:val="22"/>
        </w:rPr>
        <w:t xml:space="preserve">крайний срок заезда  должен начинаться не позднее </w:t>
      </w:r>
      <w:r>
        <w:rPr>
          <w:color w:val="FF0000"/>
          <w:sz w:val="22"/>
          <w:szCs w:val="22"/>
        </w:rPr>
        <w:t>10.12.2021</w:t>
      </w:r>
      <w:r w:rsidRPr="0045203B">
        <w:rPr>
          <w:color w:val="FF0000"/>
          <w:sz w:val="22"/>
          <w:szCs w:val="22"/>
        </w:rPr>
        <w:t xml:space="preserve"> года.)</w:t>
      </w:r>
      <w:r>
        <w:rPr>
          <w:color w:val="FF0000"/>
          <w:sz w:val="22"/>
          <w:szCs w:val="22"/>
        </w:rPr>
        <w:t>.</w:t>
      </w:r>
    </w:p>
    <w:p w:rsidR="00562922" w:rsidRPr="006C3376" w:rsidRDefault="00562922" w:rsidP="00562922">
      <w:pPr>
        <w:jc w:val="both"/>
        <w:rPr>
          <w:rFonts w:ascii="Calibri" w:hAnsi="Calibri"/>
          <w:lang w:eastAsia="ar-SA"/>
        </w:rPr>
      </w:pPr>
      <w:r w:rsidRPr="00E0570F">
        <w:rPr>
          <w:sz w:val="22"/>
          <w:szCs w:val="22"/>
          <w:u w:val="single"/>
        </w:rPr>
        <w:t xml:space="preserve">Срок действия Контракта: </w:t>
      </w:r>
      <w:proofErr w:type="gramStart"/>
      <w:r w:rsidRPr="00E0570F">
        <w:rPr>
          <w:color w:val="FF0000"/>
          <w:sz w:val="22"/>
          <w:szCs w:val="22"/>
        </w:rPr>
        <w:t>с даты заключения</w:t>
      </w:r>
      <w:proofErr w:type="gramEnd"/>
      <w:r w:rsidRPr="00E0570F">
        <w:rPr>
          <w:color w:val="FF0000"/>
          <w:sz w:val="22"/>
          <w:szCs w:val="22"/>
        </w:rPr>
        <w:t xml:space="preserve"> Контракта </w:t>
      </w:r>
      <w:r w:rsidRPr="00924F63">
        <w:rPr>
          <w:b/>
          <w:color w:val="FF0000"/>
          <w:sz w:val="22"/>
          <w:szCs w:val="22"/>
        </w:rPr>
        <w:t xml:space="preserve">до </w:t>
      </w:r>
      <w:r w:rsidRPr="00924F63">
        <w:rPr>
          <w:color w:val="FF0000"/>
          <w:sz w:val="22"/>
          <w:szCs w:val="22"/>
        </w:rPr>
        <w:t>выполнения Сторонами полного объема своих обязательств, но не позднее</w:t>
      </w:r>
      <w:r w:rsidRPr="00924F63">
        <w:rPr>
          <w:b/>
          <w:color w:val="FF0000"/>
          <w:sz w:val="22"/>
          <w:szCs w:val="22"/>
        </w:rPr>
        <w:t xml:space="preserve"> 3</w:t>
      </w:r>
      <w:r>
        <w:rPr>
          <w:b/>
          <w:color w:val="FF0000"/>
          <w:sz w:val="22"/>
          <w:szCs w:val="22"/>
        </w:rPr>
        <w:t>0</w:t>
      </w:r>
      <w:r w:rsidRPr="00924F63">
        <w:rPr>
          <w:b/>
          <w:color w:val="FF0000"/>
          <w:sz w:val="22"/>
          <w:szCs w:val="22"/>
        </w:rPr>
        <w:t xml:space="preserve"> декабря 2021 года</w:t>
      </w:r>
      <w:r>
        <w:rPr>
          <w:b/>
          <w:color w:val="FF0000"/>
          <w:sz w:val="22"/>
          <w:szCs w:val="22"/>
        </w:rPr>
        <w:t>.</w:t>
      </w:r>
    </w:p>
    <w:p w:rsidR="00EA0DB1" w:rsidRDefault="00EA0DB1">
      <w:bookmarkStart w:id="0" w:name="_GoBack"/>
      <w:bookmarkEnd w:id="0"/>
    </w:p>
    <w:sectPr w:rsidR="00EA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37"/>
    <w:rsid w:val="00215D37"/>
    <w:rsid w:val="00562922"/>
    <w:rsid w:val="00E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2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562922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562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2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562922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562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Людмила Анатольевна</dc:creator>
  <cp:keywords/>
  <dc:description/>
  <cp:lastModifiedBy>Курбатова Людмила Анатольевна</cp:lastModifiedBy>
  <cp:revision>2</cp:revision>
  <dcterms:created xsi:type="dcterms:W3CDTF">2021-06-09T13:56:00Z</dcterms:created>
  <dcterms:modified xsi:type="dcterms:W3CDTF">2021-06-09T13:56:00Z</dcterms:modified>
</cp:coreProperties>
</file>