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1E" w:rsidRPr="005825C8" w:rsidRDefault="00232A1E" w:rsidP="00E0253E">
      <w:pPr>
        <w:pStyle w:val="7"/>
        <w:jc w:val="center"/>
        <w:rPr>
          <w:rFonts w:eastAsiaTheme="minorHAnsi"/>
          <w:bCs w:val="0"/>
          <w:sz w:val="22"/>
          <w:szCs w:val="22"/>
          <w:lang w:eastAsia="en-US"/>
        </w:rPr>
      </w:pPr>
      <w:r w:rsidRPr="005825C8">
        <w:rPr>
          <w:rFonts w:eastAsiaTheme="minorHAnsi"/>
          <w:bCs w:val="0"/>
          <w:sz w:val="22"/>
          <w:szCs w:val="22"/>
          <w:lang w:eastAsia="en-US"/>
        </w:rPr>
        <w:t>Техническое задание</w:t>
      </w:r>
    </w:p>
    <w:p w:rsidR="00E0253E" w:rsidRPr="005825C8" w:rsidRDefault="00232A1E" w:rsidP="005825C8">
      <w:pPr>
        <w:keepNext/>
        <w:keepLines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5C8">
        <w:rPr>
          <w:rFonts w:ascii="Times New Roman" w:hAnsi="Times New Roman" w:cs="Times New Roman"/>
          <w:b/>
          <w:bCs/>
        </w:rPr>
        <w:t>Технические требования на поставку</w:t>
      </w:r>
      <w:r w:rsidRPr="005825C8">
        <w:rPr>
          <w:rFonts w:ascii="Times New Roman" w:hAnsi="Times New Roman" w:cs="Times New Roman"/>
          <w:b/>
        </w:rPr>
        <w:t xml:space="preserve"> специальных средств при нарушениях фу</w:t>
      </w:r>
      <w:r w:rsidR="006B64C3" w:rsidRPr="005825C8">
        <w:rPr>
          <w:rFonts w:ascii="Times New Roman" w:hAnsi="Times New Roman" w:cs="Times New Roman"/>
          <w:b/>
        </w:rPr>
        <w:t xml:space="preserve">нкций выделения </w:t>
      </w:r>
      <w:r w:rsidRPr="005825C8">
        <w:rPr>
          <w:rFonts w:ascii="Times New Roman" w:hAnsi="Times New Roman" w:cs="Times New Roman"/>
          <w:b/>
        </w:rPr>
        <w:t>для обеспечения</w:t>
      </w:r>
    </w:p>
    <w:p w:rsidR="00232A1E" w:rsidRDefault="00E43A19" w:rsidP="005825C8">
      <w:pPr>
        <w:keepNext/>
        <w:keepLines/>
        <w:tabs>
          <w:tab w:val="left" w:pos="708"/>
        </w:tabs>
        <w:spacing w:after="0" w:line="240" w:lineRule="auto"/>
        <w:jc w:val="center"/>
        <w:rPr>
          <w:b/>
        </w:rPr>
      </w:pPr>
      <w:r w:rsidRPr="005825C8">
        <w:rPr>
          <w:rFonts w:ascii="Times New Roman" w:hAnsi="Times New Roman" w:cs="Times New Roman"/>
          <w:b/>
        </w:rPr>
        <w:t>инвалидов в 2021</w:t>
      </w:r>
      <w:r w:rsidR="00232A1E" w:rsidRPr="005825C8">
        <w:rPr>
          <w:rFonts w:ascii="Times New Roman" w:hAnsi="Times New Roman" w:cs="Times New Roman"/>
          <w:b/>
        </w:rPr>
        <w:t xml:space="preserve"> году.</w:t>
      </w:r>
    </w:p>
    <w:tbl>
      <w:tblPr>
        <w:tblStyle w:val="a3"/>
        <w:tblW w:w="13878" w:type="dxa"/>
        <w:tblInd w:w="-574" w:type="dxa"/>
        <w:tblLayout w:type="fixed"/>
        <w:tblLook w:val="04A0" w:firstRow="1" w:lastRow="0" w:firstColumn="1" w:lastColumn="0" w:noHBand="0" w:noVBand="1"/>
      </w:tblPr>
      <w:tblGrid>
        <w:gridCol w:w="1560"/>
        <w:gridCol w:w="1081"/>
        <w:gridCol w:w="5298"/>
        <w:gridCol w:w="3487"/>
        <w:gridCol w:w="847"/>
        <w:gridCol w:w="1605"/>
      </w:tblGrid>
      <w:tr w:rsidR="0060616A" w:rsidTr="0060616A">
        <w:tc>
          <w:tcPr>
            <w:tcW w:w="1560" w:type="dxa"/>
          </w:tcPr>
          <w:p w:rsidR="0060616A" w:rsidRPr="003E577A" w:rsidRDefault="0060616A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1081" w:type="dxa"/>
          </w:tcPr>
          <w:p w:rsidR="0060616A" w:rsidRDefault="0060616A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</w:t>
            </w:r>
          </w:p>
          <w:p w:rsidR="0060616A" w:rsidRPr="003E577A" w:rsidRDefault="0060616A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ОКПД 2</w:t>
            </w:r>
          </w:p>
        </w:tc>
        <w:tc>
          <w:tcPr>
            <w:tcW w:w="8785" w:type="dxa"/>
            <w:gridSpan w:val="2"/>
          </w:tcPr>
          <w:p w:rsidR="0060616A" w:rsidRPr="003E577A" w:rsidRDefault="0060616A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847" w:type="dxa"/>
          </w:tcPr>
          <w:p w:rsidR="0060616A" w:rsidRPr="003E577A" w:rsidRDefault="0060616A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605" w:type="dxa"/>
          </w:tcPr>
          <w:p w:rsidR="0060616A" w:rsidRPr="003E577A" w:rsidRDefault="0060616A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60616A" w:rsidTr="0060616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2D284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21-01-15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Мочеприемник ножной (мешок для сбора мочи) дневной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7D5F5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50.141</w:t>
            </w:r>
          </w:p>
          <w:p w:rsidR="0060616A" w:rsidRPr="00DE4EB4" w:rsidRDefault="0060616A" w:rsidP="002D2843">
            <w:pPr>
              <w:widowControl w:val="0"/>
              <w:tabs>
                <w:tab w:val="left" w:pos="708"/>
              </w:tabs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Default="0060616A" w:rsidP="007D5F58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Мочеприемник ножной (мешок для сбора мочи), дневной - мешок для сбора небольших объемов мочи в течение активного времени суток с дренажной трубкой и переходником для соединения с урологическим катетером или уропрезервативом с одной стороны и сливным портом с другой стороны, носимый на теле и фиксирующийся на ноге с помощью специальных парных ремешков.   Кран быстрого слива, позволяющий легко и быстро опорожнить мочеприемник. Не перекручивающаяся приводная тру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бка. Должен быть изготовлен из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пропускающего запах материала (пленки), с мягкой нетканой под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ложкой.  Объем не более 800 мл.</w:t>
            </w:r>
          </w:p>
          <w:p w:rsidR="0060616A" w:rsidRPr="00DE4EB4" w:rsidRDefault="0060616A" w:rsidP="002D2843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7" w:type="dxa"/>
            <w:vMerge w:val="restart"/>
          </w:tcPr>
          <w:p w:rsidR="0060616A" w:rsidRPr="00A27BCF" w:rsidRDefault="0060616A" w:rsidP="002D28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10993-1-2011,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пирогенность»,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а в части наименования технических сре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дств реабилитации приказ Минист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60616A" w:rsidRPr="00A27BCF" w:rsidRDefault="0060616A" w:rsidP="002D28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60616A" w:rsidRPr="00A27BCF" w:rsidRDefault="0060616A" w:rsidP="002D28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60616A" w:rsidRPr="00A27BCF" w:rsidRDefault="0060616A" w:rsidP="002D28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60616A" w:rsidRPr="00A27BCF" w:rsidRDefault="0060616A" w:rsidP="002D28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60616A" w:rsidRPr="00A27BCF" w:rsidRDefault="0060616A" w:rsidP="002D28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60616A" w:rsidRPr="00A27BCF" w:rsidRDefault="0060616A" w:rsidP="002D28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Упаковка должна обеспечивать защиту от 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60616A" w:rsidRPr="00A27BCF" w:rsidRDefault="0060616A" w:rsidP="002D28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60616A" w:rsidRPr="00A27BCF" w:rsidRDefault="0060616A" w:rsidP="002D28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маркировке и упаковке должна быть в наглядной и доступной форме </w:t>
            </w:r>
            <w:r w:rsidRPr="006D2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представлена необходимая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достоверная информация о товарах и их изготовителях, обеспечивающую возможность правильного выбора товаров.</w:t>
            </w:r>
          </w:p>
          <w:p w:rsidR="0060616A" w:rsidRPr="00A27BCF" w:rsidRDefault="0060616A" w:rsidP="002D28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60616A" w:rsidRPr="00A27BCF" w:rsidRDefault="0060616A" w:rsidP="002D28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60616A" w:rsidRPr="00A27BCF" w:rsidRDefault="0060616A" w:rsidP="002D28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60616A" w:rsidRPr="00A27BCF" w:rsidRDefault="0060616A" w:rsidP="002D28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60616A" w:rsidRPr="00A27BCF" w:rsidRDefault="0060616A" w:rsidP="002D28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60616A" w:rsidRPr="00A27BCF" w:rsidRDefault="0060616A" w:rsidP="002D28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правила и условия эффективного и безопас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ного использования товара (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инструкция по применению);</w:t>
            </w:r>
          </w:p>
          <w:p w:rsidR="0060616A" w:rsidRPr="00A27BCF" w:rsidRDefault="0060616A" w:rsidP="002D28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60616A" w:rsidRPr="00A27BCF" w:rsidRDefault="0060616A" w:rsidP="002D28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60616A" w:rsidRPr="00A27BCF" w:rsidRDefault="0060616A" w:rsidP="002D28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 допускается применение изделий, если нарушена упаковка;</w:t>
            </w:r>
          </w:p>
          <w:p w:rsidR="0060616A" w:rsidRPr="00A27BCF" w:rsidRDefault="0060616A" w:rsidP="002D28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60616A" w:rsidRPr="00A27BCF" w:rsidRDefault="0060616A" w:rsidP="002D2843">
            <w:pPr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соответствии либо сертификатом (при наличии).</w:t>
            </w:r>
          </w:p>
          <w:p w:rsidR="0060616A" w:rsidRPr="00A27BCF" w:rsidRDefault="0060616A" w:rsidP="002D2843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60616A" w:rsidRPr="00A27BCF" w:rsidRDefault="0060616A" w:rsidP="002D2843">
            <w:pPr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</w:t>
            </w:r>
            <w:r w:rsidRPr="006D2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службы изделия, указанного изготовителем, при эксплуатации в соответствии с инструкцией изготовителя.</w:t>
            </w:r>
          </w:p>
          <w:p w:rsidR="0060616A" w:rsidRPr="00A27BCF" w:rsidRDefault="0060616A" w:rsidP="002D2843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5825C8" w:rsidRDefault="0060616A" w:rsidP="002D284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5825C8" w:rsidRDefault="0060616A" w:rsidP="002D284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5C8">
              <w:rPr>
                <w:rFonts w:ascii="Times New Roman" w:hAnsi="Times New Roman" w:cs="Times New Roman"/>
                <w:sz w:val="14"/>
                <w:szCs w:val="14"/>
              </w:rPr>
              <w:t>11 000</w:t>
            </w:r>
          </w:p>
        </w:tc>
      </w:tr>
      <w:tr w:rsidR="0060616A" w:rsidTr="0060616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21-01-16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Мочеприемник прикроватный (мешок для сбора мочи) ночной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7966CF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50.141</w:t>
            </w:r>
          </w:p>
          <w:p w:rsidR="0060616A" w:rsidRPr="00DE4EB4" w:rsidRDefault="0060616A" w:rsidP="007D5F58">
            <w:pPr>
              <w:keepNext/>
              <w:widowControl w:val="0"/>
              <w:tabs>
                <w:tab w:val="left" w:pos="708"/>
              </w:tabs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Default="0060616A" w:rsidP="007D5F58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Моче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приемник прикроватный (ночной)-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мешок для сбора больших объемов мочи, с дренажной трубкой и переходником для соединения с урологическим катетером или уропрезервативом с одной стороны и сливным портом для дренирования мочеприемника с другой стороны, фиксирующийся на штативе, кровати, кресле-коляске и т.п. с помощью специального приспособления (держателя), а также на ноге с помощью специальных парных ремешков. Наличие невозвратного клапана, исключающего ретроградное протекание жидкости. Кран быстрого слива, позволяющий легко и быстро опорожнить мочеприемник. Не перекручивающаяся приводная трубка. Емкость сборного мешка – не менее 2000 мл. Длина дренажной трубки не менее 85 см. Усиленные отверстия для крепления мочеприемника к бедру или кровати. Наличие заглушки (затвора) на конце спуска для опорожнен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ия и повторного закрытия мешка.</w:t>
            </w:r>
          </w:p>
          <w:p w:rsidR="0060616A" w:rsidRPr="00DE4EB4" w:rsidRDefault="0060616A" w:rsidP="007D5F58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7" w:type="dxa"/>
            <w:vMerge/>
          </w:tcPr>
          <w:p w:rsidR="0060616A" w:rsidRDefault="0060616A" w:rsidP="007D5F58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7D5F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12418B" w:rsidRDefault="0060616A" w:rsidP="007D5F58">
            <w:pPr>
              <w:pStyle w:val="11"/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11 000</w:t>
            </w:r>
          </w:p>
        </w:tc>
      </w:tr>
      <w:tr w:rsidR="0060616A" w:rsidTr="0060616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Default="0060616A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21-01-18</w:t>
            </w:r>
          </w:p>
          <w:p w:rsidR="0060616A" w:rsidRPr="00DE4EB4" w:rsidRDefault="0060616A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Уропрезерватив с пластырем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7966CF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50.149</w:t>
            </w:r>
          </w:p>
          <w:p w:rsidR="0060616A" w:rsidRPr="00DE4EB4" w:rsidRDefault="0060616A" w:rsidP="007D5F58">
            <w:pPr>
              <w:keepNext/>
              <w:widowControl w:val="0"/>
              <w:tabs>
                <w:tab w:val="left" w:pos="708"/>
              </w:tabs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Уропрезерватив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пластырем: эластич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ное изделие (наружный катетер)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60616A" w:rsidRPr="00DE4EB4" w:rsidRDefault="0060616A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Уропрезерватив с пластырем должен быть изготовлен из гипоаллергенного высококачественного материала, не вызывающего раздражение кожи, фиксироваться с помощью двустороннего адгезивного пластыря. Каждый уропрезерватив должен находиться в индивидуальной упаковке.  Не менее 5 типоразмеров.</w:t>
            </w:r>
          </w:p>
          <w:p w:rsidR="0060616A" w:rsidRDefault="0060616A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Размер уропрезервативов определяется индивидуально по каждому случаю в отдельности, с учетом потребности инвалида.</w:t>
            </w:r>
          </w:p>
          <w:p w:rsidR="0060616A" w:rsidRPr="00DE4EB4" w:rsidRDefault="0060616A" w:rsidP="007D5F58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7" w:type="dxa"/>
            <w:vMerge/>
          </w:tcPr>
          <w:p w:rsidR="0060616A" w:rsidRDefault="0060616A" w:rsidP="007D5F58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7D5F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12418B" w:rsidRDefault="0060616A" w:rsidP="00DE072B">
            <w:pPr>
              <w:pStyle w:val="11"/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4 000</w:t>
            </w:r>
          </w:p>
        </w:tc>
      </w:tr>
      <w:tr w:rsidR="0060616A" w:rsidTr="0060616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Default="0060616A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21-01-19</w:t>
            </w:r>
          </w:p>
          <w:p w:rsidR="0060616A" w:rsidRPr="00DE4EB4" w:rsidRDefault="0060616A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Уропрезерватив</w:t>
            </w:r>
            <w:proofErr w:type="spell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самоклеящийся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7966CF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50.149</w:t>
            </w:r>
          </w:p>
          <w:p w:rsidR="0060616A" w:rsidRPr="00DE4EB4" w:rsidRDefault="0060616A" w:rsidP="007D5F58">
            <w:pPr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7D5F58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Уропрезерватив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самоклеящийся: эластич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ное изделие (наружный катетер)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60616A" w:rsidRPr="00DE4EB4" w:rsidRDefault="0060616A" w:rsidP="007D5F58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Уропрезерватив должен быть самоклеящийся, изготовлен из гипоаллергенного высококачественного материала, не вызывающего раздражение кожи, иметь клеящуюся полосу, нанесенную на внутреннюю поверхность уропрезерватива.</w:t>
            </w:r>
          </w:p>
          <w:p w:rsidR="0060616A" w:rsidRPr="00DE4EB4" w:rsidRDefault="0060616A" w:rsidP="007D5F58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Каждый уропрезерватив должен находиться в индивидуальной упаковке</w:t>
            </w:r>
          </w:p>
          <w:p w:rsidR="0060616A" w:rsidRPr="00DE4EB4" w:rsidRDefault="0060616A" w:rsidP="007D5F58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менее 5 типоразмеров.</w:t>
            </w:r>
          </w:p>
          <w:p w:rsidR="0060616A" w:rsidRDefault="0060616A" w:rsidP="007D5F58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Размер уропрезервативов определяется индивидуально по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каждому случаю в отдельности, с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учетом потребности инвалида.</w:t>
            </w:r>
          </w:p>
          <w:p w:rsidR="0060616A" w:rsidRPr="00DE4EB4" w:rsidRDefault="0060616A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7" w:type="dxa"/>
            <w:vMerge/>
          </w:tcPr>
          <w:p w:rsidR="0060616A" w:rsidRDefault="0060616A" w:rsidP="007D5F58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7D5F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12418B" w:rsidRDefault="0060616A" w:rsidP="007D5F58">
            <w:pPr>
              <w:pStyle w:val="11"/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4 000</w:t>
            </w:r>
          </w:p>
        </w:tc>
      </w:tr>
      <w:tr w:rsidR="0060616A" w:rsidTr="0060616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Default="0060616A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21-01-20</w:t>
            </w:r>
          </w:p>
          <w:p w:rsidR="0060616A" w:rsidRPr="00DE4EB4" w:rsidRDefault="0060616A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Катетер для </w:t>
            </w:r>
            <w:proofErr w:type="spell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самокатетеризации</w:t>
            </w:r>
            <w:proofErr w:type="spell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лубрицированный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7966CF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50.149</w:t>
            </w:r>
          </w:p>
          <w:p w:rsidR="0060616A" w:rsidRPr="00DE4EB4" w:rsidRDefault="0060616A" w:rsidP="007D5F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0616A" w:rsidRPr="00DE4EB4" w:rsidRDefault="0060616A" w:rsidP="007D5F58">
            <w:pPr>
              <w:keepNext/>
              <w:widowControl w:val="0"/>
              <w:tabs>
                <w:tab w:val="left" w:pos="708"/>
              </w:tabs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7D5F58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Лубрицированный катетер для самокатетеризации, устанавливаемый в мочеиспускательный канал. Предназначен для периодического отведения мочи из мочевого пузыря через мочеиспускательный канал при задержке мочи, т.е. невозможности самостоятельного опорожнения мочевого пузыря. Одноходовый безбаллонный урологический катетер, покрытый снаружи гидрофильным лубрикантом, с гладким атравматичным наконечником прямым типа Нелатон, с двумя или более боковыми отверстиями, с воронкообразным коннектором для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соединения с мочеприемником.</w:t>
            </w:r>
          </w:p>
          <w:p w:rsidR="0060616A" w:rsidRPr="00DE4EB4" w:rsidRDefault="0060616A" w:rsidP="007D5F58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Катетеры для самокатетеризации должны быть изготовлены из поливинилхлорида (ПВХ), покрытого лубрикантом. Катетеры должны быть стерильные, одноразовые: мужские, женские, детские.</w:t>
            </w:r>
          </w:p>
          <w:p w:rsidR="0060616A" w:rsidRDefault="0060616A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 размеры диапазона от CH 8 по CH 18. Размер катетера: в зависимости от потребности Получателя. Не менее 6 типоразмеров.</w:t>
            </w:r>
          </w:p>
          <w:p w:rsidR="0060616A" w:rsidRPr="00DE4EB4" w:rsidRDefault="0060616A" w:rsidP="007D5F58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7" w:type="dxa"/>
            <w:vMerge/>
          </w:tcPr>
          <w:p w:rsidR="0060616A" w:rsidRDefault="0060616A" w:rsidP="007D5F58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7D5F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  <w:p w:rsidR="0060616A" w:rsidRPr="00DE4EB4" w:rsidRDefault="0060616A" w:rsidP="007D5F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12418B" w:rsidRDefault="0060616A" w:rsidP="007D5F58">
            <w:pPr>
              <w:pStyle w:val="11"/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45 000</w:t>
            </w:r>
          </w:p>
        </w:tc>
      </w:tr>
      <w:tr w:rsidR="0060616A" w:rsidTr="0060616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Default="0060616A" w:rsidP="00E7729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21-01-24</w:t>
            </w:r>
          </w:p>
          <w:p w:rsidR="0060616A" w:rsidRPr="00DE4EB4" w:rsidRDefault="0060616A" w:rsidP="00E7729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Катетер для </w:t>
            </w:r>
            <w:proofErr w:type="spell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эпицистостомы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7966CF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50.149</w:t>
            </w:r>
          </w:p>
          <w:p w:rsidR="0060616A" w:rsidRPr="00DE4EB4" w:rsidRDefault="0060616A" w:rsidP="00E772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0616A" w:rsidRPr="00DE4EB4" w:rsidRDefault="0060616A" w:rsidP="00E772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Default="0060616A" w:rsidP="00E77298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Катетер для эпицистостомы предназначен для длительного дренирования полости мочевого пузыря через цистостому. Должен быть двухходовым (с одним ходом для раздувания баллона, вторым для присоединения к мешку-мочеприемнику) баллонным (баллон служит для удержания катетера внутри мочевого пузыря), иметь дренажную воронку, отверстие для раздувания резинового баллона, противовозвратный клапан. Каждый катетер должен находиться в индивидуальной упаковке.  Все размеры диапазона от СН 6 по СН 30. Размер катетера: в зависимости от потребности Получателя. Не менее 13 типоразмеров.</w:t>
            </w:r>
          </w:p>
          <w:p w:rsidR="0060616A" w:rsidRPr="00DE4EB4" w:rsidRDefault="0060616A" w:rsidP="00E77298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7" w:type="dxa"/>
            <w:vMerge/>
          </w:tcPr>
          <w:p w:rsidR="0060616A" w:rsidRDefault="0060616A" w:rsidP="00E77298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E7729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  <w:p w:rsidR="0060616A" w:rsidRPr="00DE4EB4" w:rsidRDefault="0060616A" w:rsidP="00E7729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Default="0060616A" w:rsidP="00E7729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</w:t>
            </w:r>
          </w:p>
        </w:tc>
      </w:tr>
      <w:tr w:rsidR="0060616A" w:rsidTr="0060616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Default="0060616A" w:rsidP="00E7729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21-01-24</w:t>
            </w:r>
          </w:p>
          <w:p w:rsidR="0060616A" w:rsidRPr="00DE4EB4" w:rsidRDefault="0060616A" w:rsidP="00E7729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Катетер для </w:t>
            </w:r>
            <w:proofErr w:type="spell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эпицистостомы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7966CF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50.149</w:t>
            </w:r>
          </w:p>
          <w:p w:rsidR="0060616A" w:rsidRPr="00DE4EB4" w:rsidRDefault="0060616A" w:rsidP="00E772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Default="0060616A" w:rsidP="00E77298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Катетеры для эпицистостомы -самоудерживающиеся крупноголовчатые катетеры из материалов высокого качества, предназначены для длительного дренирования мочевого пузыря через цистостому, для дренажа надлобкового свища при урологических операциях и для проведения лечебных процедур. Должен иметь грибовидный закрытый дистальный конец, надежно фиксирующий катетер в мочевом пузыре после его установки, головка катетера должна иметь дренажные отверстия. Все размеры диапазона от СН 14 по СН 36. Размер катетера: в зависимости от потребности Получателя. Не менее 12 типоразмеров.</w:t>
            </w:r>
          </w:p>
          <w:p w:rsidR="0060616A" w:rsidRPr="00DE4EB4" w:rsidRDefault="0060616A" w:rsidP="00E77298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7" w:type="dxa"/>
            <w:vMerge/>
          </w:tcPr>
          <w:p w:rsidR="0060616A" w:rsidRDefault="0060616A" w:rsidP="00E77298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E7729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  <w:p w:rsidR="0060616A" w:rsidRPr="00DE4EB4" w:rsidRDefault="0060616A" w:rsidP="00E7729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Default="0060616A" w:rsidP="00E7729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</w:tr>
      <w:tr w:rsidR="0060616A" w:rsidTr="0060616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Default="0060616A" w:rsidP="00E7729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21-01-25</w:t>
            </w:r>
          </w:p>
          <w:p w:rsidR="0060616A" w:rsidRPr="00DE4EB4" w:rsidRDefault="0060616A" w:rsidP="00E7729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Система (с катетером) для </w:t>
            </w:r>
            <w:proofErr w:type="spell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нефростомии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7966CF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50.149</w:t>
            </w:r>
          </w:p>
          <w:p w:rsidR="0060616A" w:rsidRPr="00DE4EB4" w:rsidRDefault="0060616A" w:rsidP="00E772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Default="0060616A" w:rsidP="00E77298">
            <w:pPr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Катетер J-типа для нефростом с коннектором для присоединения к мочеприемнику предназначен для отведения мочи непосредственно из лоханки почки на кожу через нефростомический дренаж. Катетер в форме «свиной хвост» с атравматическими отверстиями должен быть из полиуретана. В комплекте должен быть универсальный переходник типа Луэр. Гладкая поверхность для уменьшения образования инкрустации. Размер катетера: в зависимости от потребности Получателя. Не менее 4 типоразмеров.</w:t>
            </w:r>
          </w:p>
          <w:p w:rsidR="0060616A" w:rsidRPr="00DE4EB4" w:rsidRDefault="0060616A" w:rsidP="00E77298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7" w:type="dxa"/>
            <w:vMerge/>
          </w:tcPr>
          <w:p w:rsidR="0060616A" w:rsidRDefault="0060616A" w:rsidP="00E77298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E7729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  <w:p w:rsidR="0060616A" w:rsidRPr="00DE4EB4" w:rsidRDefault="0060616A" w:rsidP="00E7729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Default="0060616A" w:rsidP="00E7729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</w:tr>
      <w:tr w:rsidR="0060616A" w:rsidTr="0060616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Default="0060616A" w:rsidP="00E7729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21-01-21</w:t>
            </w:r>
          </w:p>
          <w:p w:rsidR="0060616A" w:rsidRPr="00DE4EB4" w:rsidRDefault="0060616A" w:rsidP="00E7729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Наборы-мочеприемники для </w:t>
            </w:r>
            <w:proofErr w:type="spell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самокатетеризации</w:t>
            </w:r>
            <w:proofErr w:type="spell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мешок-мочеприемник, катетер </w:t>
            </w:r>
            <w:proofErr w:type="spell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лубрицированный</w:t>
            </w:r>
            <w:proofErr w:type="spell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для </w:t>
            </w:r>
            <w:proofErr w:type="spell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самокатетеризации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7966CF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50.149</w:t>
            </w:r>
          </w:p>
          <w:p w:rsidR="0060616A" w:rsidRPr="00DE4EB4" w:rsidRDefault="0060616A" w:rsidP="00E77298">
            <w:pPr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E77298">
            <w:pPr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Набор-мочеприемник для самокатетеризации – мешок-мочеприемник с интегрированным в него лубрицированным катетером для самокатетеризации и ампулой с раствором для активации лубриканта катетера или с интегрированным в него лубрицированным катетером для самокатетеризации, не требующим активации.  Размер катетера (в зависимости от потребности Получателя). Не менее 6 типоразмеров.</w:t>
            </w:r>
          </w:p>
        </w:tc>
        <w:tc>
          <w:tcPr>
            <w:tcW w:w="3487" w:type="dxa"/>
            <w:vMerge/>
          </w:tcPr>
          <w:p w:rsidR="0060616A" w:rsidRDefault="0060616A" w:rsidP="00E77298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E7729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  <w:p w:rsidR="0060616A" w:rsidRPr="00DE4EB4" w:rsidRDefault="0060616A" w:rsidP="00E7729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E7729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</w:t>
            </w:r>
          </w:p>
        </w:tc>
      </w:tr>
      <w:tr w:rsidR="0060616A" w:rsidTr="0060616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Default="0060616A" w:rsidP="00E7729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21-01-39</w:t>
            </w:r>
          </w:p>
          <w:p w:rsidR="0060616A" w:rsidRPr="00DE4EB4" w:rsidRDefault="0060616A" w:rsidP="00E7729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пластина-полукольцо для дополнительной фиксации пластин калоприемников и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уроприемников, не менее 40 штук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7966CF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50.149</w:t>
            </w:r>
          </w:p>
          <w:p w:rsidR="0060616A" w:rsidRPr="00DE4EB4" w:rsidRDefault="0060616A" w:rsidP="00E7729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E7729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Эластичные клеевые адгезивные пластины различн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ых форм, с защитным покрытием,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для дополнительной фиксации пластин калоприемников и уроприемников на теле. </w:t>
            </w:r>
          </w:p>
        </w:tc>
        <w:tc>
          <w:tcPr>
            <w:tcW w:w="3487" w:type="dxa"/>
            <w:vMerge/>
          </w:tcPr>
          <w:p w:rsidR="0060616A" w:rsidRDefault="0060616A" w:rsidP="00E77298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Pr="00DE4EB4" w:rsidRDefault="0060616A" w:rsidP="00E7729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16A" w:rsidRDefault="0060616A" w:rsidP="00E77298">
            <w:pPr>
              <w:pStyle w:val="11"/>
              <w:keepNext w:val="0"/>
              <w:widowControl w:val="0"/>
              <w:tabs>
                <w:tab w:val="left" w:pos="70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3 000</w:t>
            </w:r>
          </w:p>
        </w:tc>
      </w:tr>
      <w:tr w:rsidR="0060616A" w:rsidRPr="005825C8" w:rsidTr="0060616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16A" w:rsidRPr="005825C8" w:rsidRDefault="0060616A" w:rsidP="004D761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5C8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Всего: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16A" w:rsidRPr="005825C8" w:rsidRDefault="0060616A" w:rsidP="004D761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5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16A" w:rsidRPr="005825C8" w:rsidRDefault="0060616A" w:rsidP="004D761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</w:tcPr>
          <w:p w:rsidR="0060616A" w:rsidRPr="005825C8" w:rsidRDefault="0060616A" w:rsidP="004D76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16A" w:rsidRPr="005825C8" w:rsidRDefault="0060616A" w:rsidP="004D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5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16A" w:rsidRPr="005825C8" w:rsidRDefault="0060616A" w:rsidP="004D7617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85 375</w:t>
            </w:r>
          </w:p>
        </w:tc>
      </w:tr>
    </w:tbl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291">
        <w:rPr>
          <w:rFonts w:ascii="Times New Roman" w:hAnsi="Times New Roman" w:cs="Times New Roman"/>
          <w:b/>
          <w:i/>
          <w:sz w:val="24"/>
          <w:szCs w:val="24"/>
        </w:rPr>
        <w:lastRenderedPageBreak/>
        <w:t>Требования к порядку поставки</w:t>
      </w:r>
      <w:r w:rsidRPr="00FF129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FF1291">
        <w:rPr>
          <w:rFonts w:ascii="Times New Roman" w:hAnsi="Times New Roman" w:cs="Times New Roman"/>
          <w:sz w:val="24"/>
          <w:szCs w:val="24"/>
        </w:rPr>
        <w:t xml:space="preserve"> </w:t>
      </w:r>
      <w:r w:rsidRPr="006C0E97">
        <w:rPr>
          <w:rFonts w:ascii="Times New Roman" w:hAnsi="Times New Roman" w:cs="Times New Roman"/>
          <w:color w:val="000000"/>
          <w:sz w:val="24"/>
          <w:szCs w:val="24"/>
        </w:rPr>
        <w:t>Предоставить Получателям в пределах административных границ субъекта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(Ярославской области) </w:t>
      </w:r>
      <w:r w:rsidRPr="006C0E97">
        <w:rPr>
          <w:rFonts w:ascii="Times New Roman" w:hAnsi="Times New Roman" w:cs="Times New Roman"/>
          <w:color w:val="000000"/>
          <w:sz w:val="24"/>
          <w:szCs w:val="24"/>
        </w:rPr>
        <w:t>право выбора одного из способов получения Товара:</w:t>
      </w:r>
    </w:p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97">
        <w:rPr>
          <w:rFonts w:ascii="Times New Roman" w:hAnsi="Times New Roman" w:cs="Times New Roman"/>
          <w:color w:val="000000"/>
          <w:sz w:val="24"/>
          <w:szCs w:val="24"/>
        </w:rPr>
        <w:t>по месту жительства Получателя;</w:t>
      </w:r>
    </w:p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97">
        <w:rPr>
          <w:rFonts w:ascii="Times New Roman" w:hAnsi="Times New Roman" w:cs="Times New Roman"/>
          <w:color w:val="000000"/>
          <w:sz w:val="24"/>
          <w:szCs w:val="24"/>
        </w:rPr>
        <w:t>в пунктах выдачи.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 xml:space="preserve">В случае выбора Получателем способа получения Товара через пункт выдачи Товара: передача Товара Получателям осуществляется в стационарных пунктах выдачи, организованных в соответствии с </w:t>
      </w:r>
      <w:hyperlink r:id="rId6" w:history="1">
        <w:r w:rsidRPr="00FF1291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FF1291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При передаче Товара Получателю осуществляется фото-/видеофиксация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90357B" w:rsidRDefault="0090357B" w:rsidP="0090357B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Срок поставки Товара: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получения от Заказчика реестра получателей Товара до "21" декабря 2021 года. </w:t>
      </w:r>
      <w:r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30435" w:rsidRDefault="00130435" w:rsidP="0090357B">
      <w:pPr>
        <w:pStyle w:val="ConsPlusNormal"/>
        <w:ind w:firstLine="540"/>
        <w:jc w:val="both"/>
      </w:pPr>
    </w:p>
    <w:sectPr w:rsidR="00130435" w:rsidSect="00232A1E">
      <w:headerReference w:type="default" r:id="rId7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AF" w:rsidRDefault="00AB4BAF" w:rsidP="00740592">
      <w:pPr>
        <w:spacing w:after="0" w:line="240" w:lineRule="auto"/>
      </w:pPr>
      <w:r>
        <w:separator/>
      </w:r>
    </w:p>
  </w:endnote>
  <w:end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AF" w:rsidRDefault="00AB4BAF" w:rsidP="00740592">
      <w:pPr>
        <w:spacing w:after="0" w:line="240" w:lineRule="auto"/>
      </w:pPr>
      <w:r>
        <w:separator/>
      </w:r>
    </w:p>
  </w:footnote>
  <w:foot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3"/>
    <w:rsid w:val="000D0349"/>
    <w:rsid w:val="00130435"/>
    <w:rsid w:val="00186578"/>
    <w:rsid w:val="00187FB5"/>
    <w:rsid w:val="00190D27"/>
    <w:rsid w:val="002015C0"/>
    <w:rsid w:val="00215A1D"/>
    <w:rsid w:val="00232A1E"/>
    <w:rsid w:val="00273BD3"/>
    <w:rsid w:val="00282987"/>
    <w:rsid w:val="002D2843"/>
    <w:rsid w:val="003E577A"/>
    <w:rsid w:val="004011F1"/>
    <w:rsid w:val="00426B8D"/>
    <w:rsid w:val="004D7617"/>
    <w:rsid w:val="004E7162"/>
    <w:rsid w:val="00532228"/>
    <w:rsid w:val="005825C8"/>
    <w:rsid w:val="0060616A"/>
    <w:rsid w:val="0064003A"/>
    <w:rsid w:val="006871EE"/>
    <w:rsid w:val="006922A9"/>
    <w:rsid w:val="006B64C3"/>
    <w:rsid w:val="006D2685"/>
    <w:rsid w:val="00740592"/>
    <w:rsid w:val="00791CE0"/>
    <w:rsid w:val="007966CF"/>
    <w:rsid w:val="00796D36"/>
    <w:rsid w:val="007C2D5F"/>
    <w:rsid w:val="007D5F58"/>
    <w:rsid w:val="007E2A9D"/>
    <w:rsid w:val="00833291"/>
    <w:rsid w:val="00866146"/>
    <w:rsid w:val="00882C4C"/>
    <w:rsid w:val="008F2806"/>
    <w:rsid w:val="008F3414"/>
    <w:rsid w:val="0090357B"/>
    <w:rsid w:val="009A3A75"/>
    <w:rsid w:val="009C5991"/>
    <w:rsid w:val="009F06C1"/>
    <w:rsid w:val="00A114DF"/>
    <w:rsid w:val="00A27BCF"/>
    <w:rsid w:val="00A47ED5"/>
    <w:rsid w:val="00A5718E"/>
    <w:rsid w:val="00A858AB"/>
    <w:rsid w:val="00AB098C"/>
    <w:rsid w:val="00AB4BAF"/>
    <w:rsid w:val="00B02FCE"/>
    <w:rsid w:val="00B22C21"/>
    <w:rsid w:val="00B35526"/>
    <w:rsid w:val="00B63B50"/>
    <w:rsid w:val="00B8146D"/>
    <w:rsid w:val="00BC2244"/>
    <w:rsid w:val="00C35270"/>
    <w:rsid w:val="00C36F88"/>
    <w:rsid w:val="00CD6261"/>
    <w:rsid w:val="00D7162E"/>
    <w:rsid w:val="00DE072B"/>
    <w:rsid w:val="00DE4EB4"/>
    <w:rsid w:val="00DE6143"/>
    <w:rsid w:val="00E0253E"/>
    <w:rsid w:val="00E270B9"/>
    <w:rsid w:val="00E43A19"/>
    <w:rsid w:val="00E77298"/>
    <w:rsid w:val="00EB1827"/>
    <w:rsid w:val="00F56968"/>
    <w:rsid w:val="00F709A1"/>
    <w:rsid w:val="00F973AB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979E7-3E10-4667-9FD0-FE8275F2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26373A6C0DC5BE1AE5BF247482912E18CAC98408FFC480FB735D20C5B3A2257A4AD916DA107B05A528954EB3D8tF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Добрягина Надежда Александровна</cp:lastModifiedBy>
  <cp:revision>46</cp:revision>
  <cp:lastPrinted>2021-06-15T07:59:00Z</cp:lastPrinted>
  <dcterms:created xsi:type="dcterms:W3CDTF">2019-12-02T06:38:00Z</dcterms:created>
  <dcterms:modified xsi:type="dcterms:W3CDTF">2021-06-24T09:28:00Z</dcterms:modified>
</cp:coreProperties>
</file>