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F6" w:rsidRDefault="009916F6" w:rsidP="009916F6">
      <w:pPr>
        <w:widowControl w:val="0"/>
        <w:jc w:val="center"/>
        <w:rPr>
          <w:b/>
        </w:rPr>
      </w:pPr>
      <w:r w:rsidRPr="005803F5">
        <w:rPr>
          <w:b/>
        </w:rPr>
        <w:t>Техническое задание</w:t>
      </w:r>
    </w:p>
    <w:p w:rsidR="009916F6" w:rsidRPr="005803F5" w:rsidRDefault="009916F6" w:rsidP="009916F6">
      <w:pPr>
        <w:widowControl w:val="0"/>
        <w:jc w:val="center"/>
        <w:rPr>
          <w:b/>
        </w:rPr>
      </w:pPr>
    </w:p>
    <w:p w:rsidR="009916F6" w:rsidRPr="005803F5" w:rsidRDefault="009916F6" w:rsidP="009916F6">
      <w:pPr>
        <w:widowControl w:val="0"/>
        <w:jc w:val="center"/>
        <w:rPr>
          <w:b/>
        </w:rPr>
      </w:pPr>
      <w:r w:rsidRPr="005803F5">
        <w:rPr>
          <w:b/>
        </w:rPr>
        <w:t xml:space="preserve">на выполнение работ по изготовлению протезов </w:t>
      </w:r>
      <w:r>
        <w:rPr>
          <w:b/>
        </w:rPr>
        <w:t>верх</w:t>
      </w:r>
      <w:r w:rsidRPr="005803F5">
        <w:rPr>
          <w:b/>
        </w:rPr>
        <w:t>них конечностей для обеспечения инвалид</w:t>
      </w:r>
      <w:r>
        <w:rPr>
          <w:b/>
        </w:rPr>
        <w:t>ов</w:t>
      </w:r>
      <w:r w:rsidRPr="005803F5">
        <w:rPr>
          <w:b/>
        </w:rPr>
        <w:t xml:space="preserve"> в 202</w:t>
      </w:r>
      <w:r>
        <w:rPr>
          <w:b/>
        </w:rPr>
        <w:t>1</w:t>
      </w:r>
      <w:r w:rsidRPr="005803F5">
        <w:rPr>
          <w:b/>
        </w:rPr>
        <w:t xml:space="preserve"> году</w:t>
      </w:r>
    </w:p>
    <w:p w:rsidR="009916F6" w:rsidRPr="006548A5" w:rsidRDefault="009916F6" w:rsidP="009916F6">
      <w:pPr>
        <w:widowControl w:val="0"/>
        <w:ind w:firstLine="709"/>
        <w:jc w:val="center"/>
        <w:rPr>
          <w:b/>
        </w:rPr>
      </w:pPr>
    </w:p>
    <w:p w:rsidR="009916F6" w:rsidRDefault="009916F6" w:rsidP="009916F6">
      <w:pPr>
        <w:widowControl w:val="0"/>
        <w:ind w:right="113"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Требования к качеству работ</w:t>
      </w:r>
    </w:p>
    <w:p w:rsidR="009916F6" w:rsidRPr="00DA2BB5" w:rsidRDefault="009916F6" w:rsidP="009916F6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DA2BB5">
        <w:rPr>
          <w:rFonts w:ascii="Times New Roman" w:hAnsi="Times New Roman"/>
          <w:b w:val="0"/>
          <w:sz w:val="24"/>
          <w:szCs w:val="24"/>
        </w:rPr>
        <w:t xml:space="preserve">Протезы верхних конечностей должны соответствовать требованиям Государственного стандарта Российской Федерации ГОСТ </w:t>
      </w:r>
      <w:proofErr w:type="gramStart"/>
      <w:r w:rsidRPr="00DA2BB5">
        <w:rPr>
          <w:rFonts w:ascii="Times New Roman" w:hAnsi="Times New Roman"/>
          <w:b w:val="0"/>
          <w:sz w:val="24"/>
          <w:szCs w:val="24"/>
        </w:rPr>
        <w:t>Р</w:t>
      </w:r>
      <w:proofErr w:type="gramEnd"/>
      <w:r w:rsidRPr="00DA2BB5">
        <w:rPr>
          <w:rFonts w:ascii="Times New Roman" w:hAnsi="Times New Roman"/>
          <w:b w:val="0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DA2BB5">
        <w:rPr>
          <w:rFonts w:ascii="Times New Roman" w:hAnsi="Times New Roman"/>
          <w:b w:val="0"/>
          <w:sz w:val="24"/>
          <w:szCs w:val="24"/>
        </w:rPr>
        <w:t>Р</w:t>
      </w:r>
      <w:proofErr w:type="gramEnd"/>
      <w:r w:rsidRPr="00DA2BB5">
        <w:rPr>
          <w:rFonts w:ascii="Times New Roman" w:hAnsi="Times New Roman"/>
          <w:b w:val="0"/>
          <w:sz w:val="24"/>
          <w:szCs w:val="24"/>
        </w:rPr>
        <w:t xml:space="preserve"> ИСО 22523-2007. «Протезы конечностей и </w:t>
      </w:r>
      <w:proofErr w:type="spellStart"/>
      <w:r w:rsidRPr="00DA2BB5">
        <w:rPr>
          <w:rFonts w:ascii="Times New Roman" w:hAnsi="Times New Roman"/>
          <w:b w:val="0"/>
          <w:sz w:val="24"/>
          <w:szCs w:val="24"/>
        </w:rPr>
        <w:t>ортезы</w:t>
      </w:r>
      <w:proofErr w:type="spellEnd"/>
      <w:r w:rsidRPr="00DA2BB5">
        <w:rPr>
          <w:rFonts w:ascii="Times New Roman" w:hAnsi="Times New Roman"/>
          <w:b w:val="0"/>
          <w:sz w:val="24"/>
          <w:szCs w:val="24"/>
        </w:rPr>
        <w:t xml:space="preserve"> наружные требования и методы испытаний». Терминология и определения при составлении конкурсной документации должна отвечать требованиям Государственного стандарта Российской Федерации ГОСТ </w:t>
      </w:r>
      <w:proofErr w:type="gramStart"/>
      <w:r w:rsidRPr="00DA2BB5">
        <w:rPr>
          <w:rFonts w:ascii="Times New Roman" w:hAnsi="Times New Roman"/>
          <w:b w:val="0"/>
          <w:sz w:val="24"/>
          <w:szCs w:val="24"/>
        </w:rPr>
        <w:t>Р</w:t>
      </w:r>
      <w:proofErr w:type="gramEnd"/>
      <w:r w:rsidRPr="00DA2BB5">
        <w:rPr>
          <w:rFonts w:ascii="Times New Roman" w:hAnsi="Times New Roman"/>
          <w:b w:val="0"/>
          <w:sz w:val="24"/>
          <w:szCs w:val="24"/>
        </w:rPr>
        <w:t xml:space="preserve"> 56138-2014 «Протезы верхних конечностей. Технические требования».</w:t>
      </w:r>
    </w:p>
    <w:p w:rsidR="009916F6" w:rsidRPr="00DA2BB5" w:rsidRDefault="009916F6" w:rsidP="009916F6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DA2BB5">
        <w:rPr>
          <w:rFonts w:ascii="Times New Roman" w:hAnsi="Times New Roman" w:cs="Times New Roman"/>
        </w:rPr>
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9916F6" w:rsidRPr="00DA2BB5" w:rsidRDefault="009916F6" w:rsidP="009916F6">
      <w:pPr>
        <w:pStyle w:val="text"/>
        <w:widowControl w:val="0"/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16F6" w:rsidRPr="00DA2BB5" w:rsidRDefault="009916F6" w:rsidP="009916F6">
      <w:pPr>
        <w:widowControl w:val="0"/>
        <w:ind w:right="113" w:firstLine="540"/>
        <w:jc w:val="center"/>
        <w:rPr>
          <w:b/>
        </w:rPr>
      </w:pPr>
      <w:r w:rsidRPr="00DA2BB5">
        <w:rPr>
          <w:b/>
        </w:rPr>
        <w:t xml:space="preserve">Требования к </w:t>
      </w:r>
      <w:proofErr w:type="gramStart"/>
      <w:r w:rsidRPr="00DA2BB5">
        <w:rPr>
          <w:b/>
        </w:rPr>
        <w:t>техническим</w:t>
      </w:r>
      <w:proofErr w:type="gramEnd"/>
      <w:r w:rsidRPr="00DA2BB5">
        <w:rPr>
          <w:b/>
        </w:rPr>
        <w:t xml:space="preserve"> и функциональным</w:t>
      </w:r>
    </w:p>
    <w:p w:rsidR="009916F6" w:rsidRPr="00DA2BB5" w:rsidRDefault="009916F6" w:rsidP="009916F6">
      <w:pPr>
        <w:widowControl w:val="0"/>
        <w:ind w:right="113" w:firstLine="540"/>
        <w:jc w:val="center"/>
        <w:rPr>
          <w:b/>
        </w:rPr>
      </w:pPr>
      <w:r w:rsidRPr="00DA2BB5">
        <w:rPr>
          <w:b/>
        </w:rPr>
        <w:t>характеристикам работ</w:t>
      </w:r>
    </w:p>
    <w:p w:rsidR="009916F6" w:rsidRPr="00DA2BB5" w:rsidRDefault="009916F6" w:rsidP="009916F6">
      <w:pPr>
        <w:widowControl w:val="0"/>
        <w:ind w:firstLine="540"/>
        <w:jc w:val="both"/>
      </w:pPr>
      <w:r w:rsidRPr="00DA2BB5">
        <w:rPr>
          <w:b/>
        </w:rPr>
        <w:tab/>
      </w:r>
      <w:r w:rsidRPr="00DA2BB5">
        <w:t>Протезы верхних конечностей должны изготавливаться по заказу Получателей в соответствии с назначением медицинского работника и предназначаться исключительно для личного использования конкретным Получателями.</w:t>
      </w:r>
    </w:p>
    <w:p w:rsidR="009916F6" w:rsidRPr="00DA2BB5" w:rsidRDefault="009916F6" w:rsidP="009916F6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DA2BB5">
        <w:rPr>
          <w:rFonts w:ascii="Times New Roman" w:hAnsi="Times New Roman"/>
          <w:b w:val="0"/>
          <w:sz w:val="24"/>
          <w:szCs w:val="24"/>
        </w:rPr>
        <w:t xml:space="preserve">Узлы, входящие в состав механических протезов должны соответствовать требованиям ГОСТ </w:t>
      </w:r>
      <w:proofErr w:type="gramStart"/>
      <w:r w:rsidRPr="00DA2BB5">
        <w:rPr>
          <w:rFonts w:ascii="Times New Roman" w:hAnsi="Times New Roman"/>
          <w:b w:val="0"/>
          <w:sz w:val="24"/>
          <w:szCs w:val="24"/>
        </w:rPr>
        <w:t>Р</w:t>
      </w:r>
      <w:proofErr w:type="gramEnd"/>
      <w:r w:rsidRPr="00DA2BB5">
        <w:rPr>
          <w:rFonts w:ascii="Times New Roman" w:hAnsi="Times New Roman"/>
          <w:b w:val="0"/>
          <w:sz w:val="24"/>
          <w:szCs w:val="24"/>
        </w:rPr>
        <w:t xml:space="preserve"> 52114-2009 «Узлы механических протезов верхних конечностей. Технические требования и методы испытаний», ГОСТ </w:t>
      </w:r>
      <w:proofErr w:type="gramStart"/>
      <w:r w:rsidRPr="00DA2BB5">
        <w:rPr>
          <w:rFonts w:ascii="Times New Roman" w:hAnsi="Times New Roman"/>
          <w:b w:val="0"/>
          <w:sz w:val="24"/>
          <w:szCs w:val="24"/>
        </w:rPr>
        <w:t>Р</w:t>
      </w:r>
      <w:proofErr w:type="gramEnd"/>
      <w:r w:rsidRPr="00DA2BB5">
        <w:rPr>
          <w:rFonts w:ascii="Times New Roman" w:hAnsi="Times New Roman"/>
          <w:b w:val="0"/>
          <w:sz w:val="24"/>
          <w:szCs w:val="24"/>
        </w:rPr>
        <w:t xml:space="preserve"> ИСО 22523-2007, ГОСТ Р 56138-2014.</w:t>
      </w:r>
    </w:p>
    <w:p w:rsidR="009916F6" w:rsidRPr="00DA2BB5" w:rsidRDefault="009916F6" w:rsidP="009916F6">
      <w:pPr>
        <w:pStyle w:val="1"/>
        <w:spacing w:before="0" w:after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DA2BB5">
        <w:rPr>
          <w:rFonts w:ascii="Times New Roman" w:hAnsi="Times New Roman"/>
          <w:b w:val="0"/>
          <w:sz w:val="24"/>
          <w:szCs w:val="24"/>
        </w:rPr>
        <w:t xml:space="preserve">Протезы верхних конечностей должны выдерживать ударные нагрузки, возникающие при неправильном обращении и случайном падении с высоты 1 м. на жесткую поверхность в соответствии с ГОСТ </w:t>
      </w:r>
      <w:proofErr w:type="gramStart"/>
      <w:r w:rsidRPr="00DA2BB5">
        <w:rPr>
          <w:rFonts w:ascii="Times New Roman" w:hAnsi="Times New Roman"/>
          <w:b w:val="0"/>
          <w:sz w:val="24"/>
          <w:szCs w:val="24"/>
        </w:rPr>
        <w:t>Р</w:t>
      </w:r>
      <w:proofErr w:type="gramEnd"/>
      <w:r w:rsidRPr="00DA2BB5">
        <w:rPr>
          <w:rFonts w:ascii="Times New Roman" w:hAnsi="Times New Roman"/>
          <w:b w:val="0"/>
          <w:sz w:val="24"/>
          <w:szCs w:val="24"/>
        </w:rPr>
        <w:t xml:space="preserve"> 51632-2014.</w:t>
      </w:r>
    </w:p>
    <w:p w:rsidR="009916F6" w:rsidRPr="00DA2BB5" w:rsidRDefault="009916F6" w:rsidP="009916F6">
      <w:pPr>
        <w:pStyle w:val="1"/>
        <w:spacing w:before="0" w:after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DA2BB5">
        <w:rPr>
          <w:rFonts w:ascii="Times New Roman" w:hAnsi="Times New Roman"/>
          <w:b w:val="0"/>
          <w:sz w:val="24"/>
          <w:szCs w:val="24"/>
        </w:rPr>
        <w:t>Протезы верхних конечностей должны быть устойчивы к воздействию агрессивных биологических жидкостей (пота). Протезы верхних конечностей должны быть приспособлены (доступны) для чистки (от пыли и/или загрязненных материалов) дезинфекции и санитарно-гигиенической обработки и должны выдерживать дезинфекцию и чистку простыми доступными чистящими материалами и дезинфицирующими средствами без повреждений протеза. Методы очистки и дезинфекции, соответствующие чистящие материалы и дезинфицирующие средства должны быть описаны в инструкции по применению (памятке по обращению с протезом).</w:t>
      </w:r>
    </w:p>
    <w:p w:rsidR="009916F6" w:rsidRPr="00DA2BB5" w:rsidRDefault="009916F6" w:rsidP="009916F6">
      <w:pPr>
        <w:pStyle w:val="1"/>
        <w:spacing w:before="0" w:after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DA2BB5">
        <w:rPr>
          <w:rFonts w:ascii="Times New Roman" w:hAnsi="Times New Roman"/>
          <w:b w:val="0"/>
          <w:sz w:val="24"/>
          <w:szCs w:val="24"/>
        </w:rPr>
        <w:t xml:space="preserve">Протезы верхних конечностей должны быть прочными и выдерживать нагрузки, возникающие при его применении Получателем, способом, назначенным Исполнителем для таких протезов и установленным в инструкции по применению. </w:t>
      </w:r>
    </w:p>
    <w:p w:rsidR="009916F6" w:rsidRPr="00DA2BB5" w:rsidRDefault="009916F6" w:rsidP="009916F6">
      <w:pPr>
        <w:pStyle w:val="1"/>
        <w:spacing w:before="0" w:after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DA2BB5">
        <w:rPr>
          <w:rFonts w:ascii="Times New Roman" w:hAnsi="Times New Roman"/>
          <w:b w:val="0"/>
          <w:sz w:val="24"/>
          <w:szCs w:val="24"/>
        </w:rPr>
        <w:t xml:space="preserve">Материалы приемных гильз протезов верхних конечностей, контактирующие с телом Получателя, должны соответствовать требованиям биологической безопасности по ГОС </w:t>
      </w:r>
      <w:proofErr w:type="gramStart"/>
      <w:r w:rsidRPr="00DA2BB5">
        <w:rPr>
          <w:rFonts w:ascii="Times New Roman" w:hAnsi="Times New Roman"/>
          <w:b w:val="0"/>
          <w:sz w:val="24"/>
          <w:szCs w:val="24"/>
        </w:rPr>
        <w:t>Р</w:t>
      </w:r>
      <w:proofErr w:type="gramEnd"/>
      <w:r w:rsidRPr="00DA2BB5">
        <w:rPr>
          <w:rFonts w:ascii="Times New Roman" w:hAnsi="Times New Roman"/>
          <w:b w:val="0"/>
          <w:sz w:val="24"/>
          <w:szCs w:val="24"/>
        </w:rPr>
        <w:t xml:space="preserve">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DA2BB5">
        <w:rPr>
          <w:rFonts w:ascii="Times New Roman" w:hAnsi="Times New Roman"/>
          <w:b w:val="0"/>
          <w:sz w:val="24"/>
          <w:szCs w:val="24"/>
        </w:rPr>
        <w:t>цитотоксичность</w:t>
      </w:r>
      <w:proofErr w:type="spellEnd"/>
      <w:r w:rsidRPr="00DA2BB5">
        <w:rPr>
          <w:rFonts w:ascii="Times New Roman" w:hAnsi="Times New Roman"/>
          <w:b w:val="0"/>
          <w:sz w:val="24"/>
          <w:szCs w:val="24"/>
        </w:rPr>
        <w:t xml:space="preserve">: методы </w:t>
      </w:r>
      <w:proofErr w:type="spellStart"/>
      <w:r w:rsidRPr="00DA2BB5">
        <w:rPr>
          <w:rFonts w:ascii="Times New Roman" w:hAnsi="Times New Roman"/>
          <w:b w:val="0"/>
          <w:sz w:val="24"/>
          <w:szCs w:val="24"/>
        </w:rPr>
        <w:t>in</w:t>
      </w:r>
      <w:proofErr w:type="spellEnd"/>
      <w:r w:rsidRPr="00DA2BB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DA2BB5">
        <w:rPr>
          <w:rFonts w:ascii="Times New Roman" w:hAnsi="Times New Roman"/>
          <w:b w:val="0"/>
          <w:sz w:val="24"/>
          <w:szCs w:val="24"/>
        </w:rPr>
        <w:t>vitro</w:t>
      </w:r>
      <w:proofErr w:type="spellEnd"/>
      <w:r w:rsidRPr="00DA2BB5">
        <w:rPr>
          <w:rFonts w:ascii="Times New Roman" w:hAnsi="Times New Roman"/>
          <w:b w:val="0"/>
          <w:sz w:val="24"/>
          <w:szCs w:val="24"/>
        </w:rPr>
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 w:rsidRPr="00DA2BB5">
        <w:rPr>
          <w:rFonts w:ascii="Times New Roman" w:hAnsi="Times New Roman"/>
          <w:b w:val="0"/>
          <w:sz w:val="24"/>
          <w:szCs w:val="24"/>
        </w:rPr>
        <w:t>Р</w:t>
      </w:r>
      <w:proofErr w:type="gramEnd"/>
      <w:r w:rsidRPr="00DA2BB5">
        <w:rPr>
          <w:rFonts w:ascii="Times New Roman" w:hAnsi="Times New Roman"/>
          <w:b w:val="0"/>
          <w:sz w:val="24"/>
          <w:szCs w:val="24"/>
        </w:rPr>
        <w:t xml:space="preserve"> 52770-2016 «Изделия медицинские. Требования безопасности. Методы санитарно-химических и токсикологических испытаний». </w:t>
      </w:r>
    </w:p>
    <w:p w:rsidR="009916F6" w:rsidRPr="00DA2BB5" w:rsidRDefault="009916F6" w:rsidP="009916F6">
      <w:pPr>
        <w:widowControl w:val="0"/>
        <w:ind w:right="113" w:firstLine="540"/>
        <w:jc w:val="both"/>
        <w:rPr>
          <w:b/>
        </w:rPr>
      </w:pPr>
    </w:p>
    <w:p w:rsidR="009916F6" w:rsidRPr="00DA2BB5" w:rsidRDefault="009916F6" w:rsidP="009916F6">
      <w:pPr>
        <w:widowControl w:val="0"/>
        <w:ind w:right="113" w:firstLine="540"/>
        <w:jc w:val="center"/>
        <w:rPr>
          <w:b/>
        </w:rPr>
      </w:pPr>
      <w:r w:rsidRPr="00DA2BB5">
        <w:rPr>
          <w:b/>
        </w:rPr>
        <w:lastRenderedPageBreak/>
        <w:t>Требования к результатам работ</w:t>
      </w:r>
    </w:p>
    <w:p w:rsidR="009916F6" w:rsidRPr="00DA2BB5" w:rsidRDefault="009916F6" w:rsidP="009916F6">
      <w:pPr>
        <w:widowControl w:val="0"/>
        <w:ind w:right="113" w:firstLine="540"/>
        <w:jc w:val="both"/>
      </w:pPr>
      <w:r w:rsidRPr="00DA2BB5">
        <w:t>Работы по обеспечению Получателей протезами верхних конечностей следует считать эффективно исполненными, если у Получателей восстановлена двигательная функция конечностей, созданы условия для предупреждения развития деформации или благоприятного течения болезни. Работы по обеспечению Получателей протезами должны быть выполнены с надлежащим качеством и в установленные сроки.</w:t>
      </w:r>
    </w:p>
    <w:p w:rsidR="009916F6" w:rsidRPr="00DA2BB5" w:rsidRDefault="009916F6" w:rsidP="009916F6">
      <w:pPr>
        <w:pStyle w:val="1"/>
        <w:spacing w:before="0" w:after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DA2BB5">
        <w:rPr>
          <w:rFonts w:ascii="Times New Roman" w:hAnsi="Times New Roman"/>
          <w:b w:val="0"/>
          <w:sz w:val="24"/>
          <w:szCs w:val="24"/>
        </w:rPr>
        <w:t xml:space="preserve">При необходимости отправка протезов верхних конечностей к месту нахождения Получателя должна осуществляться с соблюдением требований ГОСТ 20790-93/ГОСТ </w:t>
      </w:r>
      <w:proofErr w:type="gramStart"/>
      <w:r w:rsidRPr="00DA2BB5">
        <w:rPr>
          <w:rFonts w:ascii="Times New Roman" w:hAnsi="Times New Roman"/>
          <w:b w:val="0"/>
          <w:sz w:val="24"/>
          <w:szCs w:val="24"/>
        </w:rPr>
        <w:t>Р</w:t>
      </w:r>
      <w:proofErr w:type="gramEnd"/>
      <w:r w:rsidRPr="00DA2BB5">
        <w:rPr>
          <w:rFonts w:ascii="Times New Roman" w:hAnsi="Times New Roman"/>
          <w:b w:val="0"/>
          <w:sz w:val="24"/>
          <w:szCs w:val="24"/>
        </w:rPr>
        <w:t xml:space="preserve"> 50444-2020 «Приборы аппараты и оборудование медицинские. Общие технические условия», ГОСТ </w:t>
      </w:r>
      <w:proofErr w:type="gramStart"/>
      <w:r w:rsidRPr="00DA2BB5">
        <w:rPr>
          <w:rFonts w:ascii="Times New Roman" w:hAnsi="Times New Roman"/>
          <w:b w:val="0"/>
          <w:sz w:val="24"/>
          <w:szCs w:val="24"/>
        </w:rPr>
        <w:t>Р</w:t>
      </w:r>
      <w:proofErr w:type="gramEnd"/>
      <w:r w:rsidRPr="00DA2BB5">
        <w:rPr>
          <w:rFonts w:ascii="Times New Roman" w:hAnsi="Times New Roman"/>
          <w:b w:val="0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9916F6" w:rsidRPr="00DA2BB5" w:rsidRDefault="009916F6" w:rsidP="009916F6">
      <w:pPr>
        <w:widowControl w:val="0"/>
        <w:ind w:right="113" w:firstLine="540"/>
        <w:jc w:val="both"/>
      </w:pPr>
      <w:r w:rsidRPr="00DA2BB5">
        <w:t>Упаковка протезов верхних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При отправке в районы Крайнего Севера и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9916F6" w:rsidRPr="00DA2BB5" w:rsidRDefault="009916F6" w:rsidP="009916F6">
      <w:pPr>
        <w:widowControl w:val="0"/>
        <w:ind w:right="113" w:firstLine="540"/>
        <w:jc w:val="both"/>
      </w:pPr>
      <w:r w:rsidRPr="00DA2BB5">
        <w:t xml:space="preserve">Временная противокоррозионная защита протезов верхних конечностей производится в соответствии с требованиями ГОСТ 9.014-78 «Единая система защиты от коррозии и старения. Временная противокоррозионная защита изделий». </w:t>
      </w:r>
    </w:p>
    <w:p w:rsidR="009916F6" w:rsidRPr="00DA2BB5" w:rsidRDefault="009916F6" w:rsidP="009916F6">
      <w:pPr>
        <w:widowControl w:val="0"/>
        <w:ind w:right="113" w:firstLine="540"/>
        <w:jc w:val="both"/>
      </w:pPr>
      <w:r w:rsidRPr="00DA2BB5">
        <w:t xml:space="preserve">Маркировка протезов верхних конечностей должна соответствовать требованиям ГОСТ </w:t>
      </w:r>
      <w:proofErr w:type="gramStart"/>
      <w:r w:rsidRPr="00DA2BB5">
        <w:t>Р</w:t>
      </w:r>
      <w:proofErr w:type="gramEnd"/>
      <w:r w:rsidRPr="00DA2BB5">
        <w:t xml:space="preserve"> ИСО 22523-2007.</w:t>
      </w:r>
    </w:p>
    <w:p w:rsidR="009916F6" w:rsidRPr="00DA2BB5" w:rsidRDefault="009916F6" w:rsidP="009916F6">
      <w:pPr>
        <w:widowControl w:val="0"/>
        <w:autoSpaceDE w:val="0"/>
        <w:autoSpaceDN w:val="0"/>
        <w:adjustRightInd w:val="0"/>
        <w:ind w:right="113" w:firstLine="540"/>
        <w:jc w:val="center"/>
        <w:rPr>
          <w:b/>
        </w:rPr>
      </w:pPr>
    </w:p>
    <w:p w:rsidR="009916F6" w:rsidRPr="00497180" w:rsidRDefault="009916F6" w:rsidP="009916F6">
      <w:pPr>
        <w:widowControl w:val="0"/>
        <w:autoSpaceDE w:val="0"/>
        <w:autoSpaceDN w:val="0"/>
        <w:adjustRightInd w:val="0"/>
        <w:ind w:right="113" w:firstLine="540"/>
        <w:jc w:val="center"/>
        <w:rPr>
          <w:b/>
          <w:i/>
        </w:rPr>
      </w:pPr>
      <w:r w:rsidRPr="00497180">
        <w:rPr>
          <w:b/>
        </w:rPr>
        <w:t>Требования к</w:t>
      </w:r>
      <w:r w:rsidRPr="00497180">
        <w:rPr>
          <w:b/>
          <w:i/>
        </w:rPr>
        <w:t xml:space="preserve"> </w:t>
      </w:r>
      <w:r w:rsidRPr="00497180">
        <w:rPr>
          <w:b/>
        </w:rPr>
        <w:t xml:space="preserve">срокам и (или) объему предоставления гарантии качества работ </w:t>
      </w:r>
    </w:p>
    <w:p w:rsidR="009916F6" w:rsidRPr="00497180" w:rsidRDefault="009916F6" w:rsidP="009916F6">
      <w:pPr>
        <w:widowControl w:val="0"/>
        <w:autoSpaceDE w:val="0"/>
        <w:autoSpaceDN w:val="0"/>
        <w:adjustRightInd w:val="0"/>
        <w:ind w:right="113" w:firstLine="540"/>
        <w:jc w:val="both"/>
      </w:pPr>
      <w:r w:rsidRPr="00497180">
        <w:t>Гарантийный срок на протезы устанавливается со дня выдачи готового изделия в эксплуатацию:</w:t>
      </w:r>
    </w:p>
    <w:p w:rsidR="009916F6" w:rsidRPr="00497180" w:rsidRDefault="009916F6" w:rsidP="009916F6">
      <w:pPr>
        <w:widowControl w:val="0"/>
        <w:autoSpaceDE w:val="0"/>
        <w:autoSpaceDN w:val="0"/>
        <w:adjustRightInd w:val="0"/>
        <w:ind w:right="113" w:firstLine="540"/>
        <w:jc w:val="both"/>
      </w:pPr>
      <w:r w:rsidRPr="00497180">
        <w:t>- протезы верхних конечностей - не менее 12 месяцев.</w:t>
      </w:r>
    </w:p>
    <w:p w:rsidR="009916F6" w:rsidRPr="00497180" w:rsidRDefault="009916F6" w:rsidP="009916F6">
      <w:pPr>
        <w:widowControl w:val="0"/>
        <w:autoSpaceDE w:val="0"/>
        <w:autoSpaceDN w:val="0"/>
        <w:adjustRightInd w:val="0"/>
        <w:ind w:firstLine="540"/>
        <w:jc w:val="both"/>
      </w:pPr>
      <w:r w:rsidRPr="00497180">
        <w:t>В течение этого срока Исполнитель производит замену или ремонт изделия бесплатно. Проезд инвалидов, в том числе с сопровождающими их лицами к месту проведения гарантийного ремонта или замены изделия оплачивается Исполнителем.</w:t>
      </w:r>
    </w:p>
    <w:p w:rsidR="009916F6" w:rsidRPr="00497180" w:rsidRDefault="009916F6" w:rsidP="009916F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497180">
        <w:t>Исполнитель предоставляет декларации о соответствии, либо сертификаты соответствия (в случае, если на выполняемые работы в соответствии с Постановлением Правительства РФ от 01.12.2009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 предусмотрено оформление указанных документов) до приемки результатов выполненных работ.</w:t>
      </w:r>
      <w:proofErr w:type="gramEnd"/>
    </w:p>
    <w:p w:rsidR="009916F6" w:rsidRPr="00497180" w:rsidRDefault="009916F6" w:rsidP="009916F6">
      <w:pPr>
        <w:widowControl w:val="0"/>
        <w:autoSpaceDE w:val="0"/>
        <w:autoSpaceDN w:val="0"/>
        <w:adjustRightInd w:val="0"/>
        <w:ind w:right="113" w:firstLine="540"/>
        <w:jc w:val="both"/>
      </w:pPr>
    </w:p>
    <w:p w:rsidR="009916F6" w:rsidRPr="00497180" w:rsidRDefault="009916F6" w:rsidP="009916F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3" w:firstLine="540"/>
        <w:jc w:val="center"/>
        <w:rPr>
          <w:b/>
        </w:rPr>
      </w:pPr>
      <w:r w:rsidRPr="00497180">
        <w:rPr>
          <w:b/>
        </w:rPr>
        <w:t xml:space="preserve">Место, условия и сроки выполнения работ </w:t>
      </w:r>
    </w:p>
    <w:p w:rsidR="009916F6" w:rsidRPr="00497180" w:rsidRDefault="009916F6" w:rsidP="009916F6">
      <w:pPr>
        <w:keepNext/>
        <w:ind w:firstLine="567"/>
        <w:jc w:val="both"/>
      </w:pPr>
      <w:r w:rsidRPr="00497180">
        <w:rPr>
          <w:u w:val="single"/>
        </w:rPr>
        <w:t xml:space="preserve">Место </w:t>
      </w:r>
      <w:r w:rsidRPr="00497180">
        <w:rPr>
          <w:rStyle w:val="FontStyle19"/>
          <w:u w:val="single"/>
        </w:rPr>
        <w:t>выполнения работ</w:t>
      </w:r>
      <w:r w:rsidRPr="00497180">
        <w:t>: Российская Федерация по месту изготовления изделий по индивидуальным заказам Получателей. Работы выполняются Исполнителем лично по месту его нахождения.</w:t>
      </w:r>
    </w:p>
    <w:p w:rsidR="009916F6" w:rsidRPr="00497180" w:rsidRDefault="009916F6" w:rsidP="009916F6">
      <w:pPr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firstLine="567"/>
        <w:jc w:val="both"/>
        <w:rPr>
          <w:color w:val="FF6600"/>
        </w:rPr>
      </w:pPr>
      <w:r w:rsidRPr="00497180">
        <w:rPr>
          <w:u w:val="single"/>
        </w:rPr>
        <w:t xml:space="preserve">Срок </w:t>
      </w:r>
      <w:r w:rsidRPr="00497180">
        <w:rPr>
          <w:rStyle w:val="FontStyle19"/>
          <w:u w:val="single"/>
        </w:rPr>
        <w:t>выполнения работ</w:t>
      </w:r>
      <w:r w:rsidRPr="00497180">
        <w:t>: со дня, следующего за днем заключения контракта и по 10.12.2021</w:t>
      </w:r>
      <w:r w:rsidRPr="00497180">
        <w:rPr>
          <w:color w:val="FF6600"/>
        </w:rPr>
        <w:t>.</w:t>
      </w:r>
    </w:p>
    <w:p w:rsidR="009916F6" w:rsidRPr="00497180" w:rsidRDefault="009916F6" w:rsidP="009916F6">
      <w:pPr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firstLine="567"/>
        <w:jc w:val="both"/>
        <w:rPr>
          <w:lang w:eastAsia="ar-SA"/>
        </w:rPr>
      </w:pPr>
      <w:r w:rsidRPr="00497180">
        <w:rPr>
          <w:u w:val="single"/>
        </w:rPr>
        <w:t>Срок действия Направления</w:t>
      </w:r>
      <w:r w:rsidRPr="00497180">
        <w:t xml:space="preserve"> по 01.12.2021</w:t>
      </w:r>
      <w:r w:rsidRPr="00497180">
        <w:rPr>
          <w:color w:val="FF6600"/>
        </w:rPr>
        <w:t>.</w:t>
      </w:r>
      <w:r w:rsidRPr="00497180">
        <w:rPr>
          <w:lang w:eastAsia="ar-SA"/>
        </w:rPr>
        <w:t xml:space="preserve"> </w:t>
      </w:r>
    </w:p>
    <w:p w:rsidR="009916F6" w:rsidRPr="00497180" w:rsidRDefault="009916F6" w:rsidP="009916F6">
      <w:pPr>
        <w:ind w:firstLine="567"/>
        <w:jc w:val="both"/>
        <w:rPr>
          <w:lang w:eastAsia="en-US"/>
        </w:rPr>
      </w:pPr>
      <w:r w:rsidRPr="00497180">
        <w:rPr>
          <w:u w:val="single"/>
        </w:rPr>
        <w:t>Условия выполнения работ:</w:t>
      </w:r>
      <w:r w:rsidRPr="00497180">
        <w:t xml:space="preserve"> выполнение работ по изготовлению изделий и вручение готовых изделий Получателям</w:t>
      </w:r>
      <w:r w:rsidRPr="00497180">
        <w:rPr>
          <w:lang w:eastAsia="en-US"/>
        </w:rPr>
        <w:t xml:space="preserve"> не должно превышать 60 календарных дней, со дня получения Исполнителем реестра выданных Направлений от Заказчика.</w:t>
      </w:r>
    </w:p>
    <w:p w:rsidR="009916F6" w:rsidRPr="00497180" w:rsidRDefault="009916F6" w:rsidP="009916F6">
      <w:pPr>
        <w:widowControl w:val="0"/>
        <w:autoSpaceDE w:val="0"/>
        <w:autoSpaceDN w:val="0"/>
        <w:adjustRightInd w:val="0"/>
        <w:ind w:firstLine="540"/>
        <w:jc w:val="both"/>
      </w:pPr>
      <w:r w:rsidRPr="00497180">
        <w:rPr>
          <w:u w:val="single"/>
          <w:lang w:eastAsia="en-US"/>
        </w:rPr>
        <w:t xml:space="preserve">Исполнитель обязан: </w:t>
      </w:r>
      <w:r w:rsidRPr="00497180">
        <w:rPr>
          <w:i/>
        </w:rPr>
        <w:t>обеспечить (при необходимости) бесплатное размещение инвалидов с сопровождающими их лицами (при наличии) в собственном/арендуемом стационаре.</w:t>
      </w:r>
    </w:p>
    <w:p w:rsidR="009916F6" w:rsidRDefault="009916F6" w:rsidP="009916F6">
      <w:pPr>
        <w:widowControl w:val="0"/>
        <w:autoSpaceDE w:val="0"/>
        <w:autoSpaceDN w:val="0"/>
        <w:adjustRightInd w:val="0"/>
        <w:ind w:firstLine="540"/>
        <w:jc w:val="both"/>
      </w:pPr>
      <w:r w:rsidRPr="00497180">
        <w:lastRenderedPageBreak/>
        <w:t>Если иное не установлено законом, иными правовыми актами или не предусмотрено контрактом, исполнитель несет ответственность за нарушение как начального и конечного, так и промежуточных сроков выполнения работы.</w:t>
      </w:r>
    </w:p>
    <w:p w:rsidR="009916F6" w:rsidRDefault="009916F6" w:rsidP="009916F6">
      <w:pPr>
        <w:widowControl w:val="0"/>
        <w:ind w:right="113" w:firstLine="540"/>
        <w:jc w:val="both"/>
        <w:rPr>
          <w:rFonts w:eastAsia="Calibri"/>
        </w:rPr>
      </w:pPr>
      <w:r>
        <w:rPr>
          <w:b/>
        </w:rPr>
        <w:t xml:space="preserve">Объем работ: </w:t>
      </w:r>
      <w:r>
        <w:rPr>
          <w:iCs/>
        </w:rPr>
        <w:t>невозможно определить объем</w:t>
      </w:r>
      <w:r>
        <w:rPr>
          <w:b/>
          <w:i/>
        </w:rPr>
        <w:t xml:space="preserve"> </w:t>
      </w:r>
      <w:r>
        <w:rPr>
          <w:iCs/>
        </w:rPr>
        <w:t>подлежащих выполнению работ</w:t>
      </w:r>
      <w:r>
        <w:t xml:space="preserve"> (согласно ч.24 ст. 22 и ч. 2 ст. 42 Федерального закона </w:t>
      </w:r>
      <w:r>
        <w:rPr>
          <w:iCs/>
        </w:rPr>
        <w:t>от 05.04.2013г. № 44-ФЗ «</w:t>
      </w:r>
      <w:r>
        <w:rPr>
          <w:rFonts w:eastAsia="Calibri"/>
        </w:rPr>
        <w:t>О контрактной системе в сфере закупок товаров, работ, услуг для обеспечения государственных и муниципальных нужд»)</w:t>
      </w:r>
    </w:p>
    <w:p w:rsidR="009916F6" w:rsidRPr="00497180" w:rsidRDefault="009916F6" w:rsidP="009916F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7674"/>
      </w:tblGrid>
      <w:tr w:rsidR="009916F6" w:rsidTr="003040E3">
        <w:trPr>
          <w:trHeight w:val="1094"/>
          <w:tblHeader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F6" w:rsidRDefault="009916F6" w:rsidP="003040E3">
            <w:pPr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Наименование изделия, согласно классификации ТСР (изделий), утвержденных Приказом Минтруда России от 13.02.2018г. №86н, ОКПД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widowControl w:val="0"/>
              <w:ind w:left="180" w:hanging="18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Функциональные и технические характеристики Изделия  </w:t>
            </w:r>
          </w:p>
        </w:tc>
      </w:tr>
      <w:tr w:rsidR="009916F6" w:rsidTr="003040E3">
        <w:trPr>
          <w:trHeight w:val="1041"/>
          <w:tblHeader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F6" w:rsidRDefault="009916F6" w:rsidP="003040E3">
            <w:pPr>
              <w:widowControl w:val="0"/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кисти косметический, в том числе при вычленении и частичном вычленении кисти</w:t>
            </w:r>
          </w:p>
          <w:p w:rsidR="009916F6" w:rsidRDefault="009916F6" w:rsidP="003040E3">
            <w:pPr>
              <w:widowControl w:val="0"/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(8-01-02)</w:t>
            </w:r>
          </w:p>
          <w:p w:rsidR="009916F6" w:rsidRDefault="009916F6" w:rsidP="003040E3">
            <w:pPr>
              <w:widowControl w:val="0"/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– 32.50.22.121</w:t>
            </w:r>
          </w:p>
        </w:tc>
        <w:tc>
          <w:tcPr>
            <w:tcW w:w="7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F6" w:rsidRDefault="009916F6" w:rsidP="003040E3">
            <w:pPr>
              <w:widowControl w:val="0"/>
              <w:ind w:left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кисти косметический состоит из косметической кисти, гильзы индивидуальной  из литьевого слоистого пластика на основе связующих смол, крепление замок «молния» или лента «</w:t>
            </w:r>
            <w:proofErr w:type="spellStart"/>
            <w:r>
              <w:rPr>
                <w:sz w:val="18"/>
                <w:szCs w:val="18"/>
              </w:rPr>
              <w:t>велкро</w:t>
            </w:r>
            <w:proofErr w:type="spellEnd"/>
            <w:r>
              <w:rPr>
                <w:sz w:val="18"/>
                <w:szCs w:val="18"/>
              </w:rPr>
              <w:t>» (в зависимости от  потребностей получателей).</w:t>
            </w:r>
          </w:p>
        </w:tc>
      </w:tr>
      <w:tr w:rsidR="009916F6" w:rsidTr="003040E3">
        <w:trPr>
          <w:trHeight w:val="207"/>
          <w:tblHeader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  <w:tc>
          <w:tcPr>
            <w:tcW w:w="7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color w:val="000000"/>
                <w:sz w:val="18"/>
                <w:szCs w:val="18"/>
              </w:rPr>
            </w:pPr>
          </w:p>
        </w:tc>
      </w:tr>
      <w:tr w:rsidR="009916F6" w:rsidTr="003040E3">
        <w:trPr>
          <w:trHeight w:val="358"/>
          <w:tblHeader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F6" w:rsidRDefault="009916F6" w:rsidP="003040E3">
            <w:pPr>
              <w:widowControl w:val="0"/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кисти рабочий, в том числе при вычленении и частичном вычленении кисти</w:t>
            </w:r>
          </w:p>
          <w:p w:rsidR="009916F6" w:rsidRDefault="009916F6" w:rsidP="003040E3">
            <w:pPr>
              <w:widowControl w:val="0"/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(8-02-01)</w:t>
            </w:r>
          </w:p>
          <w:p w:rsidR="009916F6" w:rsidRDefault="009916F6" w:rsidP="003040E3">
            <w:pPr>
              <w:widowControl w:val="0"/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– 32.50.22.121</w:t>
            </w:r>
          </w:p>
        </w:tc>
        <w:tc>
          <w:tcPr>
            <w:tcW w:w="7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F6" w:rsidRDefault="009916F6" w:rsidP="003040E3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кисти рабочий: отсутствуют модули пальцев, пястей и кистей. Комплектация  включает в себя  комплект рабочих насадок и насадок для самообслуживания в различных комбинациях в зависимости от медицинских показаний и пожеланий инвалида. Гильза индивидуальная из литьевого слоистого пластика на основе связующих смол. Крепление манжеткой или застежкой «</w:t>
            </w:r>
            <w:proofErr w:type="spellStart"/>
            <w:r>
              <w:rPr>
                <w:sz w:val="18"/>
                <w:szCs w:val="18"/>
              </w:rPr>
              <w:t>велкро</w:t>
            </w:r>
            <w:proofErr w:type="spellEnd"/>
            <w:r>
              <w:rPr>
                <w:sz w:val="18"/>
                <w:szCs w:val="18"/>
              </w:rPr>
              <w:t>» через поворотную петлю (в зависимости от потребностей получателей).</w:t>
            </w:r>
          </w:p>
        </w:tc>
      </w:tr>
      <w:tr w:rsidR="009916F6" w:rsidTr="003040E3">
        <w:trPr>
          <w:trHeight w:val="470"/>
          <w:tblHeader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  <w:tc>
          <w:tcPr>
            <w:tcW w:w="7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</w:tr>
      <w:tr w:rsidR="009916F6" w:rsidTr="003040E3">
        <w:trPr>
          <w:trHeight w:val="207"/>
          <w:tblHeader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  <w:tc>
          <w:tcPr>
            <w:tcW w:w="7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</w:tr>
      <w:tr w:rsidR="009916F6" w:rsidTr="003040E3">
        <w:trPr>
          <w:trHeight w:val="207"/>
          <w:tblHeader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  <w:tc>
          <w:tcPr>
            <w:tcW w:w="7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</w:tr>
      <w:tr w:rsidR="009916F6" w:rsidTr="003040E3">
        <w:trPr>
          <w:trHeight w:val="207"/>
          <w:tblHeader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  <w:tc>
          <w:tcPr>
            <w:tcW w:w="7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</w:tr>
      <w:tr w:rsidR="009916F6" w:rsidTr="003040E3">
        <w:trPr>
          <w:trHeight w:val="1652"/>
          <w:tblHeader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F6" w:rsidRDefault="009916F6" w:rsidP="003040E3">
            <w:pPr>
              <w:widowControl w:val="0"/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кисти активный (тяговый), в том числе при вычленении и частичном вычленении кисти</w:t>
            </w:r>
          </w:p>
          <w:p w:rsidR="009916F6" w:rsidRDefault="009916F6" w:rsidP="003040E3">
            <w:pPr>
              <w:widowControl w:val="0"/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(8-03-01)</w:t>
            </w:r>
          </w:p>
          <w:p w:rsidR="009916F6" w:rsidRDefault="009916F6" w:rsidP="003040E3">
            <w:pPr>
              <w:widowControl w:val="0"/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– 32.50.22.121</w:t>
            </w:r>
          </w:p>
          <w:p w:rsidR="009916F6" w:rsidRDefault="009916F6" w:rsidP="003040E3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</w:p>
        </w:tc>
        <w:tc>
          <w:tcPr>
            <w:tcW w:w="7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F6" w:rsidRDefault="009916F6" w:rsidP="003040E3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кисти активный должен состоять из активной кисти с внешней тягой, обеспечивающей открытие и закрытие кисти, лучезапястного узла, формообразующей и функционально-косметической оболочки. Гильза индивидуальная  (одна пробная гильза) изготавливается из слоистого пластика на основе связующих смол или из слоистого углепластика на основе акриловых смол по индивидуальному слепку с культи инвалида (в зависимости от потребностей получателей).  Вкладная гильза из вспененных материалов. Крепление манжеткой.</w:t>
            </w:r>
          </w:p>
          <w:p w:rsidR="009916F6" w:rsidRDefault="009916F6" w:rsidP="003040E3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</w:p>
          <w:p w:rsidR="009916F6" w:rsidRDefault="009916F6" w:rsidP="003040E3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</w:p>
        </w:tc>
      </w:tr>
      <w:tr w:rsidR="009916F6" w:rsidTr="003040E3">
        <w:trPr>
          <w:trHeight w:val="207"/>
          <w:tblHeader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  <w:tc>
          <w:tcPr>
            <w:tcW w:w="7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</w:tr>
      <w:tr w:rsidR="009916F6" w:rsidTr="003040E3">
        <w:trPr>
          <w:trHeight w:val="268"/>
          <w:tblHeader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  <w:tc>
          <w:tcPr>
            <w:tcW w:w="7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</w:tr>
      <w:tr w:rsidR="009916F6" w:rsidTr="003040E3">
        <w:trPr>
          <w:trHeight w:val="207"/>
          <w:tblHeader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  <w:tc>
          <w:tcPr>
            <w:tcW w:w="7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</w:tr>
      <w:tr w:rsidR="009916F6" w:rsidTr="003040E3">
        <w:trPr>
          <w:trHeight w:val="207"/>
          <w:tblHeader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  <w:tc>
          <w:tcPr>
            <w:tcW w:w="7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</w:tr>
      <w:tr w:rsidR="009916F6" w:rsidTr="003040E3">
        <w:trPr>
          <w:trHeight w:val="815"/>
          <w:tblHeader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F6" w:rsidRDefault="009916F6" w:rsidP="003040E3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предплечья косметический</w:t>
            </w:r>
          </w:p>
          <w:p w:rsidR="009916F6" w:rsidRDefault="009916F6" w:rsidP="003040E3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(8-01-03)</w:t>
            </w:r>
          </w:p>
          <w:p w:rsidR="009916F6" w:rsidRDefault="009916F6" w:rsidP="003040E3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– 32.50.22.121</w:t>
            </w:r>
          </w:p>
        </w:tc>
        <w:tc>
          <w:tcPr>
            <w:tcW w:w="7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F6" w:rsidRDefault="009916F6" w:rsidP="003040E3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Должен состоять из косметической кисти или пассивной кисти с косметической оболочкой (в зависимости от потребностей получателей). Гильза предплечья изготавливается из слоистого пластика на основе связующих смол по индивидуальному слепку с культи инвалида.  Крепление в виде манжетки на плечо.</w:t>
            </w:r>
          </w:p>
        </w:tc>
      </w:tr>
      <w:tr w:rsidR="009916F6" w:rsidTr="003040E3">
        <w:trPr>
          <w:trHeight w:val="207"/>
          <w:tblHeader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  <w:tc>
          <w:tcPr>
            <w:tcW w:w="7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</w:tr>
      <w:tr w:rsidR="009916F6" w:rsidTr="003040E3">
        <w:trPr>
          <w:trHeight w:val="207"/>
          <w:tblHeader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  <w:tc>
          <w:tcPr>
            <w:tcW w:w="7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</w:tr>
      <w:tr w:rsidR="009916F6" w:rsidTr="003040E3">
        <w:trPr>
          <w:trHeight w:val="522"/>
          <w:tblHeader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F6" w:rsidRDefault="009916F6" w:rsidP="003040E3">
            <w:pPr>
              <w:widowControl w:val="0"/>
              <w:ind w:right="154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Протез предплечья рабочий</w:t>
            </w:r>
          </w:p>
          <w:p w:rsidR="009916F6" w:rsidRDefault="009916F6" w:rsidP="003040E3">
            <w:pPr>
              <w:widowControl w:val="0"/>
              <w:ind w:right="154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(8-02-02)</w:t>
            </w:r>
          </w:p>
          <w:p w:rsidR="009916F6" w:rsidRDefault="009916F6" w:rsidP="003040E3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– 32.50.22.121</w:t>
            </w:r>
          </w:p>
        </w:tc>
        <w:tc>
          <w:tcPr>
            <w:tcW w:w="7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F6" w:rsidRDefault="009916F6" w:rsidP="003040E3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предплечья рабочий. Должны отсутствовать модули пальцев, пястей и кистей. Комплект должен состоять из полуфабрикатов к рабочим протезам предплечья. Комплект из рабочих насадок и насадок для самообслуживания в различных</w:t>
            </w:r>
            <w:r>
              <w:t xml:space="preserve"> </w:t>
            </w:r>
            <w:r>
              <w:rPr>
                <w:sz w:val="18"/>
                <w:szCs w:val="18"/>
              </w:rPr>
              <w:t>комбинациях в зависимости от медицинских показаний и пожеланий инвалида. Гильза индивидуальная из литьевого слоистого пластика на основе связующих смол с манжеткой. Крепление в виде манжетки на плечо.</w:t>
            </w:r>
          </w:p>
        </w:tc>
      </w:tr>
      <w:tr w:rsidR="009916F6" w:rsidTr="003040E3">
        <w:trPr>
          <w:trHeight w:val="207"/>
          <w:tblHeader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  <w:tc>
          <w:tcPr>
            <w:tcW w:w="7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</w:tr>
      <w:tr w:rsidR="009916F6" w:rsidTr="003040E3">
        <w:trPr>
          <w:trHeight w:val="207"/>
          <w:tblHeader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  <w:tc>
          <w:tcPr>
            <w:tcW w:w="7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</w:tr>
      <w:tr w:rsidR="009916F6" w:rsidTr="003040E3">
        <w:trPr>
          <w:trHeight w:val="207"/>
          <w:tblHeader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  <w:tc>
          <w:tcPr>
            <w:tcW w:w="7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</w:tr>
      <w:tr w:rsidR="009916F6" w:rsidTr="003040E3">
        <w:trPr>
          <w:trHeight w:val="830"/>
          <w:tblHeader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  <w:tc>
          <w:tcPr>
            <w:tcW w:w="7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</w:tr>
      <w:tr w:rsidR="009916F6" w:rsidTr="003040E3">
        <w:trPr>
          <w:trHeight w:val="207"/>
          <w:tblHeader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  <w:tc>
          <w:tcPr>
            <w:tcW w:w="7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</w:tr>
      <w:tr w:rsidR="009916F6" w:rsidTr="003040E3">
        <w:trPr>
          <w:trHeight w:val="207"/>
          <w:tblHeader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F6" w:rsidRDefault="009916F6" w:rsidP="003040E3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предплечья активный (тяговый)</w:t>
            </w:r>
          </w:p>
          <w:p w:rsidR="009916F6" w:rsidRDefault="009916F6" w:rsidP="003040E3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(8-03-02)</w:t>
            </w:r>
          </w:p>
          <w:p w:rsidR="009916F6" w:rsidRDefault="009916F6" w:rsidP="003040E3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– 32.50.22.121</w:t>
            </w:r>
          </w:p>
        </w:tc>
        <w:tc>
          <w:tcPr>
            <w:tcW w:w="7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F6" w:rsidRDefault="009916F6" w:rsidP="003040E3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предплечья активный с тяговым управлением, кисть функционально-косметическая, обеспечивающая сведение и разведение пальцев, оболочка косметическая.  Локоть-предплечье отсутствует. Индивидуальная гильза из литьевого слоистого пластика на основе связующих смол с манжеткой.  Крепление в виде ремня через плечо.</w:t>
            </w:r>
          </w:p>
          <w:p w:rsidR="009916F6" w:rsidRDefault="009916F6" w:rsidP="003040E3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</w:p>
          <w:p w:rsidR="009916F6" w:rsidRDefault="009916F6" w:rsidP="003040E3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</w:p>
          <w:p w:rsidR="009916F6" w:rsidRDefault="009916F6" w:rsidP="003040E3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</w:p>
        </w:tc>
      </w:tr>
      <w:tr w:rsidR="009916F6" w:rsidTr="003040E3">
        <w:trPr>
          <w:trHeight w:val="207"/>
          <w:tblHeader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  <w:tc>
          <w:tcPr>
            <w:tcW w:w="7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</w:tr>
      <w:tr w:rsidR="009916F6" w:rsidTr="003040E3">
        <w:trPr>
          <w:trHeight w:val="207"/>
          <w:tblHeader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  <w:tc>
          <w:tcPr>
            <w:tcW w:w="7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</w:tr>
      <w:tr w:rsidR="009916F6" w:rsidTr="003040E3">
        <w:trPr>
          <w:trHeight w:val="507"/>
          <w:tblHeader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F6" w:rsidRDefault="009916F6" w:rsidP="003040E3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Протез плеча активный</w:t>
            </w:r>
          </w:p>
          <w:p w:rsidR="009916F6" w:rsidRDefault="009916F6" w:rsidP="003040E3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(тяговый)</w:t>
            </w:r>
          </w:p>
          <w:p w:rsidR="009916F6" w:rsidRDefault="009916F6" w:rsidP="003040E3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(8-03-03)</w:t>
            </w:r>
          </w:p>
          <w:p w:rsidR="009916F6" w:rsidRDefault="009916F6" w:rsidP="003040E3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– 32.50.22.121</w:t>
            </w:r>
          </w:p>
        </w:tc>
        <w:tc>
          <w:tcPr>
            <w:tcW w:w="7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F6" w:rsidRDefault="009916F6" w:rsidP="003040E3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Протез плеча с тяговым управлением; кисть с активным </w:t>
            </w:r>
            <w:proofErr w:type="spellStart"/>
            <w:r>
              <w:rPr>
                <w:sz w:val="18"/>
                <w:szCs w:val="18"/>
              </w:rPr>
              <w:t>схватом</w:t>
            </w:r>
            <w:proofErr w:type="spellEnd"/>
            <w:r>
              <w:rPr>
                <w:sz w:val="18"/>
                <w:szCs w:val="18"/>
              </w:rPr>
              <w:t xml:space="preserve"> и раскрытием, узел локоть-предплечье – активный при сгибании и разгибании в локтевом суставе, оболочка</w:t>
            </w:r>
            <w:r>
              <w:t xml:space="preserve"> </w:t>
            </w:r>
            <w:r>
              <w:rPr>
                <w:sz w:val="18"/>
                <w:szCs w:val="18"/>
              </w:rPr>
              <w:t>косметическая ПВХ, гильза индивидуальная из литьевого слоистого пластика на основе связующих смол. Крепление в виде ремня через плечо</w:t>
            </w:r>
          </w:p>
        </w:tc>
      </w:tr>
      <w:tr w:rsidR="009916F6" w:rsidTr="003040E3">
        <w:trPr>
          <w:trHeight w:val="207"/>
          <w:tblHeader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  <w:tc>
          <w:tcPr>
            <w:tcW w:w="7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</w:tr>
      <w:tr w:rsidR="009916F6" w:rsidTr="003040E3">
        <w:trPr>
          <w:trHeight w:val="207"/>
          <w:tblHeader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  <w:tc>
          <w:tcPr>
            <w:tcW w:w="7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</w:tr>
      <w:tr w:rsidR="009916F6" w:rsidTr="003040E3">
        <w:trPr>
          <w:trHeight w:val="207"/>
          <w:tblHeader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  <w:tc>
          <w:tcPr>
            <w:tcW w:w="7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</w:tr>
      <w:tr w:rsidR="009916F6" w:rsidTr="003040E3">
        <w:trPr>
          <w:trHeight w:val="207"/>
          <w:tblHeader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  <w:tc>
          <w:tcPr>
            <w:tcW w:w="7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</w:tr>
      <w:tr w:rsidR="009916F6" w:rsidTr="003040E3">
        <w:trPr>
          <w:trHeight w:val="845"/>
          <w:tblHeader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F6" w:rsidRDefault="009916F6" w:rsidP="003040E3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плеча косметический</w:t>
            </w:r>
          </w:p>
          <w:p w:rsidR="009916F6" w:rsidRDefault="009916F6" w:rsidP="003040E3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(8-01-04)</w:t>
            </w:r>
          </w:p>
          <w:p w:rsidR="009916F6" w:rsidRDefault="009916F6" w:rsidP="003040E3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– 32.50.22.121</w:t>
            </w:r>
          </w:p>
        </w:tc>
        <w:tc>
          <w:tcPr>
            <w:tcW w:w="7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F6" w:rsidRDefault="009916F6" w:rsidP="003040E3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плеча косметический должен состоять из комплекта шин для локтевых шарниров, из косметической или пассивной кисти с косметической оболочкой (в зависимости от потребностей получателей). Гильза плеча должна быть изготовлена из литьевого слоистого пластика на основе связующих смол по индивидуальному слепку с культи инвалида. Крепление в виде ремня через плечо.</w:t>
            </w:r>
          </w:p>
        </w:tc>
      </w:tr>
      <w:tr w:rsidR="009916F6" w:rsidTr="003040E3">
        <w:trPr>
          <w:trHeight w:val="207"/>
          <w:tblHeader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  <w:tc>
          <w:tcPr>
            <w:tcW w:w="7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</w:tr>
      <w:tr w:rsidR="009916F6" w:rsidTr="003040E3">
        <w:trPr>
          <w:trHeight w:val="207"/>
          <w:tblHeader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  <w:tc>
          <w:tcPr>
            <w:tcW w:w="7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</w:tr>
      <w:tr w:rsidR="009916F6" w:rsidTr="003040E3">
        <w:trPr>
          <w:trHeight w:val="207"/>
          <w:tblHeader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  <w:tc>
          <w:tcPr>
            <w:tcW w:w="7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</w:tr>
      <w:tr w:rsidR="009916F6" w:rsidTr="003040E3">
        <w:trPr>
          <w:trHeight w:val="207"/>
          <w:tblHeader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F6" w:rsidRDefault="009916F6" w:rsidP="003040E3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плеча рабочий</w:t>
            </w:r>
          </w:p>
          <w:p w:rsidR="009916F6" w:rsidRDefault="009916F6" w:rsidP="003040E3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(8-02-03)</w:t>
            </w:r>
          </w:p>
          <w:p w:rsidR="009916F6" w:rsidRDefault="009916F6" w:rsidP="003040E3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– 32.50.22.121</w:t>
            </w:r>
          </w:p>
        </w:tc>
        <w:tc>
          <w:tcPr>
            <w:tcW w:w="7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F6" w:rsidRDefault="009916F6" w:rsidP="003040E3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плеча рабочий. Состоит из металлических шин, комплекта полуфабрикатов к рабочим протезам плеча, комплект рабочих насадок и насадок для самообслуживания отсутствует. Оболочка косметическая отсутствует; гильза индивидуальная из литьевого слоистого пластика на основе связующих смол. Крепление в виде ремня через плечо.</w:t>
            </w:r>
          </w:p>
        </w:tc>
      </w:tr>
      <w:tr w:rsidR="009916F6" w:rsidTr="003040E3">
        <w:trPr>
          <w:trHeight w:val="207"/>
          <w:tblHeader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  <w:tc>
          <w:tcPr>
            <w:tcW w:w="7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</w:tr>
      <w:tr w:rsidR="009916F6" w:rsidTr="003040E3">
        <w:trPr>
          <w:trHeight w:val="207"/>
          <w:tblHeader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  <w:tc>
          <w:tcPr>
            <w:tcW w:w="7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</w:tr>
      <w:tr w:rsidR="009916F6" w:rsidTr="003040E3">
        <w:trPr>
          <w:trHeight w:val="430"/>
          <w:tblHeader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F6" w:rsidRDefault="009916F6" w:rsidP="003040E3">
            <w:pPr>
              <w:widowControl w:val="0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после вычленения плеча функционально-косметический</w:t>
            </w:r>
          </w:p>
          <w:p w:rsidR="009916F6" w:rsidRDefault="009916F6" w:rsidP="003040E3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(8-05-02)</w:t>
            </w:r>
          </w:p>
          <w:p w:rsidR="009916F6" w:rsidRDefault="009916F6" w:rsidP="003040E3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– 32.50.22.121</w:t>
            </w:r>
          </w:p>
        </w:tc>
        <w:tc>
          <w:tcPr>
            <w:tcW w:w="7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F6" w:rsidRDefault="009916F6" w:rsidP="003040E3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после вычленения плеча функциональн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косметический состоит из комплекта шин для локтевых шарниров, из пассивной кисти с косметической оболочкой. Гильза плеча изготавливается из литьевого слоистого пластика на основе связующих смол или углепластика на основе акриловых смол по индивидуальному слепку с культи инвалида (в зависимости от потребностей получателей). Крепление в виде ремня через плечо.</w:t>
            </w:r>
          </w:p>
        </w:tc>
      </w:tr>
      <w:tr w:rsidR="009916F6" w:rsidTr="003040E3">
        <w:trPr>
          <w:trHeight w:val="430"/>
          <w:tblHeader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  <w:tc>
          <w:tcPr>
            <w:tcW w:w="7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</w:tr>
      <w:tr w:rsidR="009916F6" w:rsidTr="003040E3">
        <w:trPr>
          <w:trHeight w:val="207"/>
          <w:tblHeader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  <w:tc>
          <w:tcPr>
            <w:tcW w:w="7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</w:tr>
      <w:tr w:rsidR="009916F6" w:rsidTr="003040E3">
        <w:trPr>
          <w:trHeight w:val="207"/>
          <w:tblHeader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  <w:tc>
          <w:tcPr>
            <w:tcW w:w="7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</w:tr>
      <w:tr w:rsidR="009916F6" w:rsidTr="003040E3">
        <w:trPr>
          <w:trHeight w:val="207"/>
          <w:tblHeader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  <w:tc>
          <w:tcPr>
            <w:tcW w:w="7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F6" w:rsidRDefault="009916F6" w:rsidP="003040E3">
            <w:pPr>
              <w:rPr>
                <w:sz w:val="18"/>
                <w:szCs w:val="18"/>
              </w:rPr>
            </w:pPr>
          </w:p>
        </w:tc>
      </w:tr>
      <w:tr w:rsidR="009916F6" w:rsidTr="003040E3">
        <w:trPr>
          <w:trHeight w:val="207"/>
          <w:tblHeader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F6" w:rsidRDefault="009916F6" w:rsidP="003040E3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плеча с микропроцессорным управлением</w:t>
            </w:r>
          </w:p>
          <w:p w:rsidR="009916F6" w:rsidRDefault="009916F6" w:rsidP="003040E3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(8-04-03)</w:t>
            </w:r>
          </w:p>
          <w:p w:rsidR="009916F6" w:rsidRDefault="009916F6" w:rsidP="003040E3">
            <w:pPr>
              <w:widowControl w:val="0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– 32.50.22.121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F6" w:rsidRDefault="009916F6" w:rsidP="003040E3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приемная гильза, изготовленная по слепку с культи получателя. Материал постоянной приемной гильзы литьевой слоистый пластик на основе акриловых смол. Вкладная гильза из </w:t>
            </w:r>
            <w:proofErr w:type="spellStart"/>
            <w:r>
              <w:rPr>
                <w:sz w:val="18"/>
                <w:szCs w:val="18"/>
              </w:rPr>
              <w:t>высококонсистентного</w:t>
            </w:r>
            <w:proofErr w:type="spellEnd"/>
            <w:r>
              <w:rPr>
                <w:sz w:val="18"/>
                <w:szCs w:val="18"/>
              </w:rPr>
              <w:t xml:space="preserve"> силикона. </w:t>
            </w:r>
            <w:proofErr w:type="gramStart"/>
            <w:r>
              <w:rPr>
                <w:sz w:val="18"/>
                <w:szCs w:val="18"/>
              </w:rPr>
              <w:t xml:space="preserve">Комплект для биоэлектрического протеза плеча состоит из: локтевого шарнира с </w:t>
            </w:r>
            <w:proofErr w:type="spellStart"/>
            <w:r>
              <w:rPr>
                <w:sz w:val="18"/>
                <w:szCs w:val="18"/>
              </w:rPr>
              <w:t>миоконтролем</w:t>
            </w:r>
            <w:proofErr w:type="spellEnd"/>
            <w:r>
              <w:rPr>
                <w:sz w:val="18"/>
                <w:szCs w:val="18"/>
              </w:rPr>
              <w:t xml:space="preserve"> терминального устройства, электронным замком, механическим свободным качанием и системой балансировки, электромеханической кисти с одной степенью свободы, пропорциональным контролем управления </w:t>
            </w:r>
            <w:proofErr w:type="spellStart"/>
            <w:r>
              <w:rPr>
                <w:sz w:val="18"/>
                <w:szCs w:val="18"/>
              </w:rPr>
              <w:t>схвата</w:t>
            </w:r>
            <w:proofErr w:type="spellEnd"/>
            <w:r>
              <w:rPr>
                <w:sz w:val="18"/>
                <w:szCs w:val="18"/>
              </w:rPr>
              <w:t xml:space="preserve">, 2Д конструкция большого пальца с пассивным отведением и приведением для осуществления бокового </w:t>
            </w:r>
            <w:proofErr w:type="spellStart"/>
            <w:r>
              <w:rPr>
                <w:sz w:val="18"/>
                <w:szCs w:val="18"/>
              </w:rPr>
              <w:t>схвата</w:t>
            </w:r>
            <w:proofErr w:type="spellEnd"/>
            <w:r>
              <w:rPr>
                <w:sz w:val="18"/>
                <w:szCs w:val="18"/>
              </w:rPr>
              <w:t xml:space="preserve"> предметов, лучезапястного узла обеспечивающего пассивное вращение кисти вокруг продольной оси предплечья, силиконовой косметической оболочки, батарейки литиево-полимерной</w:t>
            </w:r>
            <w:proofErr w:type="gramEnd"/>
            <w:r>
              <w:rPr>
                <w:sz w:val="18"/>
                <w:szCs w:val="18"/>
              </w:rPr>
              <w:t xml:space="preserve">, зарядного устройства со светодиодом контроля заряда батарейки.   </w:t>
            </w:r>
          </w:p>
        </w:tc>
      </w:tr>
    </w:tbl>
    <w:p w:rsidR="002178C7" w:rsidRDefault="002178C7">
      <w:bookmarkStart w:id="0" w:name="_GoBack"/>
      <w:bookmarkEnd w:id="0"/>
    </w:p>
    <w:sectPr w:rsidR="0021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F6"/>
    <w:rsid w:val="002178C7"/>
    <w:rsid w:val="0099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6F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6F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ConsPlusNormal">
    <w:name w:val="ConsPlusNormal Знак"/>
    <w:link w:val="ConsPlusNormal0"/>
    <w:locked/>
    <w:rsid w:val="009916F6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9916F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qFormat/>
    <w:rsid w:val="009916F6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qFormat/>
    <w:rsid w:val="009916F6"/>
    <w:pPr>
      <w:ind w:left="120" w:right="120" w:firstLine="150"/>
    </w:pPr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6F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6F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ConsPlusNormal">
    <w:name w:val="ConsPlusNormal Знак"/>
    <w:link w:val="ConsPlusNormal0"/>
    <w:locked/>
    <w:rsid w:val="009916F6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9916F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qFormat/>
    <w:rsid w:val="009916F6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qFormat/>
    <w:rsid w:val="009916F6"/>
    <w:pPr>
      <w:ind w:left="120" w:right="120" w:firstLine="150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1868</Words>
  <Characters>10648</Characters>
  <Application>Microsoft Office Word</Application>
  <DocSecurity>0</DocSecurity>
  <Lines>88</Lines>
  <Paragraphs>24</Paragraphs>
  <ScaleCrop>false</ScaleCrop>
  <Company/>
  <LinksUpToDate>false</LinksUpToDate>
  <CharactersWithSpaces>12492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2021-08-25T05:26:00Z</dcterms:created>
  <dcterms:modified xsi:type="dcterms:W3CDTF">2021-08-25T05:27:00Z</dcterms:modified>
</cp:coreProperties>
</file>