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977"/>
        <w:gridCol w:w="1701"/>
        <w:gridCol w:w="1275"/>
        <w:gridCol w:w="2127"/>
        <w:gridCol w:w="5244"/>
        <w:gridCol w:w="1918"/>
      </w:tblGrid>
      <w:tr w:rsidR="00EC5955" w:rsidRPr="00A316B5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Pr="00A316B5" w:rsidRDefault="00EC5955" w:rsidP="007D5FFF">
            <w:pPr>
              <w:jc w:val="center"/>
              <w:rPr>
                <w:sz w:val="22"/>
                <w:szCs w:val="22"/>
                <w:lang w:eastAsia="ar-SA"/>
              </w:rPr>
            </w:pPr>
            <w:r w:rsidRPr="00A316B5">
              <w:rPr>
                <w:b/>
                <w:sz w:val="22"/>
                <w:szCs w:val="22"/>
              </w:rPr>
              <w:t>ТЕХНИЧЕСКОЕ ЗАДАНИЕ</w:t>
            </w:r>
            <w:r w:rsidRPr="00A316B5">
              <w:rPr>
                <w:sz w:val="22"/>
                <w:szCs w:val="22"/>
                <w:lang w:eastAsia="ar-SA"/>
              </w:rPr>
              <w:t xml:space="preserve"> </w:t>
            </w:r>
          </w:p>
          <w:p w:rsidR="00EC5955" w:rsidRPr="00AD0B7F" w:rsidRDefault="00EC5955" w:rsidP="00881ACF">
            <w:pPr>
              <w:jc w:val="center"/>
              <w:rPr>
                <w:rFonts w:eastAsia="Calibri"/>
                <w:b/>
              </w:rPr>
            </w:pPr>
            <w:r w:rsidRPr="00AD0B7F">
              <w:rPr>
                <w:b/>
              </w:rPr>
              <w:t xml:space="preserve">на поставку </w:t>
            </w:r>
            <w:r w:rsidR="008C638F" w:rsidRPr="00AD0B7F">
              <w:rPr>
                <w:b/>
              </w:rPr>
              <w:t xml:space="preserve"> для инвалидов </w:t>
            </w:r>
            <w:r w:rsidR="00AD0B7F" w:rsidRPr="00AD0B7F">
              <w:rPr>
                <w:rFonts w:eastAsia="Times New Roman CYR"/>
                <w:b/>
                <w:kern w:val="2"/>
                <w:lang w:bidi="ru-RU"/>
              </w:rPr>
              <w:t xml:space="preserve"> специальных средств при нарушени</w:t>
            </w:r>
            <w:r w:rsidR="00881ACF">
              <w:rPr>
                <w:rFonts w:eastAsia="Times New Roman CYR"/>
                <w:b/>
                <w:kern w:val="2"/>
                <w:lang w:bidi="ru-RU"/>
              </w:rPr>
              <w:t>и</w:t>
            </w:r>
            <w:r w:rsidR="00AD0B7F" w:rsidRPr="00AD0B7F">
              <w:rPr>
                <w:rFonts w:eastAsia="Times New Roman CYR"/>
                <w:b/>
                <w:kern w:val="2"/>
                <w:lang w:bidi="ru-RU"/>
              </w:rPr>
              <w:t xml:space="preserve"> функции выделения – </w:t>
            </w:r>
            <w:proofErr w:type="spellStart"/>
            <w:r w:rsidR="00AD0B7F" w:rsidRPr="00AD0B7F">
              <w:rPr>
                <w:rFonts w:eastAsia="Times New Roman CYR"/>
                <w:b/>
                <w:kern w:val="2"/>
                <w:lang w:bidi="ru-RU"/>
              </w:rPr>
              <w:t>кал</w:t>
            </w:r>
            <w:proofErr w:type="gramStart"/>
            <w:r w:rsidR="00AD0B7F" w:rsidRPr="00AD0B7F">
              <w:rPr>
                <w:rFonts w:eastAsia="Times New Roman CYR"/>
                <w:b/>
                <w:kern w:val="2"/>
                <w:lang w:bidi="ru-RU"/>
              </w:rPr>
              <w:t>о</w:t>
            </w:r>
            <w:proofErr w:type="spellEnd"/>
            <w:r w:rsidR="00BD6B6C">
              <w:rPr>
                <w:rFonts w:eastAsia="Times New Roman CYR"/>
                <w:b/>
                <w:kern w:val="2"/>
                <w:lang w:bidi="ru-RU"/>
              </w:rPr>
              <w:t>-</w:t>
            </w:r>
            <w:proofErr w:type="gramEnd"/>
            <w:r w:rsidR="00BD6B6C">
              <w:rPr>
                <w:rFonts w:eastAsia="Times New Roman CYR"/>
                <w:b/>
                <w:kern w:val="2"/>
                <w:lang w:bidi="ru-RU"/>
              </w:rPr>
              <w:t xml:space="preserve"> моче-</w:t>
            </w:r>
            <w:r w:rsidR="00AD0B7F" w:rsidRPr="00AD0B7F">
              <w:rPr>
                <w:rFonts w:eastAsia="Times New Roman CYR"/>
                <w:b/>
                <w:kern w:val="2"/>
                <w:lang w:bidi="ru-RU"/>
              </w:rPr>
              <w:t>приемников  в 2021 году</w:t>
            </w:r>
            <w:r w:rsidR="00AD0B7F" w:rsidRPr="00AD0B7F">
              <w:rPr>
                <w:b/>
              </w:rPr>
              <w:t xml:space="preserve"> </w:t>
            </w:r>
            <w:r w:rsidR="008C638F" w:rsidRPr="00AD0B7F">
              <w:rPr>
                <w:b/>
              </w:rPr>
              <w:t>.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316B5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A316B5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Позиция в КАТАЛОГЕ ТОВАРОВ, РАБОТ, УСЛУГ (КТРУ)</w:t>
            </w:r>
          </w:p>
        </w:tc>
        <w:tc>
          <w:tcPr>
            <w:tcW w:w="5244" w:type="dxa"/>
            <w:vMerge w:val="restart"/>
          </w:tcPr>
          <w:p w:rsidR="00EC5955" w:rsidRPr="00A316B5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22"/>
                <w:szCs w:val="22"/>
              </w:rPr>
            </w:pPr>
            <w:r w:rsidRPr="00A316B5">
              <w:rPr>
                <w:b/>
                <w:color w:val="000000"/>
                <w:sz w:val="22"/>
                <w:szCs w:val="22"/>
              </w:rPr>
              <w:t xml:space="preserve">Функциональные, технические, качественные характеристики и </w:t>
            </w:r>
          </w:p>
          <w:p w:rsidR="00EC5955" w:rsidRPr="00A316B5" w:rsidRDefault="00EC5955" w:rsidP="007D5FFF">
            <w:pPr>
              <w:rPr>
                <w:rFonts w:eastAsia="Calibri"/>
                <w:sz w:val="22"/>
                <w:szCs w:val="22"/>
              </w:rPr>
            </w:pPr>
            <w:r w:rsidRPr="00A316B5">
              <w:rPr>
                <w:b/>
                <w:color w:val="000000"/>
                <w:sz w:val="22"/>
                <w:szCs w:val="22"/>
              </w:rPr>
              <w:t xml:space="preserve">описание товара в случае отсутствия соответствующих позиций в КТРУ </w:t>
            </w:r>
            <w:r w:rsidRPr="00A316B5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18" w:type="dxa"/>
            <w:vMerge w:val="restart"/>
          </w:tcPr>
          <w:p w:rsidR="00EC5955" w:rsidRPr="00A316B5" w:rsidRDefault="00D917E1" w:rsidP="007D5F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</w:tr>
      <w:tr w:rsidR="00EC5955" w:rsidRPr="00A316B5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A316B5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sz w:val="22"/>
                <w:szCs w:val="22"/>
              </w:rPr>
              <w:t>Наименование и код товара, по КТРУ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Единица измерения количества товара (при наличии) по КТРУ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A316B5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товара (при наличии такого описания в позиции) по КТРУ</w:t>
            </w:r>
          </w:p>
        </w:tc>
        <w:tc>
          <w:tcPr>
            <w:tcW w:w="5244" w:type="dxa"/>
            <w:vMerge/>
          </w:tcPr>
          <w:p w:rsidR="00EC5955" w:rsidRPr="00A316B5" w:rsidRDefault="00EC5955" w:rsidP="007D5F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EC5955" w:rsidRPr="00A316B5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7D5FFF">
            <w:pPr>
              <w:keepNext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4561EA" w:rsidRDefault="003377C8" w:rsidP="001872AF">
            <w:pPr>
              <w:ind w:firstLine="27"/>
            </w:pPr>
            <w:r w:rsidRPr="004561EA">
              <w:t xml:space="preserve">Однокомпонентный </w:t>
            </w:r>
            <w:proofErr w:type="spellStart"/>
            <w:r w:rsidRPr="004561EA">
              <w:t>недренируемый</w:t>
            </w:r>
            <w:proofErr w:type="spellEnd"/>
            <w:r w:rsidRPr="004561EA">
              <w:t xml:space="preserve"> калоприемник со встроенной плоской пластиной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</w:tcBorders>
          </w:tcPr>
          <w:p w:rsidR="003377C8" w:rsidRDefault="003377C8" w:rsidP="001A06A6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</w:rPr>
            </w:pPr>
            <w:r>
              <w:rPr>
                <w:rFonts w:cs="Tahoma"/>
                <w:color w:val="212121"/>
                <w:spacing w:val="-1"/>
              </w:rPr>
              <w:t xml:space="preserve">Калоприемник однокомпонентный </w:t>
            </w:r>
            <w:proofErr w:type="spellStart"/>
            <w:r>
              <w:rPr>
                <w:rFonts w:cs="Tahoma"/>
                <w:color w:val="212121"/>
                <w:spacing w:val="-1"/>
              </w:rPr>
              <w:t>недренируемый</w:t>
            </w:r>
            <w:proofErr w:type="spellEnd"/>
            <w:r>
              <w:rPr>
                <w:rFonts w:cs="Tahoma"/>
                <w:color w:val="212121"/>
                <w:spacing w:val="-1"/>
              </w:rPr>
              <w:t>:</w:t>
            </w:r>
          </w:p>
          <w:p w:rsidR="003377C8" w:rsidRDefault="003377C8" w:rsidP="001A06A6">
            <w:pPr>
              <w:keepNext/>
              <w:snapToGrid w:val="0"/>
              <w:jc w:val="both"/>
              <w:rPr>
                <w:rFonts w:cs="Tahoma"/>
                <w:color w:val="212121"/>
                <w:spacing w:val="-1"/>
              </w:rPr>
            </w:pPr>
            <w:r>
              <w:rPr>
                <w:rFonts w:cs="Tahoma"/>
                <w:color w:val="212121"/>
                <w:spacing w:val="-1"/>
              </w:rPr>
              <w:t>-</w:t>
            </w:r>
            <w:proofErr w:type="spellStart"/>
            <w:r>
              <w:rPr>
                <w:rFonts w:cs="Tahoma"/>
                <w:color w:val="212121"/>
                <w:spacing w:val="-1"/>
              </w:rPr>
              <w:t>недренируемый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</w:t>
            </w:r>
            <w:proofErr w:type="spellStart"/>
            <w:r>
              <w:rPr>
                <w:rFonts w:cs="Tahoma"/>
                <w:color w:val="212121"/>
                <w:spacing w:val="-1"/>
              </w:rPr>
              <w:t>стомный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3377C8" w:rsidRPr="00A316B5" w:rsidRDefault="003377C8" w:rsidP="001A06A6">
            <w:pPr>
              <w:keepNext/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Fonts w:cs="Tahoma"/>
                <w:color w:val="212121"/>
                <w:spacing w:val="-1"/>
              </w:rPr>
              <w:t xml:space="preserve">- встроенная адгезивная плоская пластина на натуральной, </w:t>
            </w:r>
            <w:proofErr w:type="spellStart"/>
            <w:r>
              <w:rPr>
                <w:rFonts w:cs="Tahoma"/>
                <w:color w:val="212121"/>
                <w:spacing w:val="-1"/>
              </w:rPr>
              <w:t>гиппоаллергенной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</w:t>
            </w:r>
            <w:proofErr w:type="spellStart"/>
            <w:r>
              <w:rPr>
                <w:rFonts w:cs="Tahoma"/>
                <w:color w:val="212121"/>
                <w:spacing w:val="-1"/>
              </w:rPr>
              <w:t>гидрокодллоидной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основе с защитным покрытием, с вырезаемым отверстием под </w:t>
            </w:r>
            <w:proofErr w:type="spellStart"/>
            <w:r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. ( в соответствии с п. 5.2.1 ГОСТ </w:t>
            </w:r>
            <w:proofErr w:type="gramStart"/>
            <w:r>
              <w:rPr>
                <w:rFonts w:cs="Tahoma"/>
                <w:color w:val="212121"/>
                <w:spacing w:val="-1"/>
              </w:rPr>
              <w:t>Р</w:t>
            </w:r>
            <w:proofErr w:type="gramEnd"/>
            <w:r>
              <w:rPr>
                <w:rFonts w:cs="Tahoma"/>
                <w:color w:val="212121"/>
                <w:spacing w:val="-1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t>60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7D5FFF">
            <w:pPr>
              <w:keepNext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A316B5" w:rsidRDefault="003377C8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4561EA">
              <w:t>Однокомпонентный дренируемый калоприемник со встроенной плоской пластиной (диаметром10-70мм)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377C8" w:rsidRPr="00A316B5" w:rsidRDefault="003377C8" w:rsidP="00DE6611">
            <w:pPr>
              <w:keepNext/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3377C8" w:rsidRPr="00A316B5" w:rsidRDefault="003377C8" w:rsidP="001872AF">
            <w:pPr>
              <w:keepNext/>
              <w:jc w:val="both"/>
              <w:rPr>
                <w:sz w:val="22"/>
                <w:szCs w:val="22"/>
              </w:rPr>
            </w:pPr>
            <w:r w:rsidRPr="00A316B5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A316B5">
              <w:rPr>
                <w:sz w:val="22"/>
                <w:szCs w:val="22"/>
              </w:rPr>
              <w:t xml:space="preserve"> Калоприемник однокомпонентный  дренируемый неразъемный: </w:t>
            </w:r>
          </w:p>
          <w:p w:rsidR="003377C8" w:rsidRPr="00A316B5" w:rsidRDefault="003377C8" w:rsidP="001872AF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A316B5">
              <w:rPr>
                <w:sz w:val="22"/>
                <w:szCs w:val="22"/>
              </w:rPr>
              <w:t xml:space="preserve">-дренируемые </w:t>
            </w:r>
            <w:proofErr w:type="spellStart"/>
            <w:r w:rsidRPr="00A316B5">
              <w:rPr>
                <w:sz w:val="22"/>
                <w:szCs w:val="22"/>
              </w:rPr>
              <w:t>стомные</w:t>
            </w:r>
            <w:proofErr w:type="spellEnd"/>
            <w:r w:rsidRPr="00A316B5">
              <w:rPr>
                <w:sz w:val="22"/>
                <w:szCs w:val="22"/>
              </w:rPr>
              <w:t xml:space="preserve"> мешки должны быть изготовлены из прозрачного/непрозрачного  многослойного, не пропускающего запах </w:t>
            </w:r>
            <w:proofErr w:type="spellStart"/>
            <w:r w:rsidRPr="00A316B5">
              <w:rPr>
                <w:sz w:val="22"/>
                <w:szCs w:val="22"/>
              </w:rPr>
              <w:lastRenderedPageBreak/>
              <w:t>биостабильного</w:t>
            </w:r>
            <w:proofErr w:type="spellEnd"/>
            <w:r w:rsidRPr="00A316B5">
              <w:rPr>
                <w:sz w:val="22"/>
                <w:szCs w:val="22"/>
              </w:rPr>
              <w:t xml:space="preserve"> полиэтилена, обладающего стойкостью в условиях постоянного воздействия ферментативной системы живого организма, они могут быть прозрачными и непрозрачными  с мягкой нетканой подложкой, форма мешков может быть симметричная, ассиметричная или анатомическая, дренируемые мешки должны иметь выпускное отверстие со встроенным или поставляемым в комплекте зажимом, дренируемые мешки для улучшения</w:t>
            </w:r>
            <w:proofErr w:type="gramEnd"/>
            <w:r w:rsidRPr="00A316B5">
              <w:rPr>
                <w:sz w:val="22"/>
                <w:szCs w:val="22"/>
              </w:rPr>
              <w:t xml:space="preserve"> потребительских качеств могут иметь  угольный фильтр для поглощения воздуха и запаха;  </w:t>
            </w:r>
          </w:p>
          <w:p w:rsidR="003377C8" w:rsidRPr="00A316B5" w:rsidRDefault="003377C8" w:rsidP="001872AF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A316B5">
              <w:rPr>
                <w:sz w:val="22"/>
                <w:szCs w:val="22"/>
              </w:rPr>
              <w:t xml:space="preserve">-пластины должны иметь любую форму, клеевой слой из полимерных материалов: натуральных </w:t>
            </w:r>
            <w:proofErr w:type="spellStart"/>
            <w:r w:rsidRPr="00A316B5">
              <w:rPr>
                <w:sz w:val="22"/>
                <w:szCs w:val="22"/>
              </w:rPr>
              <w:t>гипоаллергенных</w:t>
            </w:r>
            <w:proofErr w:type="spellEnd"/>
            <w:r w:rsidRPr="00A316B5">
              <w:rPr>
                <w:sz w:val="22"/>
                <w:szCs w:val="22"/>
              </w:rPr>
              <w:t xml:space="preserve"> </w:t>
            </w:r>
            <w:proofErr w:type="spellStart"/>
            <w:r w:rsidRPr="00A316B5">
              <w:rPr>
                <w:sz w:val="22"/>
                <w:szCs w:val="22"/>
              </w:rPr>
              <w:t>гидроколлоидов</w:t>
            </w:r>
            <w:proofErr w:type="spellEnd"/>
            <w:r w:rsidRPr="00A316B5">
              <w:rPr>
                <w:sz w:val="22"/>
                <w:szCs w:val="22"/>
              </w:rPr>
              <w:t xml:space="preserve">, которые предохраняют кожу, обладают противовоспалительными и </w:t>
            </w:r>
            <w:proofErr w:type="spellStart"/>
            <w:r w:rsidRPr="00A316B5">
              <w:rPr>
                <w:sz w:val="22"/>
                <w:szCs w:val="22"/>
              </w:rPr>
              <w:t>эпителизирующими</w:t>
            </w:r>
            <w:proofErr w:type="spellEnd"/>
            <w:r w:rsidRPr="00A316B5">
              <w:rPr>
                <w:sz w:val="22"/>
                <w:szCs w:val="22"/>
              </w:rPr>
              <w:t xml:space="preserve"> и выраженными адгезивными свойствами </w:t>
            </w:r>
            <w:proofErr w:type="spellStart"/>
            <w:r w:rsidRPr="00A316B5">
              <w:rPr>
                <w:sz w:val="22"/>
                <w:szCs w:val="22"/>
              </w:rPr>
              <w:t>монослойной</w:t>
            </w:r>
            <w:proofErr w:type="spellEnd"/>
            <w:r w:rsidRPr="00A316B5">
              <w:rPr>
                <w:sz w:val="22"/>
                <w:szCs w:val="22"/>
              </w:rPr>
              <w:t xml:space="preserve"> или спиралевидной структуры, при необходимости фланцевое соединение </w:t>
            </w:r>
            <w:proofErr w:type="spellStart"/>
            <w:r w:rsidRPr="00A316B5">
              <w:rPr>
                <w:sz w:val="22"/>
                <w:szCs w:val="22"/>
              </w:rPr>
              <w:t>комплиментарное</w:t>
            </w:r>
            <w:proofErr w:type="spellEnd"/>
            <w:r w:rsidRPr="00A316B5">
              <w:rPr>
                <w:sz w:val="22"/>
                <w:szCs w:val="22"/>
              </w:rPr>
              <w:t xml:space="preserve"> соответствующему фланцу мешка, отверстие для </w:t>
            </w:r>
            <w:proofErr w:type="spellStart"/>
            <w:r w:rsidRPr="00A316B5">
              <w:rPr>
                <w:sz w:val="22"/>
                <w:szCs w:val="22"/>
              </w:rPr>
              <w:t>стомы</w:t>
            </w:r>
            <w:proofErr w:type="spellEnd"/>
            <w:r w:rsidRPr="00A316B5">
              <w:rPr>
                <w:sz w:val="22"/>
                <w:szCs w:val="22"/>
              </w:rPr>
              <w:t xml:space="preserve"> на пластине может быть как вырезаемое, так и предварительно вырезанное, размер которого является важной характеристикой пластины, для предохранения от загрязнения клеевой</w:t>
            </w:r>
            <w:proofErr w:type="gramEnd"/>
            <w:r w:rsidRPr="00A316B5">
              <w:rPr>
                <w:sz w:val="22"/>
                <w:szCs w:val="22"/>
              </w:rPr>
              <w:t xml:space="preserve"> слой пластины должен иметь защитное покрытие </w:t>
            </w:r>
            <w:proofErr w:type="spellStart"/>
            <w:proofErr w:type="gramStart"/>
            <w:r w:rsidRPr="00A316B5">
              <w:rPr>
                <w:sz w:val="22"/>
                <w:szCs w:val="22"/>
              </w:rPr>
              <w:t>покрытие</w:t>
            </w:r>
            <w:proofErr w:type="spellEnd"/>
            <w:proofErr w:type="gramEnd"/>
            <w:r w:rsidRPr="00A316B5">
              <w:rPr>
                <w:sz w:val="22"/>
                <w:szCs w:val="22"/>
              </w:rPr>
              <w:t xml:space="preserve"> </w:t>
            </w:r>
            <w:r w:rsidRPr="00A316B5">
              <w:rPr>
                <w:color w:val="212121"/>
                <w:spacing w:val="-1"/>
                <w:sz w:val="22"/>
                <w:szCs w:val="22"/>
              </w:rPr>
              <w:t>( в соответствии с п. 5.2.5 ГОСТ Р 58237-2018).</w:t>
            </w:r>
          </w:p>
          <w:p w:rsidR="003377C8" w:rsidRPr="00A316B5" w:rsidRDefault="003377C8" w:rsidP="001872AF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lastRenderedPageBreak/>
              <w:t>6500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7D5FF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A316B5" w:rsidRDefault="003377C8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4561EA">
              <w:t>Однокомпонентный дренируемый калоприемник со встроенной плоской пластиной (диаметром10-80мм)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3377C8" w:rsidRPr="00A316B5" w:rsidRDefault="003377C8" w:rsidP="001872AF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t>3300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881AC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4561EA" w:rsidRDefault="003377C8" w:rsidP="00881ACF">
            <w:pPr>
              <w:ind w:firstLine="27"/>
            </w:pPr>
            <w:r w:rsidRPr="004561EA">
              <w:t>Однокомпонентный дренируемый калоприемник со встроенной плоской пластиной (диаметром19-64мм)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881AC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881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881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Pr="00A316B5" w:rsidRDefault="003377C8" w:rsidP="0088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A316B5">
              <w:rPr>
                <w:sz w:val="22"/>
                <w:szCs w:val="22"/>
              </w:rPr>
              <w:t>стомный</w:t>
            </w:r>
            <w:proofErr w:type="spellEnd"/>
            <w:r w:rsidRPr="00A316B5">
              <w:rPr>
                <w:sz w:val="22"/>
                <w:szCs w:val="22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зажимом многократного применения; </w:t>
            </w:r>
          </w:p>
          <w:p w:rsidR="003377C8" w:rsidRPr="00A316B5" w:rsidRDefault="003377C8" w:rsidP="0088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- встроенная адгезивная пластина на натуральной, </w:t>
            </w:r>
            <w:proofErr w:type="spellStart"/>
            <w:r w:rsidRPr="00A316B5">
              <w:rPr>
                <w:sz w:val="22"/>
                <w:szCs w:val="22"/>
              </w:rPr>
              <w:t>гипоаллергенной</w:t>
            </w:r>
            <w:proofErr w:type="spellEnd"/>
            <w:r w:rsidRPr="00A316B5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A316B5">
              <w:rPr>
                <w:sz w:val="22"/>
                <w:szCs w:val="22"/>
              </w:rPr>
              <w:t>стому</w:t>
            </w:r>
            <w:proofErr w:type="spellEnd"/>
            <w:r w:rsidRPr="00A316B5">
              <w:rPr>
                <w:sz w:val="22"/>
                <w:szCs w:val="22"/>
              </w:rPr>
              <w:t xml:space="preserve"> 19 мм - 64 мм.</w:t>
            </w:r>
          </w:p>
          <w:p w:rsidR="003377C8" w:rsidRPr="00A316B5" w:rsidRDefault="003377C8" w:rsidP="00881ACF">
            <w:pPr>
              <w:keepNext/>
              <w:jc w:val="both"/>
              <w:rPr>
                <w:sz w:val="22"/>
                <w:szCs w:val="22"/>
              </w:rPr>
            </w:pPr>
          </w:p>
          <w:p w:rsidR="003377C8" w:rsidRPr="00A316B5" w:rsidRDefault="003377C8" w:rsidP="00881ACF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316B5">
              <w:rPr>
                <w:sz w:val="22"/>
                <w:szCs w:val="22"/>
              </w:rPr>
              <w:t xml:space="preserve">Однокомпонентный дренируемый калоприемник со встроенной </w:t>
            </w:r>
            <w:proofErr w:type="spellStart"/>
            <w:r w:rsidRPr="00A316B5">
              <w:rPr>
                <w:sz w:val="22"/>
                <w:szCs w:val="22"/>
              </w:rPr>
              <w:t>поской</w:t>
            </w:r>
            <w:proofErr w:type="spellEnd"/>
            <w:r w:rsidRPr="00A316B5">
              <w:rPr>
                <w:sz w:val="22"/>
                <w:szCs w:val="22"/>
              </w:rPr>
              <w:t xml:space="preserve"> пластиной (D 19-64 мм)</w:t>
            </w:r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 ( в соответствии с п. 5.2.5 ГОСТ </w:t>
            </w:r>
            <w:proofErr w:type="gramStart"/>
            <w:r w:rsidRPr="00A316B5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F53C99" w:rsidP="00CB45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bookmarkStart w:id="0" w:name="_GoBack"/>
            <w:bookmarkEnd w:id="0"/>
            <w:r w:rsidR="003377C8" w:rsidRPr="000F6761">
              <w:rPr>
                <w:color w:val="000000"/>
              </w:rPr>
              <w:t>00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BC6D8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4561EA" w:rsidRDefault="003377C8" w:rsidP="00BC6D86">
            <w:pPr>
              <w:ind w:firstLine="27"/>
            </w:pPr>
            <w:r w:rsidRPr="00A316B5">
              <w:rPr>
                <w:color w:val="000000"/>
                <w:sz w:val="22"/>
                <w:szCs w:val="22"/>
              </w:rPr>
              <w:t>Калоприемники двухкомпонентные диаметром до 60 мм  (пластина)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BC6D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BC6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BC6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Pr="00A316B5" w:rsidRDefault="003377C8" w:rsidP="00BC6D8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A316B5">
              <w:rPr>
                <w:sz w:val="22"/>
                <w:szCs w:val="22"/>
              </w:rPr>
              <w:t xml:space="preserve">-пластины должны иметь любую форму, клеевой слой из полимерных материалов: натуральных </w:t>
            </w:r>
            <w:proofErr w:type="spellStart"/>
            <w:r w:rsidRPr="00A316B5">
              <w:rPr>
                <w:sz w:val="22"/>
                <w:szCs w:val="22"/>
              </w:rPr>
              <w:t>гипоаллегенных</w:t>
            </w:r>
            <w:proofErr w:type="spellEnd"/>
            <w:r w:rsidRPr="00A316B5">
              <w:rPr>
                <w:sz w:val="22"/>
                <w:szCs w:val="22"/>
              </w:rPr>
              <w:t xml:space="preserve"> </w:t>
            </w:r>
            <w:proofErr w:type="spellStart"/>
            <w:r w:rsidRPr="00A316B5">
              <w:rPr>
                <w:sz w:val="22"/>
                <w:szCs w:val="22"/>
              </w:rPr>
              <w:t>гидроколлоидов</w:t>
            </w:r>
            <w:proofErr w:type="spellEnd"/>
            <w:r w:rsidRPr="00A316B5">
              <w:rPr>
                <w:sz w:val="22"/>
                <w:szCs w:val="22"/>
              </w:rPr>
              <w:t xml:space="preserve">, которые предохраняют кожу, обладают противовоспалительными и </w:t>
            </w:r>
            <w:proofErr w:type="spellStart"/>
            <w:r w:rsidRPr="00A316B5">
              <w:rPr>
                <w:sz w:val="22"/>
                <w:szCs w:val="22"/>
              </w:rPr>
              <w:t>эпителизирующими</w:t>
            </w:r>
            <w:proofErr w:type="spellEnd"/>
            <w:r w:rsidRPr="00A316B5">
              <w:rPr>
                <w:sz w:val="22"/>
                <w:szCs w:val="22"/>
              </w:rPr>
              <w:t xml:space="preserve"> и выраженными адгезивными свойствами </w:t>
            </w:r>
            <w:proofErr w:type="spellStart"/>
            <w:r w:rsidRPr="00A316B5">
              <w:rPr>
                <w:sz w:val="22"/>
                <w:szCs w:val="22"/>
              </w:rPr>
              <w:t>монослойной</w:t>
            </w:r>
            <w:proofErr w:type="spellEnd"/>
            <w:r w:rsidRPr="00A316B5">
              <w:rPr>
                <w:sz w:val="22"/>
                <w:szCs w:val="22"/>
              </w:rPr>
              <w:t xml:space="preserve"> или спиралевидной структуры, при необходимости фланцевое соединение </w:t>
            </w:r>
            <w:proofErr w:type="spellStart"/>
            <w:r w:rsidRPr="00A316B5">
              <w:rPr>
                <w:sz w:val="22"/>
                <w:szCs w:val="22"/>
              </w:rPr>
              <w:t>комплиментарное</w:t>
            </w:r>
            <w:proofErr w:type="spellEnd"/>
            <w:r w:rsidRPr="00A316B5">
              <w:rPr>
                <w:sz w:val="22"/>
                <w:szCs w:val="22"/>
              </w:rPr>
              <w:t xml:space="preserve"> соответствующему фланцу мешка, отверстие для </w:t>
            </w:r>
            <w:proofErr w:type="spellStart"/>
            <w:r w:rsidRPr="00A316B5">
              <w:rPr>
                <w:sz w:val="22"/>
                <w:szCs w:val="22"/>
              </w:rPr>
              <w:t>стомы</w:t>
            </w:r>
            <w:proofErr w:type="spellEnd"/>
            <w:r w:rsidRPr="00A316B5">
              <w:rPr>
                <w:sz w:val="22"/>
                <w:szCs w:val="22"/>
              </w:rPr>
              <w:t xml:space="preserve"> на пластине может быть как вырезаемое, так и предварительно вырезанное, размер которого является важной характеристикой пластины, для предохранения от загрязнения клеевой</w:t>
            </w:r>
            <w:proofErr w:type="gramEnd"/>
            <w:r w:rsidRPr="00A316B5">
              <w:rPr>
                <w:sz w:val="22"/>
                <w:szCs w:val="22"/>
              </w:rPr>
              <w:t xml:space="preserve"> слой пластины</w:t>
            </w:r>
            <w:r>
              <w:rPr>
                <w:sz w:val="22"/>
                <w:szCs w:val="22"/>
              </w:rPr>
              <w:t xml:space="preserve"> должен иметь защитное покрытие </w:t>
            </w:r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( в соответствии с п. 5.2.7 ГОСТ </w:t>
            </w:r>
            <w:proofErr w:type="gramStart"/>
            <w:r w:rsidRPr="00A316B5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  <w:p w:rsidR="003377C8" w:rsidRPr="00A316B5" w:rsidRDefault="003377C8" w:rsidP="00BC6D86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t>720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BC6D86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4561EA" w:rsidRDefault="003377C8" w:rsidP="00BC6D86">
            <w:pPr>
              <w:ind w:firstLine="27"/>
            </w:pPr>
            <w:r w:rsidRPr="00A316B5">
              <w:rPr>
                <w:color w:val="000000"/>
                <w:sz w:val="22"/>
                <w:szCs w:val="22"/>
              </w:rPr>
              <w:t>Калоприемники двухкомпонентные диаметром до 60 мм  (</w:t>
            </w:r>
            <w:proofErr w:type="spellStart"/>
            <w:r w:rsidRPr="00A316B5">
              <w:rPr>
                <w:color w:val="000000"/>
                <w:sz w:val="22"/>
                <w:szCs w:val="22"/>
              </w:rPr>
              <w:t>стомные</w:t>
            </w:r>
            <w:proofErr w:type="spellEnd"/>
            <w:r w:rsidRPr="00A316B5">
              <w:rPr>
                <w:color w:val="000000"/>
                <w:sz w:val="22"/>
                <w:szCs w:val="22"/>
              </w:rPr>
              <w:t xml:space="preserve"> мешки)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BC6D8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BC6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BC6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Pr="00A316B5" w:rsidRDefault="003377C8" w:rsidP="00BC6D86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316B5">
              <w:rPr>
                <w:sz w:val="22"/>
                <w:szCs w:val="22"/>
              </w:rPr>
              <w:t xml:space="preserve">-дренируемые </w:t>
            </w:r>
            <w:proofErr w:type="spellStart"/>
            <w:r w:rsidRPr="00A316B5">
              <w:rPr>
                <w:sz w:val="22"/>
                <w:szCs w:val="22"/>
              </w:rPr>
              <w:t>стомные</w:t>
            </w:r>
            <w:proofErr w:type="spellEnd"/>
            <w:r w:rsidRPr="00A316B5">
              <w:rPr>
                <w:sz w:val="22"/>
                <w:szCs w:val="22"/>
              </w:rPr>
              <w:t xml:space="preserve"> мешки изготовлены из </w:t>
            </w:r>
            <w:proofErr w:type="gramStart"/>
            <w:r w:rsidRPr="00A316B5">
              <w:rPr>
                <w:sz w:val="22"/>
                <w:szCs w:val="22"/>
              </w:rPr>
              <w:t>п</w:t>
            </w:r>
            <w:proofErr w:type="gramEnd"/>
            <w:r w:rsidRPr="00A316B5">
              <w:rPr>
                <w:sz w:val="22"/>
                <w:szCs w:val="22"/>
              </w:rPr>
              <w:t xml:space="preserve"> </w:t>
            </w:r>
            <w:proofErr w:type="spellStart"/>
            <w:r w:rsidRPr="00A316B5">
              <w:rPr>
                <w:sz w:val="22"/>
                <w:szCs w:val="22"/>
              </w:rPr>
              <w:t>розрачного</w:t>
            </w:r>
            <w:proofErr w:type="spellEnd"/>
            <w:r w:rsidRPr="00A316B5">
              <w:rPr>
                <w:sz w:val="22"/>
                <w:szCs w:val="22"/>
              </w:rPr>
              <w:t xml:space="preserve">/непрозрачного многослойного, не пропускающего запах </w:t>
            </w:r>
            <w:proofErr w:type="spellStart"/>
            <w:r w:rsidRPr="00A316B5">
              <w:rPr>
                <w:sz w:val="22"/>
                <w:szCs w:val="22"/>
              </w:rPr>
              <w:t>биостабильного</w:t>
            </w:r>
            <w:proofErr w:type="spellEnd"/>
            <w:r w:rsidRPr="00A316B5">
              <w:rPr>
                <w:sz w:val="22"/>
                <w:szCs w:val="22"/>
              </w:rPr>
              <w:t xml:space="preserve"> полиэтилена, обладающего стойкостью в условиях постоянного воздействия ферментативной системы живого организма, они могут быть прозрачными и непрозрачными  с мягкой нетканой подложкой, форма мешков может быть симметричная, ассиметричная или анатомическая, дренируемые мешки должны иметь выпускное отверстие со встроенным или поставляемым в комплекте зажимом, дренируемые мешки для улучшения потребительских качеств могут иметь  угольный фильтр для поглощения воздуха и запаха</w:t>
            </w:r>
            <w:r>
              <w:rPr>
                <w:sz w:val="22"/>
                <w:szCs w:val="22"/>
              </w:rPr>
              <w:t xml:space="preserve"> </w:t>
            </w:r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( в соответствии с п. </w:t>
            </w:r>
            <w:r w:rsidRPr="00A316B5">
              <w:rPr>
                <w:color w:val="212121"/>
                <w:spacing w:val="-1"/>
                <w:sz w:val="22"/>
                <w:szCs w:val="22"/>
              </w:rPr>
              <w:lastRenderedPageBreak/>
              <w:t xml:space="preserve">5.2.7 ГОСТ </w:t>
            </w:r>
            <w:proofErr w:type="gramStart"/>
            <w:r w:rsidRPr="00A316B5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lastRenderedPageBreak/>
              <w:t>60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C02E7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A316B5" w:rsidRDefault="003377C8" w:rsidP="00C02E70">
            <w:pPr>
              <w:ind w:firstLine="27"/>
              <w:rPr>
                <w:color w:val="000000"/>
                <w:sz w:val="22"/>
                <w:szCs w:val="22"/>
              </w:rPr>
            </w:pPr>
            <w:r w:rsidRPr="00A316B5">
              <w:rPr>
                <w:color w:val="000000"/>
                <w:sz w:val="22"/>
                <w:szCs w:val="22"/>
              </w:rPr>
              <w:t xml:space="preserve">Калоприемники двухкомпонентные дренируемые для </w:t>
            </w:r>
            <w:proofErr w:type="gramStart"/>
            <w:r w:rsidRPr="00A316B5">
              <w:rPr>
                <w:color w:val="000000"/>
                <w:sz w:val="22"/>
                <w:szCs w:val="22"/>
              </w:rPr>
              <w:t>втянутых</w:t>
            </w:r>
            <w:proofErr w:type="gramEnd"/>
            <w:r w:rsidRPr="00A316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6B5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16B5">
              <w:rPr>
                <w:color w:val="000000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A316B5"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C02E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Pr="00A316B5" w:rsidRDefault="003377C8" w:rsidP="00C02E70">
            <w:pPr>
              <w:rPr>
                <w:bCs/>
                <w:sz w:val="22"/>
                <w:szCs w:val="22"/>
              </w:rPr>
            </w:pPr>
            <w:r w:rsidRPr="00A316B5">
              <w:rPr>
                <w:bCs/>
                <w:sz w:val="22"/>
                <w:szCs w:val="22"/>
              </w:rPr>
              <w:t xml:space="preserve">адгезивная пластина </w:t>
            </w:r>
            <w:proofErr w:type="spellStart"/>
            <w:r w:rsidRPr="00A316B5">
              <w:rPr>
                <w:bCs/>
                <w:sz w:val="22"/>
                <w:szCs w:val="22"/>
              </w:rPr>
              <w:t>конвексная</w:t>
            </w:r>
            <w:proofErr w:type="spellEnd"/>
            <w:r w:rsidRPr="00A316B5">
              <w:rPr>
                <w:bCs/>
                <w:sz w:val="22"/>
                <w:szCs w:val="22"/>
              </w:rPr>
              <w:t xml:space="preserve">, пластичная, прозрачная/непрозрачная, на </w:t>
            </w:r>
            <w:proofErr w:type="spellStart"/>
            <w:r w:rsidRPr="00A316B5">
              <w:rPr>
                <w:bCs/>
                <w:sz w:val="22"/>
                <w:szCs w:val="22"/>
              </w:rPr>
              <w:t>гипоаллергенной</w:t>
            </w:r>
            <w:proofErr w:type="spellEnd"/>
            <w:r w:rsidRPr="00A316B5">
              <w:rPr>
                <w:bCs/>
                <w:sz w:val="22"/>
                <w:szCs w:val="22"/>
              </w:rPr>
              <w:t xml:space="preserve"> гидроколлоидной основе, с креплениями для пояса, с защитным покрытием, с вырезаемым отверстием под </w:t>
            </w:r>
            <w:proofErr w:type="spellStart"/>
            <w:r w:rsidRPr="00A316B5">
              <w:rPr>
                <w:bCs/>
                <w:sz w:val="22"/>
                <w:szCs w:val="22"/>
              </w:rPr>
              <w:t>стому</w:t>
            </w:r>
            <w:proofErr w:type="spellEnd"/>
            <w:r w:rsidRPr="00A316B5">
              <w:rPr>
                <w:bCs/>
                <w:sz w:val="22"/>
                <w:szCs w:val="22"/>
              </w:rPr>
              <w:t xml:space="preserve">, </w:t>
            </w:r>
            <w:r w:rsidRPr="00A316B5">
              <w:rPr>
                <w:sz w:val="22"/>
                <w:szCs w:val="22"/>
              </w:rPr>
              <w:t>с опцией выбора диаметра 40 мм., 50 мм., 60 мм,</w:t>
            </w:r>
            <w:r w:rsidRPr="00A316B5">
              <w:rPr>
                <w:bCs/>
                <w:sz w:val="22"/>
                <w:szCs w:val="22"/>
              </w:rPr>
              <w:t xml:space="preserve"> (глубина 7 мм.), соответствующим фланцу мешка.</w:t>
            </w:r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 ( в соответствии с п. 5.2.8 ГОСТ </w:t>
            </w:r>
            <w:proofErr w:type="gramStart"/>
            <w:r w:rsidRPr="00A316B5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  <w:p w:rsidR="003377C8" w:rsidRPr="00A316B5" w:rsidRDefault="003377C8" w:rsidP="00C02E70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t>240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C02E7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A316B5" w:rsidRDefault="003377C8" w:rsidP="00C02E70">
            <w:pPr>
              <w:ind w:firstLine="27"/>
              <w:rPr>
                <w:color w:val="000000"/>
                <w:sz w:val="22"/>
                <w:szCs w:val="22"/>
              </w:rPr>
            </w:pPr>
            <w:r w:rsidRPr="00A316B5">
              <w:rPr>
                <w:color w:val="000000"/>
                <w:sz w:val="22"/>
                <w:szCs w:val="22"/>
              </w:rPr>
              <w:t xml:space="preserve">Калоприемники двухкомпонентные дренируемые для </w:t>
            </w:r>
            <w:proofErr w:type="gramStart"/>
            <w:r w:rsidRPr="00A316B5">
              <w:rPr>
                <w:color w:val="000000"/>
                <w:sz w:val="22"/>
                <w:szCs w:val="22"/>
              </w:rPr>
              <w:t>втянутых</w:t>
            </w:r>
            <w:proofErr w:type="gramEnd"/>
            <w:r w:rsidRPr="00A316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6B5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16B5">
              <w:rPr>
                <w:color w:val="000000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C02E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Pr="00A316B5" w:rsidRDefault="003377C8" w:rsidP="00C02E70">
            <w:pPr>
              <w:suppressAutoHyphens/>
              <w:jc w:val="both"/>
              <w:rPr>
                <w:sz w:val="22"/>
                <w:szCs w:val="22"/>
              </w:rPr>
            </w:pPr>
            <w:r w:rsidRPr="00A316B5">
              <w:rPr>
                <w:color w:val="000000"/>
                <w:spacing w:val="10"/>
                <w:sz w:val="22"/>
                <w:szCs w:val="22"/>
              </w:rPr>
              <w:t xml:space="preserve">мешок </w:t>
            </w:r>
            <w:proofErr w:type="spellStart"/>
            <w:r w:rsidRPr="00A316B5">
              <w:rPr>
                <w:color w:val="000000"/>
                <w:spacing w:val="10"/>
                <w:sz w:val="22"/>
                <w:szCs w:val="22"/>
              </w:rPr>
              <w:t>илеостомный</w:t>
            </w:r>
            <w:proofErr w:type="spellEnd"/>
            <w:r w:rsidRPr="00A316B5">
              <w:rPr>
                <w:color w:val="000000"/>
                <w:spacing w:val="10"/>
                <w:sz w:val="22"/>
                <w:szCs w:val="22"/>
              </w:rPr>
              <w:t xml:space="preserve"> (открытый) из непрозрачного или прозрачного многослойного не </w:t>
            </w:r>
            <w:r w:rsidRPr="00A316B5">
              <w:rPr>
                <w:color w:val="000000"/>
                <w:spacing w:val="5"/>
                <w:sz w:val="22"/>
                <w:szCs w:val="22"/>
              </w:rPr>
              <w:t xml:space="preserve">пропускающего запах и звук полиэтилена, с мягкой нетканой подложкой из 100% полиэстера и </w:t>
            </w:r>
            <w:r w:rsidRPr="00A316B5">
              <w:rPr>
                <w:color w:val="000000"/>
                <w:sz w:val="22"/>
                <w:szCs w:val="22"/>
              </w:rPr>
              <w:t>с удобным в применении пластиковым зажимом многократного применения.</w:t>
            </w:r>
            <w:r w:rsidRPr="00A316B5">
              <w:rPr>
                <w:sz w:val="22"/>
                <w:szCs w:val="22"/>
              </w:rPr>
              <w:t xml:space="preserve"> Диаметр фланца 40мм, 50мм,60мм</w:t>
            </w:r>
            <w:r w:rsidRPr="00A316B5">
              <w:rPr>
                <w:color w:val="212121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t>180</w:t>
            </w:r>
          </w:p>
        </w:tc>
      </w:tr>
      <w:tr w:rsidR="003377C8" w:rsidRPr="00A316B5" w:rsidTr="00A316B5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C02E7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7C8" w:rsidRPr="00A316B5" w:rsidRDefault="003377C8" w:rsidP="00C02E70">
            <w:pPr>
              <w:ind w:firstLine="27"/>
              <w:rPr>
                <w:color w:val="000000"/>
                <w:sz w:val="22"/>
                <w:szCs w:val="22"/>
              </w:rPr>
            </w:pPr>
            <w:proofErr w:type="gramStart"/>
            <w:r w:rsidRPr="004561EA">
              <w:t>Однокомпонентный</w:t>
            </w:r>
            <w:proofErr w:type="gramEnd"/>
            <w:r w:rsidRPr="004561EA">
              <w:t xml:space="preserve"> дренируемый </w:t>
            </w:r>
            <w:proofErr w:type="spellStart"/>
            <w:r w:rsidRPr="004561EA">
              <w:t>уроприемник</w:t>
            </w:r>
            <w:proofErr w:type="spellEnd"/>
            <w:r w:rsidRPr="004561EA">
              <w:t xml:space="preserve"> со встроенной плоской пластиной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C02E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Default="003377C8" w:rsidP="00C02E70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cs="Tahoma"/>
                <w:color w:val="212121"/>
                <w:spacing w:val="-1"/>
              </w:rPr>
            </w:pPr>
            <w:proofErr w:type="spellStart"/>
            <w:r>
              <w:rPr>
                <w:rFonts w:cs="Tahoma"/>
                <w:color w:val="212121"/>
                <w:spacing w:val="-1"/>
              </w:rPr>
              <w:t>Уроприемник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однокомпонентный неразъемный: </w:t>
            </w:r>
          </w:p>
          <w:p w:rsidR="003377C8" w:rsidRPr="00A316B5" w:rsidRDefault="003377C8" w:rsidP="00C02E70">
            <w:pPr>
              <w:suppressAutoHyphens/>
              <w:jc w:val="both"/>
              <w:rPr>
                <w:color w:val="000000"/>
                <w:spacing w:val="10"/>
                <w:sz w:val="22"/>
                <w:szCs w:val="22"/>
              </w:rPr>
            </w:pPr>
            <w:r>
              <w:rPr>
                <w:rFonts w:cs="Tahoma"/>
                <w:color w:val="212121"/>
                <w:spacing w:val="-1"/>
              </w:rPr>
              <w:t xml:space="preserve">- неразъемный </w:t>
            </w:r>
            <w:proofErr w:type="spellStart"/>
            <w:r>
              <w:rPr>
                <w:rFonts w:cs="Tahoma"/>
                <w:color w:val="212121"/>
                <w:spacing w:val="-1"/>
              </w:rPr>
              <w:t>уростомный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>
              <w:rPr>
                <w:rFonts w:cs="Tahoma"/>
                <w:color w:val="212121"/>
                <w:spacing w:val="-1"/>
              </w:rPr>
              <w:t>антирефлюксным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и сливным клапанами, со встроенной адгезивной </w:t>
            </w:r>
            <w:proofErr w:type="spellStart"/>
            <w:r>
              <w:rPr>
                <w:rFonts w:cs="Tahoma"/>
                <w:color w:val="212121"/>
                <w:spacing w:val="-1"/>
              </w:rPr>
              <w:t>гипоаллергенной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>
              <w:rPr>
                <w:rFonts w:cs="Tahoma"/>
                <w:color w:val="212121"/>
                <w:spacing w:val="-1"/>
              </w:rPr>
              <w:t>стому</w:t>
            </w:r>
            <w:proofErr w:type="spellEnd"/>
            <w:r>
              <w:rPr>
                <w:rFonts w:cs="Tahoma"/>
                <w:color w:val="212121"/>
                <w:spacing w:val="-1"/>
              </w:rPr>
              <w:t xml:space="preserve"> ( в соответствии с п. 3.14 ГОСТ </w:t>
            </w:r>
            <w:proofErr w:type="gramStart"/>
            <w:r>
              <w:rPr>
                <w:rFonts w:cs="Tahoma"/>
                <w:color w:val="212121"/>
                <w:spacing w:val="-1"/>
              </w:rPr>
              <w:t>Р</w:t>
            </w:r>
            <w:proofErr w:type="gramEnd"/>
            <w:r>
              <w:rPr>
                <w:rFonts w:cs="Tahoma"/>
                <w:color w:val="212121"/>
                <w:spacing w:val="-1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t>90</w:t>
            </w:r>
          </w:p>
        </w:tc>
      </w:tr>
      <w:tr w:rsidR="003377C8" w:rsidRPr="00A316B5" w:rsidTr="00224ECE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C02E7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Default="003377C8" w:rsidP="00C02E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Мочеприемники (мешки  для сбора мочи) ножные, дневные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C02E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Default="003377C8" w:rsidP="00C02E70">
            <w:pPr>
              <w:snapToGrid w:val="0"/>
              <w:spacing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Мешки  из прозрачного многослойного не пропускающего запах полиэтилена высокой прочности, анатомической формы, объемом 500-1500 мл, с мягкой нетканой подложкой, </w:t>
            </w:r>
            <w:proofErr w:type="spellStart"/>
            <w:r>
              <w:rPr>
                <w:lang w:eastAsia="en-US"/>
              </w:rPr>
              <w:t>антирефлюксным</w:t>
            </w:r>
            <w:proofErr w:type="spellEnd"/>
            <w:r>
              <w:rPr>
                <w:lang w:eastAsia="en-US"/>
              </w:rPr>
              <w:t xml:space="preserve"> клапаном, сливным клапаном, </w:t>
            </w:r>
            <w:r>
              <w:rPr>
                <w:lang w:eastAsia="en-US"/>
              </w:rPr>
              <w:lastRenderedPageBreak/>
              <w:t xml:space="preserve">с переходником для соединения с катетером. </w:t>
            </w:r>
            <w:r>
              <w:rPr>
                <w:color w:val="212121"/>
                <w:spacing w:val="-1"/>
                <w:lang w:eastAsia="en-US"/>
              </w:rPr>
              <w:t xml:space="preserve">( в соответствии с п. 3.36 ГОСТ </w:t>
            </w:r>
            <w:proofErr w:type="gramStart"/>
            <w:r>
              <w:rPr>
                <w:color w:val="212121"/>
                <w:spacing w:val="-1"/>
                <w:lang w:eastAsia="en-US"/>
              </w:rPr>
              <w:t>Р</w:t>
            </w:r>
            <w:proofErr w:type="gramEnd"/>
            <w:r>
              <w:rPr>
                <w:color w:val="212121"/>
                <w:spacing w:val="-1"/>
                <w:lang w:eastAsia="en-US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lastRenderedPageBreak/>
              <w:t>1700</w:t>
            </w:r>
          </w:p>
        </w:tc>
      </w:tr>
      <w:tr w:rsidR="003377C8" w:rsidRPr="00A316B5" w:rsidTr="00224ECE">
        <w:trPr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Pr="00A316B5" w:rsidRDefault="003377C8" w:rsidP="00C02E7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7C8" w:rsidRDefault="003377C8" w:rsidP="00C02E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Мочеприемники (мешки  для сбора мочи) прикроватные, ночные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C8" w:rsidRPr="00A316B5" w:rsidRDefault="003377C8" w:rsidP="00C02E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C8" w:rsidRPr="00A316B5" w:rsidRDefault="003377C8" w:rsidP="00C0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316B5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left w:val="single" w:sz="4" w:space="0" w:color="000000"/>
            </w:tcBorders>
          </w:tcPr>
          <w:p w:rsidR="003377C8" w:rsidRDefault="003377C8" w:rsidP="00C02E70">
            <w:pPr>
              <w:snapToGrid w:val="0"/>
              <w:spacing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Мешки  объемом 1500-2000 мл из прозрачного многослойного не пропускающего запах полиэтилена высокой прочности, с мягкой нетканой подложкой, </w:t>
            </w:r>
            <w:proofErr w:type="spellStart"/>
            <w:r>
              <w:rPr>
                <w:lang w:eastAsia="en-US"/>
              </w:rPr>
              <w:t>антирефлюксным</w:t>
            </w:r>
            <w:proofErr w:type="spellEnd"/>
            <w:r>
              <w:rPr>
                <w:lang w:eastAsia="en-US"/>
              </w:rPr>
              <w:t xml:space="preserve"> клапаном, сливным клапаном, переходником для соединения с катетером.</w:t>
            </w:r>
            <w:r>
              <w:rPr>
                <w:color w:val="212121"/>
                <w:spacing w:val="-1"/>
                <w:lang w:eastAsia="en-US"/>
              </w:rPr>
              <w:t xml:space="preserve"> ( в соответствии с п. 3.37  ГОСТ </w:t>
            </w:r>
            <w:proofErr w:type="gramStart"/>
            <w:r>
              <w:rPr>
                <w:color w:val="212121"/>
                <w:spacing w:val="-1"/>
                <w:lang w:eastAsia="en-US"/>
              </w:rPr>
              <w:t>Р</w:t>
            </w:r>
            <w:proofErr w:type="gramEnd"/>
            <w:r>
              <w:rPr>
                <w:color w:val="212121"/>
                <w:spacing w:val="-1"/>
                <w:lang w:eastAsia="en-US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C8" w:rsidRPr="000F6761" w:rsidRDefault="003377C8" w:rsidP="00CB4584">
            <w:pPr>
              <w:jc w:val="center"/>
              <w:rPr>
                <w:color w:val="000000"/>
              </w:rPr>
            </w:pPr>
            <w:r w:rsidRPr="000F6761">
              <w:rPr>
                <w:color w:val="000000"/>
              </w:rPr>
              <w:t>1800</w:t>
            </w:r>
          </w:p>
        </w:tc>
      </w:tr>
      <w:tr w:rsidR="001872AF" w:rsidRPr="00A316B5" w:rsidTr="001872AF">
        <w:trPr>
          <w:trHeight w:val="2653"/>
        </w:trPr>
        <w:tc>
          <w:tcPr>
            <w:tcW w:w="3323" w:type="dxa"/>
            <w:gridSpan w:val="2"/>
          </w:tcPr>
          <w:p w:rsidR="001872AF" w:rsidRPr="00A316B5" w:rsidRDefault="001872AF" w:rsidP="007D5FF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2"/>
                <w:szCs w:val="22"/>
              </w:rPr>
            </w:pPr>
          </w:p>
        </w:tc>
        <w:tc>
          <w:tcPr>
            <w:tcW w:w="12265" w:type="dxa"/>
            <w:gridSpan w:val="5"/>
          </w:tcPr>
          <w:p w:rsidR="001872AF" w:rsidRPr="00A316B5" w:rsidRDefault="001872AF" w:rsidP="008B7161">
            <w:pPr>
              <w:rPr>
                <w:vanish/>
                <w:sz w:val="22"/>
                <w:szCs w:val="22"/>
              </w:rPr>
            </w:pPr>
          </w:p>
          <w:p w:rsidR="00BC1DE8" w:rsidRPr="00A316B5" w:rsidRDefault="00BC1DE8" w:rsidP="00BC1DE8">
            <w:pPr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Специальные средства при  нарушениях функций выделения (калоприемники)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BC1DE8" w:rsidRPr="00A316B5" w:rsidRDefault="00BC1DE8" w:rsidP="00BC1DE8">
            <w:pPr>
              <w:keepNext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Конструкция специальных сре</w:t>
            </w:r>
            <w:proofErr w:type="gramStart"/>
            <w:r w:rsidRPr="00A316B5">
              <w:rPr>
                <w:sz w:val="22"/>
                <w:szCs w:val="22"/>
              </w:rPr>
              <w:t>дств пр</w:t>
            </w:r>
            <w:proofErr w:type="gramEnd"/>
            <w:r w:rsidRPr="00A316B5">
              <w:rPr>
                <w:sz w:val="22"/>
                <w:szCs w:val="22"/>
              </w:rPr>
              <w:t>и нарушениях функций выделения (калоприемников) должна обеспечивать пользователю удобство и простоту обращения с ними, легкость в уходе.</w:t>
            </w:r>
          </w:p>
          <w:p w:rsidR="00BC1DE8" w:rsidRPr="00A316B5" w:rsidRDefault="00BC1DE8" w:rsidP="00BC1DE8">
            <w:pPr>
              <w:keepNext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Калоприемники состоят из адгезивной пластины для крепления изделия к коже и мешка для </w:t>
            </w:r>
            <w:proofErr w:type="gramStart"/>
            <w:r w:rsidRPr="00A316B5">
              <w:rPr>
                <w:sz w:val="22"/>
                <w:szCs w:val="22"/>
              </w:rPr>
              <w:t>сбора</w:t>
            </w:r>
            <w:proofErr w:type="gramEnd"/>
            <w:r w:rsidRPr="00A316B5">
              <w:rPr>
                <w:sz w:val="22"/>
                <w:szCs w:val="22"/>
              </w:rPr>
              <w:t xml:space="preserve"> отделяемого из </w:t>
            </w:r>
            <w:proofErr w:type="spellStart"/>
            <w:r w:rsidRPr="00A316B5">
              <w:rPr>
                <w:sz w:val="22"/>
                <w:szCs w:val="22"/>
              </w:rPr>
              <w:t>стомы</w:t>
            </w:r>
            <w:proofErr w:type="spellEnd"/>
            <w:r w:rsidRPr="00A316B5">
              <w:rPr>
                <w:sz w:val="22"/>
                <w:szCs w:val="22"/>
              </w:rPr>
              <w:t>, пластина составляет  с мешком единое целое.</w:t>
            </w:r>
          </w:p>
          <w:p w:rsidR="00BC1DE8" w:rsidRPr="00A316B5" w:rsidRDefault="00BC1DE8" w:rsidP="00BC1DE8">
            <w:pPr>
              <w:keepNext/>
              <w:rPr>
                <w:b/>
                <w:sz w:val="22"/>
                <w:szCs w:val="22"/>
              </w:rPr>
            </w:pPr>
            <w:r w:rsidRPr="00A316B5">
              <w:rPr>
                <w:b/>
                <w:sz w:val="22"/>
                <w:szCs w:val="22"/>
              </w:rPr>
              <w:t>Требования к качеству товара.</w:t>
            </w:r>
          </w:p>
          <w:p w:rsidR="00BC1DE8" w:rsidRPr="00A316B5" w:rsidRDefault="00BC1DE8" w:rsidP="00BC1DE8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В специальных средствах при нарушениях функций выделения - калоприемниках  не допускаются механические повреждения (разрыв края, разрезы и т.п.), видимые невооруженным глазом.</w:t>
            </w:r>
          </w:p>
          <w:p w:rsidR="00BC1DE8" w:rsidRPr="00A316B5" w:rsidRDefault="00BC1DE8" w:rsidP="00BC1DE8">
            <w:pPr>
              <w:keepNext/>
              <w:widowControl w:val="0"/>
              <w:rPr>
                <w:b/>
                <w:sz w:val="22"/>
                <w:szCs w:val="22"/>
              </w:rPr>
            </w:pPr>
            <w:r w:rsidRPr="00A316B5">
              <w:rPr>
                <w:b/>
                <w:sz w:val="22"/>
                <w:szCs w:val="22"/>
              </w:rPr>
              <w:t>Требования к техническим характеристикам товара.</w:t>
            </w:r>
          </w:p>
          <w:p w:rsidR="00BC1DE8" w:rsidRPr="00A316B5" w:rsidRDefault="00BC1DE8" w:rsidP="00BC1DE8">
            <w:pPr>
              <w:keepNext/>
              <w:widowControl w:val="0"/>
              <w:rPr>
                <w:b/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Калоприемники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Поставка специальных сре</w:t>
            </w:r>
            <w:proofErr w:type="gramStart"/>
            <w:r w:rsidRPr="00A316B5">
              <w:rPr>
                <w:sz w:val="22"/>
                <w:szCs w:val="22"/>
              </w:rPr>
              <w:t>дств пр</w:t>
            </w:r>
            <w:proofErr w:type="gramEnd"/>
            <w:r w:rsidRPr="00A316B5">
              <w:rPr>
                <w:sz w:val="22"/>
                <w:szCs w:val="22"/>
              </w:rPr>
              <w:t>и нарушениях функций выделения – калоприемников должна осуществляться при наличии регистрационного удостоверения и сертификата соответствия.</w:t>
            </w:r>
          </w:p>
          <w:p w:rsidR="00BC1DE8" w:rsidRPr="00A316B5" w:rsidRDefault="00BC1DE8" w:rsidP="00BC1DE8">
            <w:pPr>
              <w:keepNext/>
              <w:keepLines/>
              <w:widowControl w:val="0"/>
              <w:rPr>
                <w:b/>
                <w:sz w:val="22"/>
                <w:szCs w:val="22"/>
              </w:rPr>
            </w:pPr>
            <w:r w:rsidRPr="00A316B5">
              <w:rPr>
                <w:b/>
                <w:sz w:val="22"/>
                <w:szCs w:val="22"/>
              </w:rPr>
              <w:t>Требования к безопасности товара.</w:t>
            </w:r>
          </w:p>
          <w:p w:rsidR="00BC1DE8" w:rsidRPr="00A316B5" w:rsidRDefault="00BC1DE8" w:rsidP="00BC1DE8">
            <w:pPr>
              <w:keepNext/>
              <w:keepLines/>
              <w:widowControl w:val="0"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Специальные средства при нарушениях функций выделения - калоприемники должны соответствовать требованиям стандартов серии </w:t>
            </w:r>
            <w:r w:rsidRPr="00A316B5">
              <w:rPr>
                <w:color w:val="2D2D2D"/>
                <w:spacing w:val="2"/>
                <w:sz w:val="22"/>
                <w:szCs w:val="22"/>
              </w:rPr>
      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316B5">
              <w:rPr>
                <w:color w:val="2D2D2D"/>
                <w:spacing w:val="2"/>
                <w:sz w:val="22"/>
                <w:szCs w:val="22"/>
              </w:rPr>
              <w:t>цитотоксичность</w:t>
            </w:r>
            <w:proofErr w:type="spellEnd"/>
            <w:r w:rsidRPr="00A316B5">
              <w:rPr>
                <w:color w:val="2D2D2D"/>
                <w:spacing w:val="2"/>
                <w:sz w:val="22"/>
                <w:szCs w:val="22"/>
              </w:rPr>
              <w:t xml:space="preserve">: методы </w:t>
            </w:r>
            <w:proofErr w:type="spellStart"/>
            <w:r w:rsidRPr="00A316B5">
              <w:rPr>
                <w:color w:val="2D2D2D"/>
                <w:spacing w:val="2"/>
                <w:sz w:val="22"/>
                <w:szCs w:val="22"/>
              </w:rPr>
              <w:t>in</w:t>
            </w:r>
            <w:proofErr w:type="spellEnd"/>
            <w:r w:rsidRPr="00A316B5">
              <w:rPr>
                <w:color w:val="2D2D2D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316B5">
              <w:rPr>
                <w:color w:val="2D2D2D"/>
                <w:spacing w:val="2"/>
                <w:sz w:val="22"/>
                <w:szCs w:val="22"/>
              </w:rPr>
              <w:t>vitro</w:t>
            </w:r>
            <w:proofErr w:type="spellEnd"/>
            <w:r w:rsidRPr="00A316B5">
              <w:rPr>
                <w:sz w:val="22"/>
                <w:szCs w:val="22"/>
              </w:rPr>
              <w:t xml:space="preserve">, </w:t>
            </w:r>
            <w:r w:rsidRPr="00A316B5">
              <w:rPr>
                <w:color w:val="2D2D2D"/>
                <w:spacing w:val="2"/>
                <w:sz w:val="22"/>
                <w:szCs w:val="22"/>
              </w:rPr>
              <w:t xml:space="preserve">ГОСТ </w:t>
            </w:r>
            <w:proofErr w:type="gramStart"/>
            <w:r w:rsidRPr="00A316B5">
              <w:rPr>
                <w:color w:val="2D2D2D"/>
                <w:spacing w:val="2"/>
                <w:sz w:val="22"/>
                <w:szCs w:val="22"/>
              </w:rPr>
              <w:t>Р</w:t>
            </w:r>
            <w:proofErr w:type="gramEnd"/>
            <w:r w:rsidRPr="00A316B5">
              <w:rPr>
                <w:color w:val="2D2D2D"/>
                <w:spacing w:val="2"/>
                <w:sz w:val="22"/>
                <w:szCs w:val="22"/>
              </w:rPr>
              <w:t xml:space="preserve"> 52770-20</w:t>
            </w:r>
            <w:r w:rsidR="00B53678">
              <w:rPr>
                <w:color w:val="2D2D2D"/>
                <w:spacing w:val="2"/>
                <w:sz w:val="22"/>
                <w:szCs w:val="22"/>
              </w:rPr>
              <w:t>16</w:t>
            </w:r>
            <w:r w:rsidRPr="00A316B5">
              <w:rPr>
                <w:color w:val="2D2D2D"/>
                <w:spacing w:val="2"/>
                <w:sz w:val="22"/>
                <w:szCs w:val="22"/>
              </w:rPr>
              <w:t xml:space="preserve">. </w:t>
            </w:r>
            <w:r w:rsidRPr="00A316B5">
              <w:rPr>
                <w:bCs/>
                <w:color w:val="333333"/>
                <w:sz w:val="22"/>
                <w:szCs w:val="22"/>
              </w:rPr>
              <w:t>Изделия медицинские. Требования безопасности. Методы санитарно-химических и токсикологических испытаний»</w:t>
            </w:r>
            <w:r w:rsidRPr="00A316B5">
              <w:rPr>
                <w:color w:val="2D2D2D"/>
                <w:spacing w:val="2"/>
                <w:sz w:val="22"/>
                <w:szCs w:val="22"/>
              </w:rPr>
              <w:t xml:space="preserve">, ГОСТ </w:t>
            </w:r>
            <w:proofErr w:type="gramStart"/>
            <w:r w:rsidRPr="00A316B5">
              <w:rPr>
                <w:color w:val="2D2D2D"/>
                <w:spacing w:val="2"/>
                <w:sz w:val="22"/>
                <w:szCs w:val="22"/>
              </w:rPr>
              <w:t>Р</w:t>
            </w:r>
            <w:proofErr w:type="gramEnd"/>
            <w:r w:rsidRPr="00A316B5">
              <w:rPr>
                <w:color w:val="2D2D2D"/>
                <w:spacing w:val="2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испытания».</w:t>
            </w:r>
          </w:p>
          <w:p w:rsidR="00BC1DE8" w:rsidRPr="00A316B5" w:rsidRDefault="00BC1DE8" w:rsidP="00BC1DE8">
            <w:pPr>
              <w:keepNext/>
              <w:keepLines/>
              <w:widowControl w:val="0"/>
              <w:tabs>
                <w:tab w:val="left" w:pos="2265"/>
              </w:tabs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Сырье и материалы для изготовления специальных сре</w:t>
            </w:r>
            <w:proofErr w:type="gramStart"/>
            <w:r w:rsidRPr="00A316B5">
              <w:rPr>
                <w:sz w:val="22"/>
                <w:szCs w:val="22"/>
              </w:rPr>
              <w:t>дств пр</w:t>
            </w:r>
            <w:proofErr w:type="gramEnd"/>
            <w:r w:rsidRPr="00A316B5">
              <w:rPr>
                <w:sz w:val="22"/>
                <w:szCs w:val="22"/>
              </w:rPr>
              <w:t>и нарушениях функций выделения (калоприемников) должны быть разрешены к применению Министерством здравоохранения и социального развития Российской Федерации</w:t>
            </w:r>
          </w:p>
          <w:p w:rsidR="00BC1DE8" w:rsidRPr="00A316B5" w:rsidRDefault="00BC1DE8" w:rsidP="00BC1DE8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A316B5">
              <w:rPr>
                <w:b/>
                <w:sz w:val="22"/>
                <w:szCs w:val="22"/>
              </w:rPr>
              <w:lastRenderedPageBreak/>
              <w:t>Требования к размерам, упаковке и отгрузке товара.</w:t>
            </w:r>
            <w:r w:rsidRPr="00A316B5">
              <w:rPr>
                <w:sz w:val="22"/>
                <w:szCs w:val="22"/>
              </w:rPr>
              <w:t xml:space="preserve"> </w:t>
            </w:r>
          </w:p>
          <w:p w:rsidR="00BC1DE8" w:rsidRPr="00A316B5" w:rsidRDefault="00BC1DE8" w:rsidP="00BC1DE8">
            <w:pPr>
              <w:keepNext/>
              <w:keepLines/>
              <w:widowControl w:val="0"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Хранение должно осуществляться в соответствии с требованиями, предъявляемыми к данной категории товара. </w:t>
            </w:r>
          </w:p>
          <w:p w:rsidR="00BC1DE8" w:rsidRPr="00A316B5" w:rsidRDefault="00BC1DE8" w:rsidP="00BC1DE8">
            <w:pPr>
              <w:keepNext/>
              <w:keepLines/>
              <w:widowControl w:val="0"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Транспортировка должна осуществляться любым видом закрытого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Упаковка специальных сре</w:t>
            </w:r>
            <w:proofErr w:type="gramStart"/>
            <w:r w:rsidRPr="00A316B5">
              <w:rPr>
                <w:sz w:val="22"/>
                <w:szCs w:val="22"/>
              </w:rPr>
              <w:t>дств пр</w:t>
            </w:r>
            <w:proofErr w:type="gramEnd"/>
            <w:r w:rsidRPr="00A316B5">
              <w:rPr>
                <w:sz w:val="22"/>
                <w:szCs w:val="22"/>
              </w:rPr>
      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Маркировка упаковки специальных сре</w:t>
            </w:r>
            <w:proofErr w:type="gramStart"/>
            <w:r w:rsidRPr="00A316B5">
              <w:rPr>
                <w:sz w:val="22"/>
                <w:szCs w:val="22"/>
              </w:rPr>
              <w:t>дств пр</w:t>
            </w:r>
            <w:proofErr w:type="gramEnd"/>
            <w:r w:rsidRPr="00A316B5">
              <w:rPr>
                <w:sz w:val="22"/>
                <w:szCs w:val="22"/>
              </w:rPr>
              <w:t>и нарушениях функций выделения (калоприемников) должна включать: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условное обозначение группы изделий, товарную марку (при наличии), обозначение номера изделия (при наличии);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страну-изготовителя;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наименование предприятия-изготовителя, юридический адрес, товарный знак (при наличии);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- отличительные характеристики изделий в соответствии с их </w:t>
            </w:r>
            <w:proofErr w:type="gramStart"/>
            <w:r w:rsidRPr="00A316B5">
              <w:rPr>
                <w:sz w:val="22"/>
                <w:szCs w:val="22"/>
              </w:rPr>
              <w:t>техническим исполнением</w:t>
            </w:r>
            <w:proofErr w:type="gramEnd"/>
            <w:r w:rsidRPr="00A316B5">
              <w:rPr>
                <w:sz w:val="22"/>
                <w:szCs w:val="22"/>
              </w:rPr>
              <w:t xml:space="preserve"> (при  наличии);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номер артикула (при наличии);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количество изделий в упаковке;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дату (месяц, год) изготовления или гарантийный срок годности (при наличии);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правила использования (при необходимости);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штриховой код изделия (при наличии);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- информацию о сертификации (при наличии).</w:t>
            </w:r>
          </w:p>
          <w:p w:rsidR="00BC1DE8" w:rsidRPr="00A316B5" w:rsidRDefault="00BC1DE8" w:rsidP="00BC1DE8">
            <w:pPr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Специальные средства при нарушениях функций выделения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  <w:p w:rsidR="00BC1DE8" w:rsidRPr="00A316B5" w:rsidRDefault="00BC1DE8" w:rsidP="00BC1DE8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316B5">
              <w:rPr>
                <w:b/>
                <w:sz w:val="22"/>
                <w:szCs w:val="22"/>
              </w:rPr>
              <w:t>Требования к сроку и (или) объему предоставленных гарантий качества товара.</w:t>
            </w:r>
          </w:p>
          <w:p w:rsidR="00BC1DE8" w:rsidRPr="00A316B5" w:rsidRDefault="00BC1DE8" w:rsidP="00BC1DE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Калоприемники и специальные средства по уходу за </w:t>
            </w:r>
            <w:proofErr w:type="spellStart"/>
            <w:r w:rsidRPr="00A316B5">
              <w:rPr>
                <w:sz w:val="22"/>
                <w:szCs w:val="22"/>
              </w:rPr>
              <w:t>стомой</w:t>
            </w:r>
            <w:proofErr w:type="spellEnd"/>
            <w:r w:rsidRPr="00A316B5">
              <w:rPr>
                <w:sz w:val="22"/>
                <w:szCs w:val="22"/>
              </w:rPr>
              <w:t xml:space="preserve"> должны соответствовать требованиям государственных стандартов. </w:t>
            </w:r>
          </w:p>
          <w:p w:rsidR="00BC1DE8" w:rsidRPr="00A316B5" w:rsidRDefault="00BE789B" w:rsidP="00BC1DE8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Остаточный</w:t>
            </w:r>
            <w:r w:rsidR="00BC1DE8" w:rsidRPr="00A316B5">
              <w:rPr>
                <w:sz w:val="22"/>
                <w:szCs w:val="22"/>
              </w:rPr>
              <w:t xml:space="preserve"> срок годности калоприемников  и специальных средств по уходу за </w:t>
            </w:r>
            <w:proofErr w:type="spellStart"/>
            <w:r w:rsidR="00BC1DE8" w:rsidRPr="00A316B5">
              <w:rPr>
                <w:sz w:val="22"/>
                <w:szCs w:val="22"/>
              </w:rPr>
              <w:t>стомой</w:t>
            </w:r>
            <w:proofErr w:type="spellEnd"/>
            <w:r w:rsidR="00BC1DE8" w:rsidRPr="00A316B5">
              <w:rPr>
                <w:sz w:val="22"/>
                <w:szCs w:val="22"/>
              </w:rPr>
              <w:t xml:space="preserve"> должен составлять не менее 12 месяцев с момента подписания акта сдачи-приемки товара Получателем.</w:t>
            </w:r>
          </w:p>
          <w:p w:rsidR="00BC1DE8" w:rsidRPr="00A316B5" w:rsidRDefault="00BC1DE8" w:rsidP="00BC1DE8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A316B5">
              <w:rPr>
                <w:b/>
                <w:sz w:val="22"/>
                <w:szCs w:val="22"/>
              </w:rPr>
              <w:t>Требования к месту, условиям, объемам и срокам (периодам) поставки специальных сре</w:t>
            </w:r>
            <w:proofErr w:type="gramStart"/>
            <w:r w:rsidRPr="00A316B5">
              <w:rPr>
                <w:b/>
                <w:sz w:val="22"/>
                <w:szCs w:val="22"/>
              </w:rPr>
              <w:t>дств пр</w:t>
            </w:r>
            <w:proofErr w:type="gramEnd"/>
            <w:r w:rsidRPr="00A316B5">
              <w:rPr>
                <w:b/>
                <w:sz w:val="22"/>
                <w:szCs w:val="22"/>
              </w:rPr>
              <w:t xml:space="preserve">и нарушениях функций выделения. </w:t>
            </w:r>
          </w:p>
          <w:p w:rsidR="00BC1DE8" w:rsidRPr="00A316B5" w:rsidRDefault="00BC1DE8" w:rsidP="00BC1DE8">
            <w:pPr>
              <w:suppressAutoHyphens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>1. Поставка Товара осуществляется в соответствии с выбором Получателей:</w:t>
            </w:r>
          </w:p>
          <w:p w:rsidR="00BC1DE8" w:rsidRPr="00A316B5" w:rsidRDefault="00BC1DE8" w:rsidP="00BC1DE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A316B5">
              <w:rPr>
                <w:sz w:val="22"/>
                <w:szCs w:val="22"/>
              </w:rPr>
              <w:t>по месту нахождения пункта выдачи, организованного Поставщиком на территории Карачаево-Черкесской Республики;</w:t>
            </w:r>
          </w:p>
          <w:p w:rsidR="00BC1DE8" w:rsidRPr="00A316B5" w:rsidRDefault="00BC1DE8" w:rsidP="00BC1DE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A316B5">
              <w:rPr>
                <w:sz w:val="22"/>
                <w:szCs w:val="22"/>
              </w:rPr>
              <w:t>непосредственно Получателю по месту жительства на территории Карачаево-Черкесской Республики.</w:t>
            </w:r>
          </w:p>
          <w:p w:rsidR="00BC1DE8" w:rsidRPr="00A316B5" w:rsidRDefault="00BC1DE8" w:rsidP="00BC1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6B5">
              <w:rPr>
                <w:sz w:val="22"/>
                <w:szCs w:val="22"/>
              </w:rPr>
              <w:t xml:space="preserve">2. Срок поставки – </w:t>
            </w:r>
            <w:r w:rsidR="008C29EC" w:rsidRPr="00A316B5">
              <w:rPr>
                <w:sz w:val="22"/>
                <w:szCs w:val="22"/>
              </w:rPr>
              <w:t xml:space="preserve"> до 10.12.202</w:t>
            </w:r>
            <w:r w:rsidR="00A316B5">
              <w:rPr>
                <w:sz w:val="22"/>
                <w:szCs w:val="22"/>
              </w:rPr>
              <w:t>1</w:t>
            </w:r>
          </w:p>
          <w:p w:rsidR="00BC1DE8" w:rsidRPr="00A316B5" w:rsidRDefault="00BC1DE8" w:rsidP="00BC1DE8">
            <w:pPr>
              <w:ind w:firstLine="851"/>
              <w:jc w:val="both"/>
              <w:rPr>
                <w:sz w:val="22"/>
                <w:szCs w:val="22"/>
                <w:lang w:eastAsia="ar-SA"/>
              </w:rPr>
            </w:pPr>
            <w:r w:rsidRPr="00A316B5">
              <w:rPr>
                <w:sz w:val="22"/>
                <w:szCs w:val="22"/>
                <w:lang w:eastAsia="ar-SA"/>
              </w:rPr>
              <w:t xml:space="preserve">Наименование товара определено на основании Приказа Министерства труда и социальной защиты Российской Федерации от 13.02.2018г. № 86н «Об утверждении классификации технических средств реабилитации (изделий) в рамках </w:t>
            </w:r>
            <w:r w:rsidRPr="00A316B5">
              <w:rPr>
                <w:sz w:val="22"/>
                <w:szCs w:val="22"/>
                <w:lang w:eastAsia="ar-SA"/>
              </w:rPr>
              <w:lastRenderedPageBreak/>
              <w:t>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BC1DE8" w:rsidRPr="00BE789B" w:rsidRDefault="00BC1DE8" w:rsidP="00BE789B">
            <w:pPr>
              <w:keepNext/>
              <w:tabs>
                <w:tab w:val="left" w:pos="1215"/>
              </w:tabs>
              <w:ind w:firstLine="709"/>
              <w:jc w:val="both"/>
            </w:pPr>
            <w:r w:rsidRPr="00A316B5">
              <w:rPr>
                <w:sz w:val="22"/>
                <w:szCs w:val="22"/>
              </w:rPr>
              <w:t xml:space="preserve">Товар должен иметь установленный производителем срок службы с момента передачи их Получателю не менее срока пользования техническим средством реабилитации, утвержденного приказом Министерства труда и социальной защиты Российской Федерации </w:t>
            </w:r>
            <w:r w:rsidR="00BE789B" w:rsidRPr="00BE789B">
              <w:rPr>
                <w:sz w:val="20"/>
                <w:szCs w:val="20"/>
              </w:rPr>
              <w:t>от 05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</w:t>
            </w:r>
            <w:r w:rsidRPr="00BE789B">
              <w:rPr>
                <w:sz w:val="20"/>
                <w:szCs w:val="20"/>
              </w:rPr>
              <w:t>.</w:t>
            </w:r>
            <w:r w:rsidRPr="00A316B5">
              <w:rPr>
                <w:sz w:val="22"/>
                <w:szCs w:val="22"/>
              </w:rPr>
              <w:t xml:space="preserve"> </w:t>
            </w:r>
          </w:p>
          <w:p w:rsidR="00BC1DE8" w:rsidRPr="00A316B5" w:rsidRDefault="00BC1DE8" w:rsidP="00BC1DE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A316B5">
              <w:rPr>
                <w:sz w:val="22"/>
                <w:szCs w:val="22"/>
              </w:rPr>
      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      </w:r>
            <w:proofErr w:type="gramEnd"/>
          </w:p>
          <w:p w:rsidR="00BC1DE8" w:rsidRPr="00A316B5" w:rsidRDefault="00BC1DE8" w:rsidP="00BC1D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E1242F" w:rsidRDefault="00E1242F"/>
    <w:sectPr w:rsidR="00E1242F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0B4229"/>
    <w:rsid w:val="001872AF"/>
    <w:rsid w:val="001A06A6"/>
    <w:rsid w:val="00224ECE"/>
    <w:rsid w:val="00240E88"/>
    <w:rsid w:val="003377C8"/>
    <w:rsid w:val="004814AC"/>
    <w:rsid w:val="00515178"/>
    <w:rsid w:val="00633CEC"/>
    <w:rsid w:val="006E3D5C"/>
    <w:rsid w:val="007404A3"/>
    <w:rsid w:val="007D5FFF"/>
    <w:rsid w:val="0083455E"/>
    <w:rsid w:val="00834792"/>
    <w:rsid w:val="008402EE"/>
    <w:rsid w:val="008442C1"/>
    <w:rsid w:val="00881ACF"/>
    <w:rsid w:val="008B7161"/>
    <w:rsid w:val="008C29EC"/>
    <w:rsid w:val="008C638F"/>
    <w:rsid w:val="008D4DD9"/>
    <w:rsid w:val="00A316B5"/>
    <w:rsid w:val="00A92588"/>
    <w:rsid w:val="00AB6A78"/>
    <w:rsid w:val="00AD0B7F"/>
    <w:rsid w:val="00AF45AE"/>
    <w:rsid w:val="00B53678"/>
    <w:rsid w:val="00BC1DE8"/>
    <w:rsid w:val="00BC6D86"/>
    <w:rsid w:val="00BD6B6C"/>
    <w:rsid w:val="00BE789B"/>
    <w:rsid w:val="00C02E70"/>
    <w:rsid w:val="00C10CAD"/>
    <w:rsid w:val="00C9087D"/>
    <w:rsid w:val="00D917E1"/>
    <w:rsid w:val="00DE6611"/>
    <w:rsid w:val="00DE69E8"/>
    <w:rsid w:val="00E1242F"/>
    <w:rsid w:val="00E65593"/>
    <w:rsid w:val="00EC595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10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10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Администратор</cp:lastModifiedBy>
  <cp:revision>17</cp:revision>
  <dcterms:created xsi:type="dcterms:W3CDTF">2020-04-08T12:23:00Z</dcterms:created>
  <dcterms:modified xsi:type="dcterms:W3CDTF">2021-08-20T08:33:00Z</dcterms:modified>
</cp:coreProperties>
</file>