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1A" w:rsidRPr="00785B1A" w:rsidRDefault="00785B1A" w:rsidP="003370BD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</w:pPr>
    </w:p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785B1A" w:rsidRPr="00785B1A" w:rsidRDefault="00785B1A" w:rsidP="00785B1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bCs/>
          <w:lang w:eastAsia="ar-SA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протезами и протезно-ортопедическими изделиями</w:t>
      </w:r>
    </w:p>
    <w:p w:rsidR="00785B1A" w:rsidRPr="00785B1A" w:rsidRDefault="00785B1A" w:rsidP="00785B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B1A" w:rsidRPr="00785B1A" w:rsidRDefault="00785B1A" w:rsidP="00785B1A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lang w:eastAsia="ar-SA"/>
        </w:rPr>
      </w:pPr>
      <w:r w:rsidRPr="00785B1A"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  <w:t xml:space="preserve">Способ определения поставщика: </w:t>
      </w:r>
      <w:r w:rsidRPr="00785B1A">
        <w:rPr>
          <w:rFonts w:ascii="Times New Roman" w:eastAsia="Times New Roman CYR" w:hAnsi="Times New Roman" w:cs="Times New Roman"/>
          <w:lang w:eastAsia="ar-SA"/>
        </w:rPr>
        <w:t>аукцион в электронной форме.</w:t>
      </w:r>
    </w:p>
    <w:p w:rsidR="00813B8D" w:rsidRPr="009D1D1A" w:rsidRDefault="009D1D1A" w:rsidP="009D1D1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lang w:eastAsia="ru-RU"/>
        </w:rPr>
      </w:pPr>
      <w:r w:rsidRPr="009D1D1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государственного контракта: </w:t>
      </w:r>
      <w:r w:rsidRPr="009D1D1A">
        <w:rPr>
          <w:rFonts w:ascii="Times New Roman" w:eastAsia="Times New Roman" w:hAnsi="Times New Roman" w:cs="Times New Roman"/>
          <w:bCs/>
          <w:lang w:eastAsia="ru-RU"/>
        </w:rPr>
        <w:t xml:space="preserve">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и протезно-ортопедическими изделиями в 2021 году: протезами </w:t>
      </w:r>
      <w:r w:rsidR="007679AB">
        <w:rPr>
          <w:rFonts w:ascii="Times New Roman" w:eastAsia="Times New Roman" w:hAnsi="Times New Roman" w:cs="Times New Roman"/>
          <w:bCs/>
          <w:lang w:eastAsia="ru-RU"/>
        </w:rPr>
        <w:t>плеча и предплечья</w:t>
      </w:r>
      <w:r w:rsidRPr="009D1D1A">
        <w:rPr>
          <w:rFonts w:ascii="Times New Roman" w:eastAsia="Times New Roman" w:hAnsi="Times New Roman" w:cs="Times New Roman"/>
          <w:bCs/>
          <w:lang w:eastAsia="ru-RU"/>
        </w:rPr>
        <w:t>.</w:t>
      </w:r>
    </w:p>
    <w:tbl>
      <w:tblPr>
        <w:tblpPr w:leftFromText="180" w:rightFromText="180" w:vertAnchor="text" w:horzAnchor="margin" w:tblpX="-31" w:tblpY="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4961"/>
        <w:gridCol w:w="1984"/>
      </w:tblGrid>
      <w:tr w:rsidR="000E3800" w:rsidRPr="009F1CFC" w:rsidTr="000E3800">
        <w:tc>
          <w:tcPr>
            <w:tcW w:w="1555" w:type="dxa"/>
          </w:tcPr>
          <w:p w:rsidR="000E3800" w:rsidRPr="009F1CFC" w:rsidRDefault="000E3800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E3800" w:rsidRPr="009F1CFC" w:rsidRDefault="000E3800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  <w:p w:rsidR="000E3800" w:rsidRPr="009F1CFC" w:rsidRDefault="000E3800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E3800" w:rsidRPr="009F1CFC" w:rsidRDefault="000E3800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984" w:type="dxa"/>
            <w:shd w:val="clear" w:color="auto" w:fill="auto"/>
          </w:tcPr>
          <w:p w:rsidR="000E3800" w:rsidRPr="009F1CFC" w:rsidRDefault="000E3800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(шт.)</w:t>
            </w:r>
          </w:p>
        </w:tc>
      </w:tr>
      <w:tr w:rsidR="000E3800" w:rsidRPr="009F1CFC" w:rsidTr="000E3800">
        <w:trPr>
          <w:trHeight w:val="6784"/>
        </w:trPr>
        <w:tc>
          <w:tcPr>
            <w:tcW w:w="1555" w:type="dxa"/>
          </w:tcPr>
          <w:p w:rsidR="000E3800" w:rsidRDefault="000E3800" w:rsidP="000A5E4F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</w:rPr>
            </w:pPr>
            <w:r w:rsidRPr="009F1CFC">
              <w:rPr>
                <w:b/>
                <w:sz w:val="20"/>
                <w:szCs w:val="20"/>
              </w:rPr>
              <w:t xml:space="preserve">Протез </w:t>
            </w:r>
            <w:r>
              <w:rPr>
                <w:b/>
                <w:sz w:val="20"/>
                <w:szCs w:val="20"/>
              </w:rPr>
              <w:t>плеча косметический</w:t>
            </w:r>
          </w:p>
          <w:p w:rsidR="000E3800" w:rsidRPr="009F1CFC" w:rsidRDefault="000E3800" w:rsidP="000A5E4F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ПР4-39 </w:t>
            </w:r>
          </w:p>
          <w:p w:rsidR="000E3800" w:rsidRPr="009F1CFC" w:rsidRDefault="000E3800" w:rsidP="000A5E4F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E3800" w:rsidRPr="00E05EA0" w:rsidRDefault="000E3800" w:rsidP="00E05E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Приемная гильза изготовлена по индивидуальному слепку с культи инвалида;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примерочной гильзы – термопластичный материал; 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 протеза плеча косметического с армирующей сеткой.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Узел плеча модульный, с локтевым шарниром, бесступенчатой фиксацией, пассивной ротацией плеча и предплечья;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косметической облицовкой;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вкладыша в гильзу;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протеза за счет формы приемной гильзы и с использованием бандажа через здоровое плечо;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 постоянный.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приемной </w:t>
            </w:r>
            <w:proofErr w:type="gramStart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  слоистый</w:t>
            </w:r>
            <w:proofErr w:type="gramEnd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примерочных гильз - одна;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армирующей сетки -  </w:t>
            </w:r>
            <w:proofErr w:type="gramStart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нейлон ;</w:t>
            </w:r>
            <w:proofErr w:type="gramEnd"/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оболочки кисти -  </w:t>
            </w:r>
            <w:proofErr w:type="gramStart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силикон ;</w:t>
            </w:r>
            <w:proofErr w:type="gramEnd"/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0E3800" w:rsidRDefault="000E3800" w:rsidP="009D1D1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0E3800" w:rsidRPr="00535385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51632-2014 (разд. 4,5), ГОСТ ИСО 22523-2007,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</w:tc>
        <w:tc>
          <w:tcPr>
            <w:tcW w:w="1984" w:type="dxa"/>
            <w:shd w:val="clear" w:color="auto" w:fill="auto"/>
          </w:tcPr>
          <w:p w:rsidR="000E3800" w:rsidRPr="009F1CFC" w:rsidRDefault="000E3800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3800" w:rsidRPr="009F1CFC" w:rsidTr="000E3800">
        <w:tc>
          <w:tcPr>
            <w:tcW w:w="1555" w:type="dxa"/>
          </w:tcPr>
          <w:p w:rsidR="000E3800" w:rsidRPr="00A25613" w:rsidRDefault="000E3800" w:rsidP="009D1D1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предплечья косметический</w:t>
            </w:r>
          </w:p>
        </w:tc>
        <w:tc>
          <w:tcPr>
            <w:tcW w:w="4961" w:type="dxa"/>
            <w:shd w:val="clear" w:color="auto" w:fill="auto"/>
          </w:tcPr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Протез предплечья косметический </w:t>
            </w: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Приемная гильза изготовлена по индивидуальному слепку с культи инвалида;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Материал примерочной гильзы – термопластичный материал;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Кисть: косметическая или пассивная искусственная с косметической оболочкой по назначению врача-ортопеда.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безаллергенными</w:t>
            </w:r>
            <w:proofErr w:type="spellEnd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свойствами материала или без вкладыша - по назначению врача-ортопеда.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Крепление протеза: за счет формы приемной гильзы с использованием синтетических полуфабрикатов (или аналогов с </w:t>
            </w:r>
            <w:proofErr w:type="spellStart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безаллергенными</w:t>
            </w:r>
            <w:proofErr w:type="spellEnd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свойствами материала) или за счет индивидуального крепления по назначению врача-ортопеда 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 ротационного кольца;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Тип протеза постоянный.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Материал приемной гильзы - слоистый пластик;</w:t>
            </w:r>
          </w:p>
          <w:p w:rsidR="000E3800" w:rsidRDefault="000E3800" w:rsidP="00E05EA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примерочных гильз –одна.</w:t>
            </w:r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0E3800" w:rsidRPr="00A25613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51632-2014 (разд. 4,5), ГОСТ ИСО 22523-2007,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</w:tc>
        <w:tc>
          <w:tcPr>
            <w:tcW w:w="1984" w:type="dxa"/>
            <w:shd w:val="clear" w:color="auto" w:fill="auto"/>
          </w:tcPr>
          <w:p w:rsidR="000E3800" w:rsidRDefault="000E3800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3800" w:rsidRPr="009F1CFC" w:rsidTr="000E3800">
        <w:tc>
          <w:tcPr>
            <w:tcW w:w="1555" w:type="dxa"/>
          </w:tcPr>
          <w:p w:rsidR="000E3800" w:rsidRPr="009F1CFC" w:rsidRDefault="000E3800" w:rsidP="00E05EA0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</w:rPr>
            </w:pPr>
            <w:r w:rsidRPr="009F1CFC">
              <w:rPr>
                <w:b/>
                <w:sz w:val="20"/>
                <w:szCs w:val="20"/>
              </w:rPr>
              <w:t xml:space="preserve">Протез </w:t>
            </w:r>
            <w:r>
              <w:rPr>
                <w:b/>
                <w:sz w:val="20"/>
                <w:szCs w:val="20"/>
              </w:rPr>
              <w:t>плеча рабочий</w:t>
            </w:r>
          </w:p>
          <w:p w:rsidR="000E3800" w:rsidRPr="00A25613" w:rsidRDefault="000E3800" w:rsidP="009D1D1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E3800" w:rsidRPr="00F265EF" w:rsidRDefault="000E3800" w:rsidP="00F26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плеча рабочий. Приёмная гильза изготовлена по индивидуальному слепку с культи инвалида. Материал приемной гильзы - слоистый пластик</w:t>
            </w:r>
          </w:p>
          <w:p w:rsidR="000E3800" w:rsidRPr="00F265EF" w:rsidRDefault="000E3800" w:rsidP="00F26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примерочной гильзы - термопластик. Количество примерочных гильз - одна. Кисть отсутствует. Узел локоть-предплечье </w:t>
            </w:r>
            <w:proofErr w:type="spellStart"/>
            <w:r w:rsidRPr="00F265EF">
              <w:rPr>
                <w:rFonts w:ascii="Times New Roman" w:eastAsia="Times New Roman" w:hAnsi="Times New Roman" w:cs="Times New Roman"/>
                <w:sz w:val="20"/>
                <w:szCs w:val="20"/>
              </w:rPr>
              <w:t>эндоскелетного</w:t>
            </w:r>
            <w:proofErr w:type="spellEnd"/>
            <w:r w:rsidRPr="00F265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пассивный с бесступенчатой фиксацией с пассивной ротацией плеча.  Комплект рабочих насадок. Без косметической облицовки. Без вкладыша в гильзу. Крепление протеза за счет формы приемной гильзы с использованием кожаных полуфабрикатов.</w:t>
            </w:r>
          </w:p>
          <w:p w:rsidR="000E3800" w:rsidRPr="00F265EF" w:rsidRDefault="000E3800" w:rsidP="00F265E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E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протеза по назначению постоянный.</w:t>
            </w:r>
          </w:p>
          <w:p w:rsidR="000E3800" w:rsidRDefault="000E3800" w:rsidP="00F265E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5E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протеза: 0,8; 0,81; 0,82; 0,83; 0,84; 0,85; 0,86; 0,87; 0,88; 0,89; 0,9; 0,91; 0,92 кг.</w:t>
            </w:r>
          </w:p>
          <w:p w:rsidR="000E3800" w:rsidRDefault="000E3800" w:rsidP="00F265E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0E3800" w:rsidRDefault="000E3800" w:rsidP="00F265E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0E3800" w:rsidRPr="00A25613" w:rsidRDefault="000E3800" w:rsidP="00F265E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51632-2014 (разд. 4,5), ГОСТ ИСО 22523-2007,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</w:tc>
        <w:tc>
          <w:tcPr>
            <w:tcW w:w="1984" w:type="dxa"/>
            <w:shd w:val="clear" w:color="auto" w:fill="auto"/>
          </w:tcPr>
          <w:p w:rsidR="000E3800" w:rsidRDefault="000E3800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3800" w:rsidRPr="009F1CFC" w:rsidTr="000E3800">
        <w:tc>
          <w:tcPr>
            <w:tcW w:w="1555" w:type="dxa"/>
          </w:tcPr>
          <w:p w:rsidR="000E3800" w:rsidRPr="00A25613" w:rsidRDefault="000E3800" w:rsidP="00E05EA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предплечья рабочий</w:t>
            </w:r>
          </w:p>
        </w:tc>
        <w:tc>
          <w:tcPr>
            <w:tcW w:w="4961" w:type="dxa"/>
            <w:shd w:val="clear" w:color="auto" w:fill="auto"/>
          </w:tcPr>
          <w:p w:rsidR="000E3800" w:rsidRPr="00E05EA0" w:rsidRDefault="000E3800" w:rsidP="00E05EA0">
            <w:pPr>
              <w:keepNext/>
              <w:keepLine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предплечья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Приемная гильза, изготовлена по индивидуальному слепку с культи пострадавшего;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Материал примерочной гильзы – термопластичный материал;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Кисть отсутствует;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Комплект полуфабрикатов для рабочего протеза предплечья;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Комплект рабочих насадок;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предплечья рабочий</w:t>
            </w: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без косметической облицовки;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безаллергенными</w:t>
            </w:r>
            <w:proofErr w:type="spellEnd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свойствами материала или без вкладыша - по назначению врача-ортопеда.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Без ротационного кольца;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управления сохранившейся рукой или </w:t>
            </w:r>
            <w:proofErr w:type="spellStart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 врача ортопеда;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Тип протеза постоянный.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Материал приемной гильзы - слоистый пластик;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примерочных гильз – одна;</w:t>
            </w:r>
          </w:p>
          <w:p w:rsidR="000E3800" w:rsidRDefault="000E3800" w:rsidP="00E05EA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Крепление протеза за счет формы приемной гильзы с </w:t>
            </w:r>
            <w:proofErr w:type="gramStart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использованием  кожаных</w:t>
            </w:r>
            <w:proofErr w:type="gramEnd"/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материалов.</w:t>
            </w:r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0E3800" w:rsidRPr="00A25613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51632-2014 (разд. 4,5), ГОСТ ИСО 22523-2007,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</w:tc>
        <w:tc>
          <w:tcPr>
            <w:tcW w:w="1984" w:type="dxa"/>
            <w:shd w:val="clear" w:color="auto" w:fill="auto"/>
          </w:tcPr>
          <w:p w:rsidR="000E3800" w:rsidRDefault="000E3800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3800" w:rsidRPr="009F1CFC" w:rsidTr="000E3800">
        <w:tc>
          <w:tcPr>
            <w:tcW w:w="1555" w:type="dxa"/>
          </w:tcPr>
          <w:p w:rsidR="000E3800" w:rsidRPr="00A25613" w:rsidRDefault="000E3800" w:rsidP="009D1D1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плеча активный (тяговый)</w:t>
            </w:r>
          </w:p>
        </w:tc>
        <w:tc>
          <w:tcPr>
            <w:tcW w:w="4961" w:type="dxa"/>
            <w:shd w:val="clear" w:color="auto" w:fill="auto"/>
          </w:tcPr>
          <w:p w:rsidR="000E3800" w:rsidRPr="00E05EA0" w:rsidRDefault="000E3800" w:rsidP="00E05E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активный (тяговый)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Приемная гильза изготовлена по индивидуальному слепку с культи инвалида;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примерочной гильзы – термопластичный материал; 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с гибкой тягой каркасной, с активным </w:t>
            </w:r>
            <w:proofErr w:type="spellStart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схватом</w:t>
            </w:r>
            <w:proofErr w:type="spellEnd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ротации; 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косметической оболочкой;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Локтевой узел </w:t>
            </w:r>
            <w:proofErr w:type="spellStart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эндоскелетного</w:t>
            </w:r>
            <w:proofErr w:type="spellEnd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активный с бесступенчатой фиксацией с пассивной ротацией плеча с контролируемым опусканием плеча;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комплектуется вкладышем </w:t>
            </w:r>
            <w:proofErr w:type="gramStart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гильзу</w:t>
            </w:r>
            <w:proofErr w:type="gramEnd"/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мягкого термопластичного материала;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протеза за счет формы приемной гильзы с использованием кожаных полуфабрикатов;</w:t>
            </w:r>
          </w:p>
          <w:p w:rsidR="000E3800" w:rsidRPr="00E05EA0" w:rsidRDefault="000E3800" w:rsidP="00E05E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 по назначению постоянный.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приемной гильзы слоистый пластик;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примерочных гильз – одна;</w:t>
            </w:r>
          </w:p>
          <w:p w:rsidR="000E3800" w:rsidRPr="00E05EA0" w:rsidRDefault="000E3800" w:rsidP="00E05EA0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косметической оболочки –пластизоль; </w:t>
            </w:r>
          </w:p>
          <w:p w:rsidR="000E3800" w:rsidRDefault="000E3800" w:rsidP="00E05EA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 фиксация локтевого сустава - в 7-ми положениях</w:t>
            </w:r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0E3800" w:rsidRDefault="000E3800" w:rsidP="00E05EA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0E3800" w:rsidRPr="00A25613" w:rsidRDefault="000E3800" w:rsidP="00E05EA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51632-2014 (разд. 4,5), ГОСТ ИСО 22523-2007,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</w:tc>
        <w:tc>
          <w:tcPr>
            <w:tcW w:w="1984" w:type="dxa"/>
            <w:shd w:val="clear" w:color="auto" w:fill="auto"/>
          </w:tcPr>
          <w:p w:rsidR="000E3800" w:rsidRDefault="000E3800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3800" w:rsidRPr="009F1CFC" w:rsidTr="000E3800">
        <w:tc>
          <w:tcPr>
            <w:tcW w:w="1555" w:type="dxa"/>
          </w:tcPr>
          <w:p w:rsidR="000E3800" w:rsidRPr="00A25613" w:rsidRDefault="000E3800" w:rsidP="009D1D1A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предплечья активный тяговый</w:t>
            </w:r>
          </w:p>
        </w:tc>
        <w:tc>
          <w:tcPr>
            <w:tcW w:w="4961" w:type="dxa"/>
            <w:shd w:val="clear" w:color="auto" w:fill="auto"/>
          </w:tcPr>
          <w:p w:rsidR="000E3800" w:rsidRPr="00E32B46" w:rsidRDefault="000E3800" w:rsidP="00E32B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предплечья активный (тяговый)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Приемная гильза изготовлена по индивидуальному слепку с культи инвалида;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примерочной гильзы – термопластичный материал;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каркасная кисть гибкой тягой;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Шарнир кистевой шаровой фиксацией;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косметической облицовки;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Соединительный элемент-диск </w:t>
            </w:r>
            <w:proofErr w:type="gramStart"/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рабочей</w:t>
            </w:r>
            <w:proofErr w:type="gramEnd"/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цапфой  для присоединения кисти;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вкладышем, без вкладыша в гильзу по назначению врача ортопеда.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протеза за счет формы приемной гильзы и с использованием бандажа через плечо</w:t>
            </w:r>
          </w:p>
          <w:p w:rsidR="000E3800" w:rsidRPr="00E32B46" w:rsidRDefault="000E3800" w:rsidP="00E32B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протеза постоянный.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приемной гильзы слоистый пластик; </w:t>
            </w:r>
          </w:p>
          <w:p w:rsidR="000E3800" w:rsidRPr="00E32B46" w:rsidRDefault="000E3800" w:rsidP="00E32B46">
            <w:pPr>
              <w:keepNext/>
              <w:keepLines/>
              <w:widowControl w:val="0"/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примерочных гильз – одна;</w:t>
            </w:r>
          </w:p>
          <w:p w:rsidR="000E3800" w:rsidRDefault="000E3800" w:rsidP="00E32B4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косметической </w:t>
            </w:r>
            <w:proofErr w:type="gramStart"/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оболочки  кисти</w:t>
            </w:r>
            <w:proofErr w:type="gramEnd"/>
            <w:r w:rsidRPr="00E3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силикон.</w:t>
            </w:r>
          </w:p>
          <w:p w:rsidR="000E3800" w:rsidRDefault="000E3800" w:rsidP="00E32B4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0E3800" w:rsidRDefault="000E3800" w:rsidP="00E32B4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0E3800" w:rsidRPr="00A25613" w:rsidRDefault="000E3800" w:rsidP="00E32B4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51632-2014 (разд. 4,5), ГОСТ ИСО 22523-2007,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 52770-2007,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10993-11-2011.</w:t>
            </w:r>
          </w:p>
        </w:tc>
        <w:tc>
          <w:tcPr>
            <w:tcW w:w="1984" w:type="dxa"/>
            <w:shd w:val="clear" w:color="auto" w:fill="auto"/>
          </w:tcPr>
          <w:p w:rsidR="000E3800" w:rsidRDefault="000E3800" w:rsidP="000A5E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</w:tbl>
    <w:p w:rsidR="00E31486" w:rsidRPr="009F1CFC" w:rsidRDefault="00E31486" w:rsidP="00E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5EF" w:rsidRDefault="00F265EF" w:rsidP="009D1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1D1A"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Источник финансирования заказа</w:t>
      </w:r>
      <w:r w:rsidR="009D1D1A"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средства Фонда социального страхования РФ.</w:t>
      </w:r>
    </w:p>
    <w:p w:rsidR="009D1D1A" w:rsidRPr="0047554E" w:rsidRDefault="009D1D1A" w:rsidP="009D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7.Место, условия и сроки (периоды) поставки товара, выполнения работ, оказания услуг: 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снятию мерок и слепков с протезируемой (</w:t>
      </w:r>
      <w:proofErr w:type="spellStart"/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ортезируемой</w:t>
      </w:r>
      <w:proofErr w:type="spellEnd"/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</w:t>
      </w:r>
      <w:r w:rsidR="00BC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(по согласованию с Получателем и Заказчиком) по месту нахождения Заказчика или по месту нахождения Исполнителя в </w:t>
      </w:r>
      <w:r w:rsidR="00A7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Передача Получателям Изд</w:t>
      </w:r>
      <w:r w:rsidR="0076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елия осуществляется в течение 30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6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календарных дней с даты обращения Получателя к Исполнителю с Направлением, выданным Заказчиком, но не позднее 30 ноября 2021.</w:t>
      </w:r>
    </w:p>
    <w:sectPr w:rsidR="009D1D1A" w:rsidRPr="0047554E" w:rsidSect="00050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  <w:sz w:val="26"/>
      </w:rPr>
    </w:lvl>
  </w:abstractNum>
  <w:abstractNum w:abstractNumId="1">
    <w:nsid w:val="0A186BC5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D47"/>
    <w:multiLevelType w:val="multilevel"/>
    <w:tmpl w:val="267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350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0450"/>
    <w:multiLevelType w:val="hybridMultilevel"/>
    <w:tmpl w:val="1E946C36"/>
    <w:lvl w:ilvl="0" w:tplc="010C86C8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0176AF"/>
    <w:multiLevelType w:val="hybridMultilevel"/>
    <w:tmpl w:val="1B9C91D6"/>
    <w:lvl w:ilvl="0" w:tplc="C816AFE2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9EC7EA0"/>
    <w:multiLevelType w:val="hybridMultilevel"/>
    <w:tmpl w:val="11B0CA68"/>
    <w:lvl w:ilvl="0" w:tplc="3B36EFEE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EE22E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C44D5"/>
    <w:multiLevelType w:val="multilevel"/>
    <w:tmpl w:val="CC4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321FD"/>
    <w:multiLevelType w:val="hybridMultilevel"/>
    <w:tmpl w:val="50DC6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7438D"/>
    <w:multiLevelType w:val="multilevel"/>
    <w:tmpl w:val="638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B"/>
    <w:rsid w:val="00044D71"/>
    <w:rsid w:val="00050B2A"/>
    <w:rsid w:val="00064875"/>
    <w:rsid w:val="000A5E4F"/>
    <w:rsid w:val="000C7080"/>
    <w:rsid w:val="000E3800"/>
    <w:rsid w:val="001372E5"/>
    <w:rsid w:val="001470C1"/>
    <w:rsid w:val="0015333D"/>
    <w:rsid w:val="001D7057"/>
    <w:rsid w:val="00204005"/>
    <w:rsid w:val="0026127F"/>
    <w:rsid w:val="002D5E0E"/>
    <w:rsid w:val="003370BD"/>
    <w:rsid w:val="00341866"/>
    <w:rsid w:val="003630F5"/>
    <w:rsid w:val="003A1CB6"/>
    <w:rsid w:val="0042556B"/>
    <w:rsid w:val="004372F6"/>
    <w:rsid w:val="004653A6"/>
    <w:rsid w:val="004F68DA"/>
    <w:rsid w:val="00525FE5"/>
    <w:rsid w:val="00535385"/>
    <w:rsid w:val="005D0227"/>
    <w:rsid w:val="005D76A7"/>
    <w:rsid w:val="005F301B"/>
    <w:rsid w:val="005F7966"/>
    <w:rsid w:val="0061049F"/>
    <w:rsid w:val="006165CC"/>
    <w:rsid w:val="00633790"/>
    <w:rsid w:val="00697697"/>
    <w:rsid w:val="006A0E0B"/>
    <w:rsid w:val="006A5983"/>
    <w:rsid w:val="006E71B6"/>
    <w:rsid w:val="00715E13"/>
    <w:rsid w:val="00725BAD"/>
    <w:rsid w:val="00733D8B"/>
    <w:rsid w:val="007679AB"/>
    <w:rsid w:val="00785B1A"/>
    <w:rsid w:val="007A08D7"/>
    <w:rsid w:val="007E4F27"/>
    <w:rsid w:val="00813B8D"/>
    <w:rsid w:val="008471F3"/>
    <w:rsid w:val="0086427A"/>
    <w:rsid w:val="00875804"/>
    <w:rsid w:val="008B3381"/>
    <w:rsid w:val="008B3554"/>
    <w:rsid w:val="009167AA"/>
    <w:rsid w:val="00960BE5"/>
    <w:rsid w:val="009D1D1A"/>
    <w:rsid w:val="009D39D9"/>
    <w:rsid w:val="009F1CFC"/>
    <w:rsid w:val="00A12F22"/>
    <w:rsid w:val="00A25613"/>
    <w:rsid w:val="00A66F02"/>
    <w:rsid w:val="00A74F55"/>
    <w:rsid w:val="00A76524"/>
    <w:rsid w:val="00AD5D2A"/>
    <w:rsid w:val="00AF2404"/>
    <w:rsid w:val="00B27362"/>
    <w:rsid w:val="00B73299"/>
    <w:rsid w:val="00BA6014"/>
    <w:rsid w:val="00BC667A"/>
    <w:rsid w:val="00C26088"/>
    <w:rsid w:val="00C620F8"/>
    <w:rsid w:val="00CA0802"/>
    <w:rsid w:val="00CA3609"/>
    <w:rsid w:val="00D13EDB"/>
    <w:rsid w:val="00D266AD"/>
    <w:rsid w:val="00D5509B"/>
    <w:rsid w:val="00DC1BA9"/>
    <w:rsid w:val="00DC47F9"/>
    <w:rsid w:val="00DC71DE"/>
    <w:rsid w:val="00DF4ED1"/>
    <w:rsid w:val="00DF75F8"/>
    <w:rsid w:val="00E05EA0"/>
    <w:rsid w:val="00E31486"/>
    <w:rsid w:val="00E32B46"/>
    <w:rsid w:val="00E61D75"/>
    <w:rsid w:val="00ED0AD7"/>
    <w:rsid w:val="00EE0E75"/>
    <w:rsid w:val="00F265EF"/>
    <w:rsid w:val="00F96510"/>
    <w:rsid w:val="00FA02E8"/>
    <w:rsid w:val="00FC7DA9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5904-1CA0-4219-AD41-D6BBC9E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Константиновна</dc:creator>
  <cp:keywords/>
  <dc:description/>
  <cp:lastModifiedBy>Федорова Любовь Ивановна</cp:lastModifiedBy>
  <cp:revision>88</cp:revision>
  <cp:lastPrinted>2021-08-27T06:31:00Z</cp:lastPrinted>
  <dcterms:created xsi:type="dcterms:W3CDTF">2019-07-17T06:37:00Z</dcterms:created>
  <dcterms:modified xsi:type="dcterms:W3CDTF">2021-08-30T03:26:00Z</dcterms:modified>
</cp:coreProperties>
</file>