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F0" w:rsidRDefault="00E563F0" w:rsidP="00E563F0">
      <w:pPr>
        <w:keepNext/>
        <w:contextualSpacing/>
        <w:jc w:val="center"/>
        <w:rPr>
          <w:b/>
        </w:rPr>
      </w:pPr>
      <w:r w:rsidRPr="009D0489">
        <w:rPr>
          <w:b/>
        </w:rPr>
        <w:t>ОПИСАНИЕ ОБЪЕКТА ЗАКУПКИ</w:t>
      </w:r>
    </w:p>
    <w:p w:rsidR="00E563F0" w:rsidRPr="00DD45AC" w:rsidRDefault="00E563F0" w:rsidP="00E563F0">
      <w:pPr>
        <w:snapToGrid w:val="0"/>
        <w:ind w:left="-15"/>
        <w:jc w:val="center"/>
        <w:rPr>
          <w:rFonts w:eastAsia="Courier New" w:cs="Arial"/>
          <w:b/>
          <w:bCs/>
          <w:color w:val="000000"/>
          <w:spacing w:val="-8"/>
          <w:shd w:val="clear" w:color="auto" w:fill="FFFFFF"/>
        </w:rPr>
      </w:pPr>
      <w:r w:rsidRPr="001416CE">
        <w:rPr>
          <w:b/>
        </w:rPr>
        <w:t xml:space="preserve"> </w:t>
      </w:r>
      <w:r w:rsidRPr="00DD45AC">
        <w:rPr>
          <w:rFonts w:eastAsia="Courier New" w:cs="Courier New"/>
          <w:b/>
          <w:bCs/>
          <w:color w:val="000000"/>
          <w:spacing w:val="-4"/>
          <w:shd w:val="clear" w:color="auto" w:fill="FFFFFF"/>
        </w:rPr>
        <w:t xml:space="preserve">выполнение работ по </w:t>
      </w:r>
      <w:r w:rsidRPr="00DD45AC">
        <w:rPr>
          <w:b/>
        </w:rPr>
        <w:t xml:space="preserve">изготовлению протеза бедра модульного с микропроцессорным управлением </w:t>
      </w:r>
      <w:r w:rsidRPr="00DD45AC">
        <w:rPr>
          <w:rFonts w:eastAsia="Courier New" w:cs="Arial"/>
          <w:b/>
          <w:bCs/>
          <w:color w:val="000000"/>
          <w:spacing w:val="-8"/>
          <w:shd w:val="clear" w:color="auto" w:fill="FFFFFF"/>
        </w:rPr>
        <w:t>для обеспечения инвалида</w:t>
      </w:r>
    </w:p>
    <w:p w:rsidR="00E563F0" w:rsidRPr="00B44525" w:rsidRDefault="00E563F0" w:rsidP="00E563F0">
      <w:pPr>
        <w:snapToGrid w:val="0"/>
        <w:ind w:left="-284"/>
        <w:jc w:val="center"/>
      </w:pPr>
    </w:p>
    <w:tbl>
      <w:tblPr>
        <w:tblW w:w="10348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127"/>
        <w:gridCol w:w="7105"/>
        <w:gridCol w:w="1116"/>
      </w:tblGrid>
      <w:tr w:rsidR="00E563F0" w:rsidRPr="00B44525" w:rsidTr="002529BA">
        <w:trPr>
          <w:trHeight w:val="598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63F0" w:rsidRPr="00DD45AC" w:rsidRDefault="00E563F0" w:rsidP="001D1C92">
            <w:pPr>
              <w:snapToGrid w:val="0"/>
              <w:spacing w:after="200"/>
              <w:jc w:val="center"/>
              <w:rPr>
                <w:b/>
                <w:bCs/>
              </w:rPr>
            </w:pPr>
            <w:r w:rsidRPr="00DD45AC">
              <w:rPr>
                <w:b/>
                <w:bCs/>
              </w:rPr>
              <w:t>Наименование работ</w:t>
            </w:r>
          </w:p>
        </w:tc>
        <w:tc>
          <w:tcPr>
            <w:tcW w:w="7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63F0" w:rsidRPr="00DD45AC" w:rsidRDefault="00E563F0" w:rsidP="001D1C92">
            <w:pPr>
              <w:snapToGrid w:val="0"/>
              <w:spacing w:after="200"/>
              <w:jc w:val="center"/>
              <w:rPr>
                <w:b/>
                <w:bCs/>
              </w:rPr>
            </w:pPr>
            <w:r w:rsidRPr="00DD45AC">
              <w:rPr>
                <w:b/>
                <w:bCs/>
              </w:rPr>
              <w:t xml:space="preserve">Функциональные и технические характеристики </w:t>
            </w:r>
          </w:p>
        </w:tc>
        <w:tc>
          <w:tcPr>
            <w:tcW w:w="1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3F0" w:rsidRPr="00DD45AC" w:rsidRDefault="00E563F0" w:rsidP="001D1C92">
            <w:pPr>
              <w:snapToGrid w:val="0"/>
              <w:spacing w:after="200"/>
              <w:jc w:val="center"/>
              <w:rPr>
                <w:b/>
                <w:bCs/>
              </w:rPr>
            </w:pPr>
          </w:p>
          <w:p w:rsidR="00E563F0" w:rsidRPr="00DD45AC" w:rsidRDefault="00E563F0" w:rsidP="001D1C92">
            <w:pPr>
              <w:snapToGrid w:val="0"/>
              <w:spacing w:after="200"/>
              <w:jc w:val="center"/>
              <w:rPr>
                <w:b/>
                <w:bCs/>
              </w:rPr>
            </w:pPr>
            <w:r w:rsidRPr="00DD45AC">
              <w:rPr>
                <w:b/>
                <w:bCs/>
              </w:rPr>
              <w:t>Кол-во</w:t>
            </w:r>
            <w:r>
              <w:rPr>
                <w:b/>
                <w:bCs/>
              </w:rPr>
              <w:t xml:space="preserve"> Изделий, штук</w:t>
            </w:r>
          </w:p>
        </w:tc>
      </w:tr>
      <w:tr w:rsidR="00E563F0" w:rsidRPr="00B44525" w:rsidTr="002529BA">
        <w:trPr>
          <w:trHeight w:val="435"/>
        </w:trPr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63F0" w:rsidRPr="00B44525" w:rsidRDefault="00FB3D01" w:rsidP="001D1C92">
            <w:pPr>
              <w:jc w:val="center"/>
            </w:pPr>
            <w:r>
              <w:t>Выполнение работ по изготовлению п</w:t>
            </w:r>
            <w:r w:rsidR="00E563F0" w:rsidRPr="00B44525">
              <w:t>ротез</w:t>
            </w:r>
            <w:r>
              <w:t>а бедра модульного</w:t>
            </w:r>
            <w:r w:rsidR="00E563F0" w:rsidRPr="00B44525">
              <w:t xml:space="preserve"> с </w:t>
            </w:r>
            <w:r w:rsidR="00E563F0" w:rsidRPr="00CB6C73">
              <w:t>микропроцессорным управлением</w:t>
            </w:r>
          </w:p>
        </w:tc>
        <w:tc>
          <w:tcPr>
            <w:tcW w:w="71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E563F0" w:rsidRPr="00B44525" w:rsidRDefault="00E563F0" w:rsidP="001D1C92">
            <w:r w:rsidRPr="00B44525">
              <w:t>- приемная гильза индивидуальная</w:t>
            </w:r>
            <w:r>
              <w:t xml:space="preserve"> (изготовлена по индивидуальному слепку с культи инвалида)</w:t>
            </w:r>
            <w:r w:rsidRPr="00B44525">
              <w:t>,</w:t>
            </w:r>
            <w:r>
              <w:t xml:space="preserve"> материал приемной  (постоянной) гильзы – литьевой слоистый пластик на основе акриловых смол;  2 пробные гильзы; материал приемной (пробной) гильзы – листовой термопластичный пластик; тип вкладного элемента в приемной гильзе – без вкладной гильзы; </w:t>
            </w:r>
            <w:r w:rsidRPr="00B44525">
              <w:t xml:space="preserve">крепление </w:t>
            </w:r>
            <w:r>
              <w:t>вакуумное;</w:t>
            </w:r>
            <w:r w:rsidRPr="00B44525">
              <w:t xml:space="preserve"> </w:t>
            </w:r>
            <w:proofErr w:type="gramStart"/>
            <w:r w:rsidRPr="00B44525">
              <w:t xml:space="preserve">коленный модуль со способностью интеллектуального реагирования на различные ситуации в каждодневном использовании, с функцией оптимизированной физиологической ходьбы, с возможностью подниматься по лестнице переменным шагом без активного приводного механизма, </w:t>
            </w:r>
            <w:r>
              <w:t>с функцией безопасной ходьбы назад, со специальными режимами для занятий спортом</w:t>
            </w:r>
            <w:r w:rsidRPr="00CC1C64">
              <w:t>;  стопа из гибкого композиционного материал</w:t>
            </w:r>
            <w:r>
              <w:t>а на основе карбонового волокна</w:t>
            </w:r>
            <w:r w:rsidRPr="00CC1C64">
              <w:t>; наличие дополнительных функциональных устройств – поворотное устройство, торсионное уст</w:t>
            </w:r>
            <w:r>
              <w:t>ройство;</w:t>
            </w:r>
            <w:proofErr w:type="gramEnd"/>
            <w:r w:rsidRPr="00B44525">
              <w:t xml:space="preserve"> тип протеза - постоянный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563F0" w:rsidRDefault="00E563F0" w:rsidP="001D1C92">
            <w:pPr>
              <w:jc w:val="center"/>
            </w:pPr>
          </w:p>
          <w:p w:rsidR="00E563F0" w:rsidRDefault="00E563F0" w:rsidP="001D1C92">
            <w:pPr>
              <w:jc w:val="center"/>
            </w:pPr>
          </w:p>
          <w:p w:rsidR="00E563F0" w:rsidRDefault="00E563F0" w:rsidP="001D1C92">
            <w:pPr>
              <w:jc w:val="center"/>
            </w:pPr>
          </w:p>
          <w:p w:rsidR="00E563F0" w:rsidRDefault="00E563F0" w:rsidP="001D1C92">
            <w:pPr>
              <w:jc w:val="center"/>
            </w:pPr>
          </w:p>
          <w:p w:rsidR="00E563F0" w:rsidRDefault="00E563F0" w:rsidP="001D1C92">
            <w:pPr>
              <w:jc w:val="center"/>
            </w:pPr>
          </w:p>
          <w:p w:rsidR="00E563F0" w:rsidRDefault="00E563F0" w:rsidP="001D1C92">
            <w:pPr>
              <w:jc w:val="center"/>
            </w:pPr>
          </w:p>
          <w:p w:rsidR="00E563F0" w:rsidRDefault="00E563F0" w:rsidP="001D1C92">
            <w:pPr>
              <w:jc w:val="center"/>
            </w:pPr>
          </w:p>
          <w:p w:rsidR="00E563F0" w:rsidRPr="00B44525" w:rsidRDefault="00E563F0" w:rsidP="001D1C92">
            <w:pPr>
              <w:jc w:val="center"/>
            </w:pPr>
            <w:r>
              <w:t>1</w:t>
            </w:r>
          </w:p>
        </w:tc>
      </w:tr>
    </w:tbl>
    <w:p w:rsidR="00E563F0" w:rsidRPr="00B44525" w:rsidRDefault="00E563F0" w:rsidP="00E563F0">
      <w:pPr>
        <w:tabs>
          <w:tab w:val="left" w:pos="0"/>
        </w:tabs>
        <w:snapToGrid w:val="0"/>
        <w:spacing w:line="100" w:lineRule="atLeast"/>
        <w:ind w:left="-284"/>
        <w:jc w:val="center"/>
      </w:pPr>
    </w:p>
    <w:p w:rsidR="00E563F0" w:rsidRDefault="00E563F0" w:rsidP="00E563F0">
      <w:pPr>
        <w:ind w:firstLine="851"/>
        <w:rPr>
          <w:color w:val="000000"/>
          <w:spacing w:val="-2"/>
        </w:rPr>
      </w:pPr>
      <w:r>
        <w:t xml:space="preserve">Протезы нижних конечностей соответствуют требованиям ГОСТ </w:t>
      </w:r>
      <w:proofErr w:type="gramStart"/>
      <w:r>
        <w:t>Р</w:t>
      </w:r>
      <w:proofErr w:type="gramEnd"/>
      <w:r>
        <w:t xml:space="preserve"> 22523-2007 «Протезы конечностей и </w:t>
      </w:r>
      <w:proofErr w:type="spellStart"/>
      <w:r>
        <w:t>ортезы</w:t>
      </w:r>
      <w:proofErr w:type="spellEnd"/>
      <w:r>
        <w:t xml:space="preserve"> наружные», ГОСТ Р 52877-2007 «Услуги по медицинской реабилитации инвалидов», ГОСТ </w:t>
      </w:r>
      <w:proofErr w:type="gramStart"/>
      <w:r>
        <w:t>Р</w:t>
      </w:r>
      <w:proofErr w:type="gramEnd"/>
      <w:r>
        <w:t xml:space="preserve"> ИСО 9999-2019 «Вспомогательные средства для людей с ограничениями жизнедеятельности», ГОСТ 51632-2014 «Технические средства реабилитации людей с ограничениями жизнедеятельности. Общие технические требования и методы испытаний». Общие технические требования»,</w:t>
      </w:r>
      <w:r>
        <w:rPr>
          <w:color w:val="000000"/>
          <w:spacing w:val="-2"/>
        </w:rPr>
        <w:t xml:space="preserve">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color w:val="000000"/>
          <w:spacing w:val="-2"/>
        </w:rPr>
        <w:t>цитотоксичность</w:t>
      </w:r>
      <w:proofErr w:type="spellEnd"/>
      <w:r>
        <w:rPr>
          <w:color w:val="000000"/>
          <w:spacing w:val="-2"/>
        </w:rPr>
        <w:t xml:space="preserve">: методы </w:t>
      </w:r>
      <w:proofErr w:type="spellStart"/>
      <w:r>
        <w:rPr>
          <w:color w:val="000000"/>
          <w:spacing w:val="-2"/>
        </w:rPr>
        <w:t>invitro</w:t>
      </w:r>
      <w:proofErr w:type="spellEnd"/>
      <w:r>
        <w:rPr>
          <w:color w:val="000000"/>
          <w:spacing w:val="-2"/>
        </w:rPr>
        <w:t xml:space="preserve">», ГОСТ ISO 10993-10-2011 «Изделия медицинские. Оценка биологического действия медицинских изделий», </w:t>
      </w:r>
      <w:r>
        <w:t xml:space="preserve">ГОСТ </w:t>
      </w:r>
      <w:proofErr w:type="gramStart"/>
      <w:r>
        <w:t>Р</w:t>
      </w:r>
      <w:proofErr w:type="gramEnd"/>
      <w:r>
        <w:t xml:space="preserve"> 53869-2010 «Протезы нижних конечностей. Технические требования»</w:t>
      </w:r>
      <w:r>
        <w:rPr>
          <w:color w:val="000000"/>
          <w:spacing w:val="-2"/>
        </w:rPr>
        <w:t>.</w:t>
      </w:r>
    </w:p>
    <w:p w:rsidR="00E563F0" w:rsidRDefault="00E563F0" w:rsidP="00E563F0">
      <w:pPr>
        <w:tabs>
          <w:tab w:val="left" w:pos="993"/>
        </w:tabs>
        <w:ind w:firstLine="709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Выполнение комплекса работ по изготовлению протезов нижних конечностей  осуществляется при наличии соответствующей медицинской лицензии по профилю: организации здравоохранения о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</w:t>
      </w:r>
      <w:proofErr w:type="gramEnd"/>
      <w:r>
        <w:rPr>
          <w:color w:val="000000"/>
          <w:spacing w:val="-2"/>
        </w:rPr>
        <w:t xml:space="preserve"> инновационного центра «</w:t>
      </w:r>
      <w:proofErr w:type="spellStart"/>
      <w:r>
        <w:rPr>
          <w:color w:val="000000"/>
          <w:spacing w:val="-2"/>
        </w:rPr>
        <w:t>Сколково</w:t>
      </w:r>
      <w:proofErr w:type="spellEnd"/>
      <w:r>
        <w:rPr>
          <w:color w:val="000000"/>
          <w:spacing w:val="-2"/>
        </w:rPr>
        <w:t>»)» у Подрядчика, осуществляющего подбор протезно-ортопедических изделий, является обязательным условием (Федеральный закон от 04.05.2011 № 99-ФЗ).</w:t>
      </w:r>
    </w:p>
    <w:p w:rsidR="00E563F0" w:rsidRDefault="00E563F0" w:rsidP="00E563F0">
      <w:pPr>
        <w:spacing w:before="120" w:after="120"/>
        <w:jc w:val="center"/>
      </w:pPr>
      <w:r>
        <w:rPr>
          <w:b/>
        </w:rPr>
        <w:t>Требования к техническим и функциональным характеристикам работ</w:t>
      </w:r>
    </w:p>
    <w:p w:rsidR="00E563F0" w:rsidRDefault="00E563F0" w:rsidP="00E563F0">
      <w:pPr>
        <w:ind w:firstLine="851"/>
      </w:pPr>
      <w:r>
        <w:lastRenderedPageBreak/>
        <w:t>Выполняемые работы по изготовлению протезов нижних конечностей содержат комплекс медицинских, технических и организационных мероприятий, проводимых с получателями, имеющими нарушения, дефекты опорно-двигательного аппарата, в целях восстановления, компенсации ограничений их жизнедеятельности.</w:t>
      </w:r>
    </w:p>
    <w:p w:rsidR="00E563F0" w:rsidRDefault="00E563F0" w:rsidP="00E563F0">
      <w:pPr>
        <w:ind w:firstLine="851"/>
      </w:pPr>
      <w:r>
        <w:t>Приемная гильза протеза конечности изготавливается по индивидуальному параметру пациента и предназначается для размещения в нем культи, обеспечивая взаимодействие человека с протезом конечности.</w:t>
      </w:r>
    </w:p>
    <w:p w:rsidR="00E563F0" w:rsidRDefault="00E563F0" w:rsidP="00E563F0">
      <w:pPr>
        <w:ind w:firstLine="851"/>
      </w:pPr>
      <w: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E563F0" w:rsidRDefault="00E563F0" w:rsidP="00E563F0">
      <w:pPr>
        <w:spacing w:before="120" w:after="120"/>
        <w:jc w:val="center"/>
      </w:pPr>
      <w:r>
        <w:rPr>
          <w:b/>
        </w:rPr>
        <w:t>Требования к безопасности работ</w:t>
      </w:r>
    </w:p>
    <w:p w:rsidR="00E563F0" w:rsidRDefault="00E563F0" w:rsidP="00E563F0">
      <w:pPr>
        <w:autoSpaceDE w:val="0"/>
        <w:ind w:firstLine="851"/>
      </w:pPr>
      <w:r>
        <w:t>При использовании протезов нижних конечностей (далее – Изделий) по назначению они не создают угрозы для жизни и здоровья потребителя, окружающей среды, а также использование Изделий не причиняет вред имуществу потребителя при его эксплуатации.</w:t>
      </w:r>
    </w:p>
    <w:p w:rsidR="00E563F0" w:rsidRDefault="00E563F0" w:rsidP="00E563F0">
      <w:pPr>
        <w:autoSpaceDE w:val="0"/>
        <w:ind w:firstLine="851"/>
      </w:pPr>
      <w:r>
        <w:t xml:space="preserve">Материалы, применяемые для изготовления Изделий,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либо проявляющихся в результате действия, упущения Подрядчика при нормальном использовании в обычных условиях. </w:t>
      </w:r>
    </w:p>
    <w:p w:rsidR="00E563F0" w:rsidRDefault="00E563F0" w:rsidP="00E563F0">
      <w:pPr>
        <w:autoSpaceDE w:val="0"/>
        <w:ind w:firstLine="851"/>
        <w:rPr>
          <w:b/>
        </w:rPr>
      </w:pPr>
      <w:r>
        <w:t xml:space="preserve">Проведение работ по изготовлению протезов для инвалидов и отдельных категорий граждан из числа ветеранов осуществляется при наличии сертификатов соответствия, либо деклараций о соответствии на протезно-ортопедические изделия или иных документов, свидетельствующих о качестве и безопасности изделий, в случае, если законодательством Российской Федерации предусмотрено наличие таких документов. </w:t>
      </w:r>
    </w:p>
    <w:p w:rsidR="00E563F0" w:rsidRDefault="00E563F0" w:rsidP="00E563F0">
      <w:pPr>
        <w:spacing w:before="120" w:after="120"/>
        <w:ind w:left="17"/>
        <w:jc w:val="center"/>
      </w:pPr>
      <w:r>
        <w:rPr>
          <w:b/>
        </w:rPr>
        <w:t>Требования к результатам работ</w:t>
      </w:r>
    </w:p>
    <w:p w:rsidR="00E563F0" w:rsidRDefault="00E563F0" w:rsidP="00E563F0">
      <w:pPr>
        <w:keepNext/>
        <w:ind w:left="17" w:firstLine="851"/>
      </w:pPr>
      <w:r>
        <w:t>Работы по изготовлению протезов нижних конечностей следует считать эффективно исполненными, если у получателя полностью, частично восстановлена опорная, двигательная функции конечности, созданы условия для предупреждения развития деформации, а также условия для благоприятного течения болезни. Работы по изготовлению протезов выполняются с надлежащим качеством и в установленные сроки.</w:t>
      </w:r>
    </w:p>
    <w:p w:rsidR="00E563F0" w:rsidRDefault="00E563F0" w:rsidP="00E563F0">
      <w:pPr>
        <w:keepNext/>
        <w:ind w:left="17" w:firstLine="851"/>
      </w:pPr>
      <w:r>
        <w:t xml:space="preserve">Максимальное время ожидания Получателей в очереди при приеме, примерке, выдачи изделия 30 минут. Выдача изделий Получателям осуществляется с соблюдением требований ГОСТ </w:t>
      </w:r>
      <w:proofErr w:type="gramStart"/>
      <w:r>
        <w:t>Р</w:t>
      </w:r>
      <w:proofErr w:type="gramEnd"/>
      <w:r>
        <w:t xml:space="preserve"> 22523-2007 «Протезы конечностей и </w:t>
      </w:r>
      <w:proofErr w:type="spellStart"/>
      <w:r>
        <w:t>ортезы</w:t>
      </w:r>
      <w:proofErr w:type="spellEnd"/>
      <w:r>
        <w:t xml:space="preserve"> наружные». </w:t>
      </w:r>
    </w:p>
    <w:p w:rsidR="00E563F0" w:rsidRDefault="00E563F0" w:rsidP="00E563F0">
      <w:pPr>
        <w:keepNext/>
        <w:ind w:left="17" w:firstLine="851"/>
      </w:pPr>
      <w:r>
        <w:t>Этикетка изделия содержит информацию об узлах и комплектующих, из которых оно изготовлено, а именно:</w:t>
      </w:r>
    </w:p>
    <w:p w:rsidR="00E563F0" w:rsidRDefault="00E563F0" w:rsidP="00E563F0">
      <w:pPr>
        <w:keepNext/>
        <w:ind w:left="17" w:firstLine="851"/>
      </w:pPr>
      <w:r>
        <w:t>- наименование узлов (комплектующих),</w:t>
      </w:r>
    </w:p>
    <w:p w:rsidR="00E563F0" w:rsidRDefault="00E563F0" w:rsidP="00E563F0">
      <w:pPr>
        <w:keepNext/>
        <w:ind w:left="17" w:firstLine="851"/>
      </w:pPr>
      <w:r>
        <w:t>- компания изготовитель узлов (комплектующих),</w:t>
      </w:r>
    </w:p>
    <w:p w:rsidR="00E563F0" w:rsidRDefault="00E563F0" w:rsidP="00E563F0">
      <w:pPr>
        <w:keepNext/>
        <w:ind w:left="17" w:firstLine="851"/>
      </w:pPr>
      <w:r>
        <w:t>- страна происхождения узлов (комплектующих).</w:t>
      </w:r>
    </w:p>
    <w:p w:rsidR="00E563F0" w:rsidRDefault="00E563F0" w:rsidP="00E563F0">
      <w:pPr>
        <w:spacing w:before="120" w:after="120"/>
        <w:ind w:left="-181"/>
        <w:jc w:val="center"/>
      </w:pPr>
      <w:r>
        <w:rPr>
          <w:b/>
        </w:rPr>
        <w:t>Требования к размерам и упаковке</w:t>
      </w:r>
    </w:p>
    <w:p w:rsidR="00E563F0" w:rsidRDefault="00E563F0" w:rsidP="00E563F0">
      <w:pPr>
        <w:ind w:firstLine="851"/>
      </w:pPr>
      <w:r>
        <w:t xml:space="preserve">При необходимости отправка протезов к месту нахождения получателей осуществляется с соблюдением требований ГОСТ </w:t>
      </w:r>
      <w:proofErr w:type="gramStart"/>
      <w:r>
        <w:t>Р</w:t>
      </w:r>
      <w:proofErr w:type="gramEnd"/>
      <w:r>
        <w:t xml:space="preserve"> 22523-2007 «Протезы конечностей и </w:t>
      </w:r>
      <w:proofErr w:type="spellStart"/>
      <w:r>
        <w:t>ортезы</w:t>
      </w:r>
      <w:proofErr w:type="spellEnd"/>
      <w:r>
        <w:t xml:space="preserve"> наружные», ГОСТ 20790-93 «Приборы аппараты и оборудование медицинские. Общие технические условия», ГОСТ </w:t>
      </w:r>
      <w:proofErr w:type="gramStart"/>
      <w:r>
        <w:t>Р</w:t>
      </w:r>
      <w:proofErr w:type="gramEnd"/>
      <w:r>
        <w:t xml:space="preserve"> </w:t>
      </w:r>
      <w:r>
        <w:lastRenderedPageBreak/>
        <w:t>51632-2014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E563F0" w:rsidRDefault="00E563F0" w:rsidP="00E563F0">
      <w:pPr>
        <w:ind w:firstLine="851"/>
      </w:pPr>
      <w:r>
        <w:t xml:space="preserve">Упаковка протезов нижних конечностей обеспечивает защиту от повреждений, порчи (изнашивания), а также загрязнения во время хранения и транспортировки к месту использования по назначению.  </w:t>
      </w:r>
    </w:p>
    <w:p w:rsidR="00E563F0" w:rsidRDefault="00E563F0" w:rsidP="00E563F0">
      <w:pPr>
        <w:ind w:firstLine="851"/>
      </w:pPr>
      <w:r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E563F0" w:rsidRDefault="00E563F0" w:rsidP="00E563F0">
      <w:pPr>
        <w:autoSpaceDN w:val="0"/>
        <w:ind w:firstLine="851"/>
      </w:pPr>
      <w:r>
        <w:t>Комплектация протеза, изготавливаемого инвалиду, определяется индивидуально исходя из особенностей и индивидуальной потребности инвалида материалами в соответствии с техническими параметрами Изделия указанного в техническом задании.</w:t>
      </w:r>
    </w:p>
    <w:p w:rsidR="00E563F0" w:rsidRPr="00B44525" w:rsidRDefault="00E563F0" w:rsidP="00E563F0"/>
    <w:p w:rsidR="00F90EAA" w:rsidRPr="00E563F0" w:rsidRDefault="00F90EAA" w:rsidP="00E563F0"/>
    <w:sectPr w:rsidR="00F90EAA" w:rsidRPr="00E563F0" w:rsidSect="003A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B53"/>
    <w:rsid w:val="000228D6"/>
    <w:rsid w:val="001416CE"/>
    <w:rsid w:val="002529BA"/>
    <w:rsid w:val="003A33BE"/>
    <w:rsid w:val="00440B53"/>
    <w:rsid w:val="004E2673"/>
    <w:rsid w:val="005A64B7"/>
    <w:rsid w:val="006F5DD0"/>
    <w:rsid w:val="0085481A"/>
    <w:rsid w:val="00893B55"/>
    <w:rsid w:val="00AA67AA"/>
    <w:rsid w:val="00B01F7D"/>
    <w:rsid w:val="00BF05B1"/>
    <w:rsid w:val="00CF33E0"/>
    <w:rsid w:val="00D54E22"/>
    <w:rsid w:val="00DB01F3"/>
    <w:rsid w:val="00E563F0"/>
    <w:rsid w:val="00EF7F23"/>
    <w:rsid w:val="00F52496"/>
    <w:rsid w:val="00F90EAA"/>
    <w:rsid w:val="00FB3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Миндиарова Эльвина Марсельевна</dc:creator>
  <cp:keywords/>
  <dc:description/>
  <cp:lastModifiedBy>oe.galimzyanova.16</cp:lastModifiedBy>
  <cp:revision>13</cp:revision>
  <dcterms:created xsi:type="dcterms:W3CDTF">2021-05-05T13:18:00Z</dcterms:created>
  <dcterms:modified xsi:type="dcterms:W3CDTF">2021-07-21T08:22:00Z</dcterms:modified>
</cp:coreProperties>
</file>