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0B" w:rsidRPr="0051740B" w:rsidRDefault="0051740B" w:rsidP="0051740B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  <w:b/>
        </w:rPr>
        <w:t>ОПИСАНИЕ ОБЪЕКТА ЗАКУПКИ</w:t>
      </w:r>
    </w:p>
    <w:p w:rsidR="0051740B" w:rsidRPr="0051740B" w:rsidRDefault="0051740B" w:rsidP="0051740B">
      <w:pPr>
        <w:tabs>
          <w:tab w:val="left" w:pos="6237"/>
        </w:tabs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  <w:b/>
        </w:rPr>
        <w:t xml:space="preserve">на выполнение работ по изготовлению ортопедической обуви </w:t>
      </w:r>
    </w:p>
    <w:p w:rsidR="0051740B" w:rsidRPr="0051740B" w:rsidRDefault="0051740B" w:rsidP="0051740B">
      <w:pPr>
        <w:tabs>
          <w:tab w:val="left" w:pos="6237"/>
        </w:tabs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  <w:b/>
        </w:rPr>
        <w:t>(далее – Изделие) для инвалидов (далее – Получатели) в 2021 году</w:t>
      </w:r>
    </w:p>
    <w:p w:rsidR="0051740B" w:rsidRPr="0051740B" w:rsidRDefault="0051740B" w:rsidP="0051740B">
      <w:pPr>
        <w:spacing w:after="0"/>
        <w:ind w:left="-1134" w:right="-284"/>
        <w:jc w:val="center"/>
        <w:rPr>
          <w:rFonts w:ascii="Times New Roman" w:hAnsi="Times New Roman" w:cs="Times New Roman"/>
        </w:rPr>
      </w:pP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Исполнитель должен осуществить </w:t>
      </w:r>
      <w:r w:rsidRPr="0051740B">
        <w:rPr>
          <w:rFonts w:ascii="Times New Roman" w:eastAsia="Calibri" w:hAnsi="Times New Roman" w:cs="Times New Roman"/>
          <w:lang w:eastAsia="en-US"/>
        </w:rPr>
        <w:t xml:space="preserve">выполнение работ по изготовлению </w:t>
      </w:r>
      <w:r w:rsidRPr="0051740B">
        <w:rPr>
          <w:rFonts w:ascii="Times New Roman" w:eastAsia="Calibri" w:hAnsi="Times New Roman" w:cs="Times New Roman"/>
          <w:bCs/>
        </w:rPr>
        <w:t xml:space="preserve">ортопедической обуви для Получателей </w:t>
      </w:r>
      <w:r w:rsidRPr="0051740B">
        <w:rPr>
          <w:rFonts w:ascii="Times New Roman" w:eastAsia="Calibri" w:hAnsi="Times New Roman" w:cs="Times New Roman"/>
          <w:lang w:eastAsia="en-US"/>
        </w:rPr>
        <w:t xml:space="preserve">в 2021 году </w:t>
      </w:r>
      <w:r w:rsidRPr="0051740B">
        <w:rPr>
          <w:rFonts w:ascii="Times New Roman" w:hAnsi="Times New Roman" w:cs="Times New Roman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 w:firstLine="709"/>
        <w:rPr>
          <w:rFonts w:ascii="Times New Roman" w:eastAsia="Calibri" w:hAnsi="Times New Roman" w:cs="Times New Roman"/>
          <w:b/>
        </w:rPr>
      </w:pP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  <w:b/>
        </w:rPr>
        <w:t>Срок выполнения работ:</w:t>
      </w:r>
      <w:r w:rsidRPr="0051740B">
        <w:rPr>
          <w:rFonts w:ascii="Times New Roman" w:eastAsia="Calibri" w:hAnsi="Times New Roman" w:cs="Times New Roman"/>
        </w:rPr>
        <w:t xml:space="preserve"> со дня, следующего за днем заключения государственного контракта до 15.12.2021 включительно.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/>
        </w:rPr>
      </w:pP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1. Характеристики объекта закупки.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Cs/>
        </w:rPr>
      </w:pPr>
      <w:r w:rsidRPr="0051740B">
        <w:rPr>
          <w:rFonts w:ascii="Times New Roman" w:hAnsi="Times New Roman" w:cs="Times New Roman"/>
        </w:rPr>
        <w:t xml:space="preserve">1.1. </w:t>
      </w:r>
      <w:r w:rsidRPr="0051740B">
        <w:rPr>
          <w:rFonts w:ascii="Times New Roman" w:hAnsi="Times New Roman" w:cs="Times New Roman"/>
          <w:bCs/>
        </w:rPr>
        <w:t>Функциональные и технические характеристики объекта закупки:</w:t>
      </w:r>
    </w:p>
    <w:p w:rsidR="0051740B" w:rsidRPr="0051740B" w:rsidRDefault="0051740B" w:rsidP="0051740B">
      <w:pPr>
        <w:spacing w:after="0"/>
        <w:rPr>
          <w:rFonts w:ascii="Times New Roman" w:hAnsi="Times New Roman" w:cs="Times New Roman"/>
        </w:rPr>
      </w:pPr>
    </w:p>
    <w:tbl>
      <w:tblPr>
        <w:tblW w:w="114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276"/>
        <w:gridCol w:w="5764"/>
        <w:gridCol w:w="2268"/>
        <w:gridCol w:w="1559"/>
      </w:tblGrid>
      <w:tr w:rsidR="0051740B" w:rsidRPr="0051740B" w:rsidTr="00FB4B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№</w:t>
            </w:r>
          </w:p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74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740B">
              <w:rPr>
                <w:rFonts w:ascii="Times New Roman" w:hAnsi="Times New Roman" w:cs="Times New Roman"/>
              </w:rPr>
              <w:t>/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40B">
              <w:rPr>
                <w:rFonts w:ascii="Times New Roman" w:hAnsi="Times New Roman" w:cs="Times New Roman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Характеристика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pStyle w:val="a5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Наименование</w:t>
            </w:r>
          </w:p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Кол-во</w:t>
            </w:r>
          </w:p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Изделий</w:t>
            </w:r>
          </w:p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(пара)</w:t>
            </w:r>
          </w:p>
        </w:tc>
      </w:tr>
      <w:tr w:rsidR="0051740B" w:rsidRPr="0051740B" w:rsidTr="00FB4B9F">
        <w:trPr>
          <w:trHeight w:val="13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40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Ортопедическая обувь сложная без утепленной подкладки (без учета детей </w:t>
            </w:r>
            <w:proofErr w:type="gramStart"/>
            <w:r w:rsidRPr="0051740B">
              <w:rPr>
                <w:rFonts w:ascii="Times New Roman" w:hAnsi="Times New Roman" w:cs="Times New Roman"/>
              </w:rPr>
              <w:t>–и</w:t>
            </w:r>
            <w:proofErr w:type="gramEnd"/>
            <w:r w:rsidRPr="0051740B">
              <w:rPr>
                <w:rFonts w:ascii="Times New Roman" w:hAnsi="Times New Roman" w:cs="Times New Roman"/>
              </w:rPr>
              <w:t>нвалидов)  (пара)</w:t>
            </w:r>
          </w:p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(9-01-01)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51740B">
              <w:rPr>
                <w:rFonts w:ascii="Times New Roman" w:hAnsi="Times New Roman" w:cs="Times New Roman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51740B">
              <w:rPr>
                <w:rFonts w:ascii="Times New Roman" w:hAnsi="Times New Roman" w:cs="Times New Roman"/>
              </w:rPr>
              <w:t>Р</w:t>
            </w:r>
            <w:proofErr w:type="gramEnd"/>
            <w:r w:rsidRPr="0051740B">
              <w:rPr>
                <w:rFonts w:ascii="Times New Roman" w:hAnsi="Times New Roman" w:cs="Times New Roman"/>
              </w:rPr>
              <w:t xml:space="preserve"> 55638-2013.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распластанности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сгибательной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варусной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эквинусной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3. Обувь ортопедическая сложная для использования при </w:t>
            </w:r>
            <w:r w:rsidRPr="0051740B">
              <w:rPr>
                <w:rFonts w:ascii="Times New Roman" w:hAnsi="Times New Roman" w:cs="Times New Roman"/>
              </w:rPr>
              <w:lastRenderedPageBreak/>
              <w:t xml:space="preserve">отвисающей стопе, паралитической стопе,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плосковальгусной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стопе, полой стопе,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половарусной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1740B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51740B">
              <w:rPr>
                <w:rFonts w:ascii="Times New Roman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keepNext/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лимфостазе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1740B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1740B">
              <w:rPr>
                <w:rFonts w:ascii="Times New Roman" w:hAnsi="Times New Roman" w:cs="Times New Roman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840</w:t>
            </w:r>
          </w:p>
        </w:tc>
      </w:tr>
      <w:tr w:rsidR="0051740B" w:rsidRPr="0051740B" w:rsidTr="00FB4B9F">
        <w:trPr>
          <w:trHeight w:val="121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410</w:t>
            </w:r>
          </w:p>
        </w:tc>
      </w:tr>
      <w:tr w:rsidR="0051740B" w:rsidRPr="0051740B" w:rsidTr="00FB4B9F">
        <w:trPr>
          <w:trHeight w:val="115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Российской Федерации по </w:t>
            </w:r>
            <w:r w:rsidRPr="0051740B">
              <w:rPr>
                <w:rFonts w:ascii="Times New Roman" w:hAnsi="Times New Roman" w:cs="Times New Roman"/>
              </w:rPr>
              <w:lastRenderedPageBreak/>
              <w:t>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638</w:t>
            </w:r>
          </w:p>
        </w:tc>
      </w:tr>
      <w:tr w:rsidR="0051740B" w:rsidRPr="0051740B" w:rsidTr="00FB4B9F">
        <w:trPr>
          <w:trHeight w:val="136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74</w:t>
            </w:r>
          </w:p>
        </w:tc>
      </w:tr>
      <w:tr w:rsidR="0051740B" w:rsidRPr="0051740B" w:rsidTr="00FB4B9F">
        <w:trPr>
          <w:trHeight w:val="15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30</w:t>
            </w:r>
          </w:p>
        </w:tc>
      </w:tr>
      <w:tr w:rsidR="0051740B" w:rsidRPr="0051740B" w:rsidTr="00FB4B9F">
        <w:trPr>
          <w:trHeight w:val="216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220</w:t>
            </w:r>
          </w:p>
        </w:tc>
      </w:tr>
      <w:tr w:rsidR="0051740B" w:rsidRPr="0051740B" w:rsidTr="00FB4B9F">
        <w:trPr>
          <w:trHeight w:val="17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Ортопедическая обувь сложная без утепленной подкладки</w:t>
            </w:r>
            <w:bookmarkStart w:id="0" w:name="_GoBack"/>
            <w:bookmarkEnd w:id="0"/>
            <w:r w:rsidRPr="0051740B">
              <w:rPr>
                <w:rFonts w:ascii="Times New Roman" w:hAnsi="Times New Roman" w:cs="Times New Roman"/>
              </w:rPr>
              <w:t xml:space="preserve"> для детей-инвалидов (пара)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(9-01-01)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51740B">
              <w:rPr>
                <w:rFonts w:ascii="Times New Roman" w:hAnsi="Times New Roman" w:cs="Times New Roman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51740B">
              <w:rPr>
                <w:rFonts w:ascii="Times New Roman" w:hAnsi="Times New Roman" w:cs="Times New Roman"/>
              </w:rPr>
              <w:t>Р</w:t>
            </w:r>
            <w:proofErr w:type="gramEnd"/>
            <w:r w:rsidRPr="0051740B">
              <w:rPr>
                <w:rFonts w:ascii="Times New Roman" w:hAnsi="Times New Roman" w:cs="Times New Roman"/>
              </w:rPr>
              <w:t xml:space="preserve"> 55638-2013.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распластанности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сгибательной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варусной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эквинусной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стопе, косолапости, пяточной стопе, </w:t>
            </w:r>
            <w:r w:rsidRPr="0051740B">
              <w:rPr>
                <w:rFonts w:ascii="Times New Roman" w:hAnsi="Times New Roman" w:cs="Times New Roman"/>
              </w:rPr>
              <w:lastRenderedPageBreak/>
              <w:t xml:space="preserve">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плосковальгусной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стопе, полой стопе,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половарусной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1740B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51740B">
              <w:rPr>
                <w:rFonts w:ascii="Times New Roman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keepNext/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лимфостазе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1740B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1740B">
              <w:rPr>
                <w:rFonts w:ascii="Times New Roman" w:hAnsi="Times New Roman" w:cs="Times New Roman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480</w:t>
            </w:r>
          </w:p>
        </w:tc>
      </w:tr>
      <w:tr w:rsidR="0051740B" w:rsidRPr="0051740B" w:rsidTr="00FB4B9F">
        <w:trPr>
          <w:trHeight w:val="163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Государственное учреждение – Кировское региональное отделение Фонда социального страхования Российской </w:t>
            </w:r>
            <w:r w:rsidRPr="0051740B">
              <w:rPr>
                <w:rFonts w:ascii="Times New Roman" w:hAnsi="Times New Roman" w:cs="Times New Roman"/>
              </w:rPr>
              <w:lastRenderedPageBreak/>
              <w:t>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281</w:t>
            </w:r>
          </w:p>
        </w:tc>
      </w:tr>
      <w:tr w:rsidR="0051740B" w:rsidRPr="0051740B" w:rsidTr="00FB4B9F">
        <w:trPr>
          <w:trHeight w:val="168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880</w:t>
            </w:r>
          </w:p>
        </w:tc>
      </w:tr>
      <w:tr w:rsidR="0051740B" w:rsidRPr="0051740B" w:rsidTr="00FB4B9F">
        <w:trPr>
          <w:trHeight w:val="165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124</w:t>
            </w:r>
          </w:p>
        </w:tc>
      </w:tr>
      <w:tr w:rsidR="0051740B" w:rsidRPr="0051740B" w:rsidTr="00FB4B9F">
        <w:trPr>
          <w:trHeight w:val="145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66</w:t>
            </w:r>
          </w:p>
        </w:tc>
      </w:tr>
      <w:tr w:rsidR="0051740B" w:rsidRPr="0051740B" w:rsidTr="00FB4B9F">
        <w:trPr>
          <w:trHeight w:val="31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36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Ортопедическая обувь сложная на утепленной </w:t>
            </w:r>
            <w:r w:rsidRPr="0051740B">
              <w:rPr>
                <w:rFonts w:ascii="Times New Roman" w:hAnsi="Times New Roman" w:cs="Times New Roman"/>
              </w:rPr>
              <w:lastRenderedPageBreak/>
              <w:t xml:space="preserve">подкладке (без учета детей </w:t>
            </w:r>
            <w:proofErr w:type="gramStart"/>
            <w:r w:rsidRPr="0051740B">
              <w:rPr>
                <w:rFonts w:ascii="Times New Roman" w:hAnsi="Times New Roman" w:cs="Times New Roman"/>
              </w:rPr>
              <w:t>–и</w:t>
            </w:r>
            <w:proofErr w:type="gramEnd"/>
            <w:r w:rsidRPr="0051740B">
              <w:rPr>
                <w:rFonts w:ascii="Times New Roman" w:hAnsi="Times New Roman" w:cs="Times New Roman"/>
              </w:rPr>
              <w:t>нвалидов) (пара)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(9-02-01)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51740B">
              <w:rPr>
                <w:rFonts w:ascii="Times New Roman" w:hAnsi="Times New Roman" w:cs="Times New Roman"/>
              </w:rPr>
              <w:t>Р</w:t>
            </w:r>
            <w:proofErr w:type="gramEnd"/>
            <w:r w:rsidRPr="0051740B">
              <w:rPr>
                <w:rFonts w:ascii="Times New Roman" w:hAnsi="Times New Roman" w:cs="Times New Roman"/>
              </w:rPr>
              <w:t xml:space="preserve"> 55638-2013.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 xml:space="preserve">1. Обувь ортопедическая сложная при продольном плоскостопии,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распластанности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сгибательной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варусной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эквинусной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стопе, косолапости, пяточной стопе, укорочении нижней конечности.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плосковальгусной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стопе, полой стопе,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половарусной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стопе. При изготовлении обуви должно быть использовано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не менее двух специальных деталей, таких как: жесткие задники</w:t>
            </w:r>
            <w:r w:rsidRPr="0051740B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51740B">
              <w:rPr>
                <w:rFonts w:ascii="Times New Roman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keepNext/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лимфостазе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1740B">
              <w:rPr>
                <w:rFonts w:ascii="Times New Roman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keepNext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5. Обувь ортопедическая сложная при культях стоп. При изготовлении обуви должно быть использовано не менее </w:t>
            </w:r>
            <w:r w:rsidRPr="0051740B">
              <w:rPr>
                <w:rFonts w:ascii="Times New Roman" w:hAnsi="Times New Roman" w:cs="Times New Roman"/>
              </w:rPr>
              <w:lastRenderedPageBreak/>
              <w:t>двух специальных деталей, таких, как:</w:t>
            </w:r>
            <w:r w:rsidRPr="0051740B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1740B">
              <w:rPr>
                <w:rFonts w:ascii="Times New Roman" w:hAnsi="Times New Roman" w:cs="Times New Roman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Пермское региональное отделение Фонда социального </w:t>
            </w:r>
            <w:r w:rsidRPr="0051740B">
              <w:rPr>
                <w:rFonts w:ascii="Times New Roman" w:hAnsi="Times New Roman" w:cs="Times New Roman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636</w:t>
            </w:r>
          </w:p>
        </w:tc>
      </w:tr>
      <w:tr w:rsidR="0051740B" w:rsidRPr="0051740B" w:rsidTr="00FB4B9F">
        <w:trPr>
          <w:trHeight w:val="157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412</w:t>
            </w:r>
          </w:p>
        </w:tc>
      </w:tr>
      <w:tr w:rsidR="0051740B" w:rsidRPr="0051740B" w:rsidTr="00FB4B9F">
        <w:trPr>
          <w:trHeight w:val="15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673</w:t>
            </w:r>
          </w:p>
        </w:tc>
      </w:tr>
      <w:tr w:rsidR="0051740B" w:rsidRPr="0051740B" w:rsidTr="00FB4B9F">
        <w:trPr>
          <w:trHeight w:val="160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74</w:t>
            </w:r>
          </w:p>
        </w:tc>
      </w:tr>
      <w:tr w:rsidR="0051740B" w:rsidRPr="0051740B" w:rsidTr="00FB4B9F">
        <w:trPr>
          <w:trHeight w:val="177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28</w:t>
            </w:r>
          </w:p>
        </w:tc>
      </w:tr>
      <w:tr w:rsidR="0051740B" w:rsidRPr="0051740B" w:rsidTr="00FB4B9F">
        <w:trPr>
          <w:trHeight w:val="278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265</w:t>
            </w:r>
          </w:p>
        </w:tc>
      </w:tr>
      <w:tr w:rsidR="0051740B" w:rsidRPr="0051740B" w:rsidTr="00FB4B9F">
        <w:trPr>
          <w:trHeight w:val="20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Ортопедическая обувь сложная на утепленной подкладке для детей </w:t>
            </w:r>
            <w:proofErr w:type="gramStart"/>
            <w:r w:rsidRPr="0051740B">
              <w:rPr>
                <w:rFonts w:ascii="Times New Roman" w:hAnsi="Times New Roman" w:cs="Times New Roman"/>
              </w:rPr>
              <w:t>–и</w:t>
            </w:r>
            <w:proofErr w:type="gramEnd"/>
            <w:r w:rsidRPr="0051740B">
              <w:rPr>
                <w:rFonts w:ascii="Times New Roman" w:hAnsi="Times New Roman" w:cs="Times New Roman"/>
              </w:rPr>
              <w:t>нвалидов (пара)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(9-02-01)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51740B">
              <w:rPr>
                <w:rFonts w:ascii="Times New Roman" w:eastAsia="Arial" w:hAnsi="Times New Roman" w:cs="Times New Roman"/>
              </w:rPr>
              <w:t>Р</w:t>
            </w:r>
            <w:proofErr w:type="gramEnd"/>
            <w:r w:rsidRPr="0051740B">
              <w:rPr>
                <w:rFonts w:ascii="Times New Roman" w:eastAsia="Arial" w:hAnsi="Times New Roman" w:cs="Times New Roman"/>
              </w:rPr>
              <w:t xml:space="preserve"> 55638-2013.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распластанности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сгибательной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варусной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эквинусной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стопе, косолапости, пяточной стопе, укорочении нижней конечности.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плосковальгусной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стопе, полой стопе,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половарусной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стопе. При изготовлении обуви должно быть использовано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keepNext/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лимфостазе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</w:t>
            </w:r>
            <w:r w:rsidRPr="0051740B">
              <w:rPr>
                <w:rFonts w:ascii="Times New Roman" w:eastAsia="Arial" w:hAnsi="Times New Roman" w:cs="Times New Roman"/>
              </w:rPr>
              <w:lastRenderedPageBreak/>
              <w:t xml:space="preserve">категории, мягкие прокладки над специальными жесткими деталями, комбинированный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1740B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51740B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388</w:t>
            </w:r>
          </w:p>
        </w:tc>
      </w:tr>
      <w:tr w:rsidR="0051740B" w:rsidRPr="0051740B" w:rsidTr="00FB4B9F">
        <w:trPr>
          <w:trHeight w:val="174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295</w:t>
            </w:r>
          </w:p>
        </w:tc>
      </w:tr>
      <w:tr w:rsidR="0051740B" w:rsidRPr="0051740B" w:rsidTr="00FB4B9F">
        <w:trPr>
          <w:trHeight w:val="12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927</w:t>
            </w:r>
          </w:p>
        </w:tc>
      </w:tr>
      <w:tr w:rsidR="0051740B" w:rsidRPr="0051740B" w:rsidTr="00FB4B9F">
        <w:trPr>
          <w:trHeight w:val="147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124</w:t>
            </w:r>
          </w:p>
        </w:tc>
      </w:tr>
      <w:tr w:rsidR="0051740B" w:rsidRPr="0051740B" w:rsidTr="00FB4B9F">
        <w:trPr>
          <w:trHeight w:val="81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Государственное учреждение – региональное </w:t>
            </w:r>
            <w:r w:rsidRPr="0051740B">
              <w:rPr>
                <w:rFonts w:ascii="Times New Roman" w:hAnsi="Times New Roman" w:cs="Times New Roman"/>
              </w:rPr>
              <w:lastRenderedPageBreak/>
              <w:t>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66</w:t>
            </w:r>
          </w:p>
        </w:tc>
      </w:tr>
      <w:tr w:rsidR="0051740B" w:rsidRPr="0051740B" w:rsidTr="00FB4B9F">
        <w:trPr>
          <w:trHeight w:val="70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napToGrid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(пара)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9-01-02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Изготавливается одновременно полупара обуви на сохраненную конечность и </w:t>
            </w:r>
          </w:p>
          <w:p w:rsidR="0051740B" w:rsidRPr="0051740B" w:rsidRDefault="0051740B" w:rsidP="0051740B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406</w:t>
            </w:r>
          </w:p>
        </w:tc>
      </w:tr>
      <w:tr w:rsidR="0051740B" w:rsidRPr="0051740B" w:rsidTr="00FB4B9F">
        <w:trPr>
          <w:trHeight w:val="108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200</w:t>
            </w:r>
          </w:p>
        </w:tc>
      </w:tr>
      <w:tr w:rsidR="0051740B" w:rsidRPr="0051740B" w:rsidTr="00FB4B9F">
        <w:trPr>
          <w:trHeight w:val="12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544</w:t>
            </w:r>
          </w:p>
        </w:tc>
      </w:tr>
      <w:tr w:rsidR="0051740B" w:rsidRPr="0051740B" w:rsidTr="00FB4B9F">
        <w:trPr>
          <w:trHeight w:val="106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</w:t>
            </w:r>
            <w:r w:rsidRPr="0051740B">
              <w:rPr>
                <w:rFonts w:ascii="Times New Roman" w:hAnsi="Times New Roman" w:cs="Times New Roman"/>
              </w:rPr>
              <w:lastRenderedPageBreak/>
              <w:t>Российской Федерации по Республике Марий Эл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51740B" w:rsidRPr="0051740B" w:rsidTr="00FB4B9F">
        <w:trPr>
          <w:trHeight w:val="105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11</w:t>
            </w:r>
          </w:p>
        </w:tc>
      </w:tr>
      <w:tr w:rsidR="0051740B" w:rsidRPr="0051740B" w:rsidTr="00FB4B9F">
        <w:trPr>
          <w:trHeight w:val="130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173</w:t>
            </w:r>
          </w:p>
        </w:tc>
      </w:tr>
      <w:tr w:rsidR="0051740B" w:rsidRPr="0051740B" w:rsidTr="00FB4B9F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(пара)</w:t>
            </w:r>
          </w:p>
          <w:p w:rsidR="0051740B" w:rsidRPr="0051740B" w:rsidRDefault="0051740B" w:rsidP="0051740B">
            <w:pPr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9-01-02</w:t>
            </w:r>
          </w:p>
        </w:tc>
        <w:tc>
          <w:tcPr>
            <w:tcW w:w="5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 xml:space="preserve">Изготавливается одновременно полупара обуви на сохраненную конечность и 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76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3</w:t>
            </w:r>
          </w:p>
        </w:tc>
      </w:tr>
      <w:tr w:rsidR="0051740B" w:rsidRPr="0051740B" w:rsidTr="00FB4B9F">
        <w:trPr>
          <w:trHeight w:val="94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51740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1740B" w:rsidRPr="0051740B" w:rsidTr="00FB4B9F">
        <w:trPr>
          <w:trHeight w:val="97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99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</w:t>
            </w:r>
          </w:p>
        </w:tc>
      </w:tr>
      <w:tr w:rsidR="0051740B" w:rsidRPr="0051740B" w:rsidTr="00FB4B9F">
        <w:trPr>
          <w:trHeight w:val="151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(пара)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9-02-02</w:t>
            </w:r>
          </w:p>
        </w:tc>
        <w:tc>
          <w:tcPr>
            <w:tcW w:w="5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eastAsia="Arial" w:hAnsi="Times New Roman" w:cs="Times New Roman"/>
              </w:rPr>
            </w:pPr>
            <w:r w:rsidRPr="0051740B">
              <w:rPr>
                <w:rFonts w:ascii="Times New Roman" w:eastAsia="Arial" w:hAnsi="Times New Roman" w:cs="Times New Roman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387</w:t>
            </w:r>
          </w:p>
        </w:tc>
      </w:tr>
      <w:tr w:rsidR="0051740B" w:rsidRPr="0051740B" w:rsidTr="00FB4B9F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200</w:t>
            </w:r>
          </w:p>
        </w:tc>
      </w:tr>
      <w:tr w:rsidR="0051740B" w:rsidRPr="0051740B" w:rsidTr="00FB4B9F">
        <w:trPr>
          <w:trHeight w:val="88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552</w:t>
            </w:r>
          </w:p>
        </w:tc>
      </w:tr>
      <w:tr w:rsidR="0051740B" w:rsidRPr="0051740B" w:rsidTr="00FB4B9F">
        <w:trPr>
          <w:trHeight w:val="115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60</w:t>
            </w:r>
          </w:p>
        </w:tc>
      </w:tr>
      <w:tr w:rsidR="0051740B" w:rsidRPr="0051740B" w:rsidTr="00FB4B9F">
        <w:trPr>
          <w:trHeight w:val="115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13</w:t>
            </w:r>
          </w:p>
        </w:tc>
      </w:tr>
      <w:tr w:rsidR="0051740B" w:rsidRPr="0051740B" w:rsidTr="00FB4B9F">
        <w:trPr>
          <w:trHeight w:val="226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226</w:t>
            </w:r>
          </w:p>
        </w:tc>
      </w:tr>
      <w:tr w:rsidR="0051740B" w:rsidRPr="0051740B" w:rsidTr="00FB4B9F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на утепленно</w:t>
            </w:r>
            <w:r w:rsidRPr="0051740B">
              <w:rPr>
                <w:rFonts w:ascii="Times New Roman" w:hAnsi="Times New Roman" w:cs="Times New Roman"/>
              </w:rPr>
              <w:lastRenderedPageBreak/>
              <w:t>й подкладке для детей-инвалидов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(пара)</w:t>
            </w:r>
          </w:p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9-02-02</w:t>
            </w:r>
          </w:p>
        </w:tc>
        <w:tc>
          <w:tcPr>
            <w:tcW w:w="5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napToGrid w:val="0"/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 xml:space="preserve">Государственное учреждение – </w:t>
            </w:r>
            <w:r w:rsidRPr="0051740B">
              <w:rPr>
                <w:rFonts w:ascii="Times New Roman" w:hAnsi="Times New Roman" w:cs="Times New Roman"/>
              </w:rPr>
              <w:lastRenderedPageBreak/>
              <w:t>Кировское региональное отделение Фонда социального страхования Российской Федерации.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51740B" w:rsidRPr="0051740B" w:rsidTr="00FB4B9F">
        <w:trPr>
          <w:trHeight w:val="8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5</w:t>
            </w:r>
          </w:p>
        </w:tc>
      </w:tr>
      <w:tr w:rsidR="0051740B" w:rsidRPr="0051740B" w:rsidTr="00FB4B9F">
        <w:trPr>
          <w:trHeight w:val="54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rPr>
          <w:trHeight w:val="55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12</w:t>
            </w:r>
          </w:p>
        </w:tc>
      </w:tr>
      <w:tr w:rsidR="0051740B" w:rsidRPr="0051740B" w:rsidTr="00FB4B9F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napToGrid w:val="0"/>
              <w:spacing w:after="0"/>
              <w:ind w:left="61" w:hanging="6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0"/>
              </w:tabs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40B">
              <w:rPr>
                <w:rFonts w:ascii="Times New Roman" w:hAnsi="Times New Roman" w:cs="Times New Roman"/>
              </w:rPr>
              <w:t>1</w:t>
            </w:r>
          </w:p>
        </w:tc>
      </w:tr>
      <w:tr w:rsidR="0051740B" w:rsidRPr="0051740B" w:rsidTr="00FB4B9F">
        <w:tc>
          <w:tcPr>
            <w:tcW w:w="7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740B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B" w:rsidRPr="0051740B" w:rsidRDefault="0051740B" w:rsidP="005174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40B">
              <w:rPr>
                <w:rFonts w:ascii="Times New Roman" w:hAnsi="Times New Roman" w:cs="Times New Roman"/>
                <w:color w:val="000000"/>
                <w:spacing w:val="1"/>
              </w:rPr>
              <w:t>10 798</w:t>
            </w:r>
          </w:p>
        </w:tc>
      </w:tr>
    </w:tbl>
    <w:p w:rsidR="0051740B" w:rsidRPr="0051740B" w:rsidRDefault="0051740B" w:rsidP="0051740B">
      <w:pPr>
        <w:spacing w:after="0"/>
        <w:rPr>
          <w:rFonts w:ascii="Times New Roman" w:hAnsi="Times New Roman" w:cs="Times New Roman"/>
        </w:rPr>
      </w:pP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Cs/>
        </w:rPr>
      </w:pPr>
      <w:r w:rsidRPr="0051740B">
        <w:rPr>
          <w:rFonts w:ascii="Times New Roman" w:hAnsi="Times New Roman" w:cs="Times New Roman"/>
          <w:bCs/>
        </w:rPr>
        <w:t>1.2. Качественные характеристики объекта закупки.</w:t>
      </w:r>
    </w:p>
    <w:p w:rsidR="0051740B" w:rsidRPr="0051740B" w:rsidRDefault="0051740B" w:rsidP="0051740B">
      <w:pPr>
        <w:suppressAutoHyphens/>
        <w:spacing w:after="0" w:line="240" w:lineRule="atLeast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1.2.1. При использовании Изделий по назначению не должно создаваться угрозы для жизни </w:t>
      </w:r>
      <w:r w:rsidRPr="0051740B">
        <w:rPr>
          <w:rFonts w:ascii="Times New Roman" w:hAnsi="Times New Roman" w:cs="Times New Roman"/>
        </w:rPr>
        <w:br/>
        <w:t xml:space="preserve">и здоровья потребителя, окружающей среды, а также использование Изделий не должно причинять вред имуществу </w:t>
      </w:r>
      <w:r w:rsidRPr="0051740B">
        <w:rPr>
          <w:rFonts w:ascii="Times New Roman" w:hAnsi="Times New Roman" w:cs="Times New Roman"/>
        </w:rPr>
        <w:lastRenderedPageBreak/>
        <w:t>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</w:rPr>
      </w:pPr>
      <w:proofErr w:type="gramStart"/>
      <w:r w:rsidRPr="0051740B">
        <w:rPr>
          <w:rFonts w:ascii="Times New Roman" w:hAnsi="Times New Roman" w:cs="Times New Roman"/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51740B">
        <w:rPr>
          <w:rFonts w:ascii="Times New Roman" w:hAnsi="Times New Roman" w:cs="Times New Roman"/>
          <w:lang w:eastAsia="ar-SA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  <w:color w:val="000000" w:themeColor="text1"/>
          <w:lang w:eastAsia="ar-SA"/>
        </w:rPr>
      </w:pPr>
      <w:r w:rsidRPr="0051740B">
        <w:rPr>
          <w:rFonts w:ascii="Times New Roman" w:hAnsi="Times New Roman" w:cs="Times New Roman"/>
          <w:color w:val="000000" w:themeColor="text1"/>
        </w:rPr>
        <w:t>1.2.2.</w:t>
      </w:r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color w:val="000000" w:themeColor="text1"/>
          <w:lang w:eastAsia="ar-SA"/>
        </w:rPr>
      </w:pPr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- ГОСТ </w:t>
      </w:r>
      <w:proofErr w:type="gramStart"/>
      <w:r w:rsidRPr="0051740B">
        <w:rPr>
          <w:rFonts w:ascii="Times New Roman" w:hAnsi="Times New Roman" w:cs="Times New Roman"/>
          <w:color w:val="000000" w:themeColor="text1"/>
          <w:lang w:eastAsia="ar-SA"/>
        </w:rPr>
        <w:t>Р</w:t>
      </w:r>
      <w:proofErr w:type="gramEnd"/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 54407-</w:t>
      </w:r>
      <w:r w:rsidRPr="0051740B">
        <w:rPr>
          <w:rFonts w:ascii="Times New Roman" w:hAnsi="Times New Roman" w:cs="Times New Roman"/>
          <w:lang w:eastAsia="ar-SA"/>
        </w:rPr>
        <w:t>2020</w:t>
      </w:r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color w:val="000000" w:themeColor="text1"/>
          <w:lang w:eastAsia="ar-SA"/>
        </w:rPr>
      </w:pPr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- ГОСТ </w:t>
      </w:r>
      <w:proofErr w:type="gramStart"/>
      <w:r w:rsidRPr="0051740B">
        <w:rPr>
          <w:rFonts w:ascii="Times New Roman" w:hAnsi="Times New Roman" w:cs="Times New Roman"/>
          <w:color w:val="000000" w:themeColor="text1"/>
          <w:lang w:eastAsia="ar-SA"/>
        </w:rPr>
        <w:t>Р</w:t>
      </w:r>
      <w:proofErr w:type="gramEnd"/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 57761-2017 «Обувь ортопедическая. Термины и определения»;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color w:val="000000" w:themeColor="text1"/>
          <w:lang w:eastAsia="ar-SA"/>
        </w:rPr>
      </w:pPr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- ГОСТ </w:t>
      </w:r>
      <w:proofErr w:type="gramStart"/>
      <w:r w:rsidRPr="0051740B">
        <w:rPr>
          <w:rFonts w:ascii="Times New Roman" w:hAnsi="Times New Roman" w:cs="Times New Roman"/>
          <w:color w:val="000000" w:themeColor="text1"/>
          <w:lang w:eastAsia="ar-SA"/>
        </w:rPr>
        <w:t>Р</w:t>
      </w:r>
      <w:proofErr w:type="gramEnd"/>
      <w:r w:rsidRPr="0051740B">
        <w:rPr>
          <w:rFonts w:ascii="Times New Roman" w:hAnsi="Times New Roman" w:cs="Times New Roman"/>
          <w:color w:val="000000" w:themeColor="text1"/>
          <w:lang w:eastAsia="ar-SA"/>
        </w:rPr>
        <w:t xml:space="preserve"> 55638-2013 «Услуги по изготовлению ортопедической обуви. Требования безопасности».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Pr="0051740B">
        <w:rPr>
          <w:rFonts w:ascii="Times New Roman" w:hAnsi="Times New Roman" w:cs="Times New Roman"/>
        </w:rPr>
        <w:t>Р</w:t>
      </w:r>
      <w:proofErr w:type="gramEnd"/>
      <w:r w:rsidRPr="0051740B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51740B">
        <w:rPr>
          <w:rFonts w:ascii="Times New Roman" w:hAnsi="Times New Roman" w:cs="Times New Roman"/>
        </w:rPr>
        <w:t xml:space="preserve">Общие технические требования и методы испытаний»). </w:t>
      </w:r>
      <w:proofErr w:type="gramEnd"/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hAnsi="Times New Roman" w:cs="Times New Roman"/>
        </w:rPr>
        <w:t>1.2.4. Изделия должны быть новыми Изделиями</w:t>
      </w:r>
      <w:r w:rsidRPr="0051740B">
        <w:rPr>
          <w:rFonts w:ascii="Times New Roman" w:eastAsia="Calibri" w:hAnsi="Times New Roman" w:cs="Times New Roman"/>
        </w:rPr>
        <w:t xml:space="preserve">, Изделиями, которые не были в употреблении, в ремонте, в том </w:t>
      </w:r>
      <w:proofErr w:type="gramStart"/>
      <w:r w:rsidRPr="0051740B">
        <w:rPr>
          <w:rFonts w:ascii="Times New Roman" w:eastAsia="Calibri" w:hAnsi="Times New Roman" w:cs="Times New Roman"/>
        </w:rPr>
        <w:t>числе</w:t>
      </w:r>
      <w:proofErr w:type="gramEnd"/>
      <w:r w:rsidRPr="0051740B">
        <w:rPr>
          <w:rFonts w:ascii="Times New Roman" w:eastAsia="Calibri" w:hAnsi="Times New Roman" w:cs="Times New Roman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1.2.5. Изделия должны быть свободными от прав третьих лиц.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  <w:bCs/>
        </w:rPr>
      </w:pPr>
      <w:r w:rsidRPr="0051740B">
        <w:rPr>
          <w:rFonts w:ascii="Times New Roman" w:hAnsi="Times New Roman" w:cs="Times New Roman"/>
        </w:rPr>
        <w:t>1.3.</w:t>
      </w:r>
      <w:r w:rsidRPr="0051740B">
        <w:rPr>
          <w:rFonts w:ascii="Times New Roman" w:eastAsia="Calibri" w:hAnsi="Times New Roman" w:cs="Times New Roman"/>
          <w:lang w:eastAsia="en-US"/>
        </w:rPr>
        <w:t xml:space="preserve"> </w:t>
      </w:r>
      <w:r w:rsidRPr="0051740B">
        <w:rPr>
          <w:rFonts w:ascii="Times New Roman" w:eastAsia="Calibri" w:hAnsi="Times New Roman" w:cs="Times New Roman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51740B">
        <w:rPr>
          <w:rFonts w:ascii="Times New Roman" w:hAnsi="Times New Roman" w:cs="Times New Roman"/>
          <w:bCs/>
        </w:rPr>
        <w:t>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Гарантийный срок на Изделие устанавливается в соответствии с ГОСТ </w:t>
      </w:r>
      <w:proofErr w:type="gramStart"/>
      <w:r w:rsidRPr="0051740B">
        <w:rPr>
          <w:rFonts w:ascii="Times New Roman" w:hAnsi="Times New Roman" w:cs="Times New Roman"/>
        </w:rPr>
        <w:t>Р</w:t>
      </w:r>
      <w:proofErr w:type="gramEnd"/>
      <w:r w:rsidRPr="0051740B">
        <w:rPr>
          <w:rFonts w:ascii="Times New Roman" w:hAnsi="Times New Roman" w:cs="Times New Roman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Начало сезона должно определяться в соответствии с Законом «О защите прав потребителей».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2. Исполнитель обязан: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2.1. Осуществлять</w:t>
      </w:r>
      <w:r w:rsidRPr="0051740B">
        <w:rPr>
          <w:rFonts w:ascii="Times New Roman" w:hAnsi="Times New Roman" w:cs="Times New Roman"/>
        </w:rPr>
        <w:t xml:space="preserve"> индивидуальное изготовление</w:t>
      </w:r>
      <w:r w:rsidRPr="0051740B">
        <w:rPr>
          <w:rFonts w:ascii="Times New Roman" w:eastAsia="Calibri" w:hAnsi="Times New Roman" w:cs="Times New Roman"/>
        </w:rPr>
        <w:t xml:space="preserve"> Получателям Изделий.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  <w:lang w:eastAsia="ar-SA"/>
        </w:rPr>
        <w:t xml:space="preserve">В </w:t>
      </w:r>
      <w:proofErr w:type="gramStart"/>
      <w:r w:rsidRPr="0051740B">
        <w:rPr>
          <w:rFonts w:ascii="Times New Roman" w:hAnsi="Times New Roman" w:cs="Times New Roman"/>
          <w:lang w:eastAsia="ar-SA"/>
        </w:rPr>
        <w:t>случае</w:t>
      </w:r>
      <w:proofErr w:type="gramEnd"/>
      <w:r w:rsidRPr="0051740B">
        <w:rPr>
          <w:rFonts w:ascii="Times New Roman" w:hAnsi="Times New Roman" w:cs="Times New Roman"/>
          <w:lang w:eastAsia="ar-SA"/>
        </w:rPr>
        <w:t xml:space="preserve">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51740B">
        <w:rPr>
          <w:rFonts w:ascii="Times New Roman" w:hAnsi="Times New Roman" w:cs="Times New Roman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51740B" w:rsidRPr="0051740B" w:rsidRDefault="0051740B" w:rsidP="0051740B">
      <w:pPr>
        <w:autoSpaceDE w:val="0"/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hAnsi="Times New Roman" w:cs="Times New Roman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lastRenderedPageBreak/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</w:t>
      </w:r>
      <w:proofErr w:type="gramStart"/>
      <w:r w:rsidRPr="0051740B">
        <w:rPr>
          <w:rFonts w:ascii="Times New Roman" w:eastAsia="Calibri" w:hAnsi="Times New Roman" w:cs="Times New Roman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2.5. </w:t>
      </w:r>
      <w:r w:rsidRPr="0051740B">
        <w:rPr>
          <w:rFonts w:ascii="Times New Roman" w:hAnsi="Times New Roman" w:cs="Times New Roman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51740B">
        <w:rPr>
          <w:rFonts w:ascii="Times New Roman" w:eastAsia="Calibri" w:hAnsi="Times New Roman" w:cs="Times New Roman"/>
        </w:rPr>
        <w:t xml:space="preserve">пунктов) приема и гарантийного обслуживания, организованных Исполнителем на территории 6 субъектов Российской Федерации с момента заключения государственного контракта. </w:t>
      </w:r>
    </w:p>
    <w:p w:rsidR="0051740B" w:rsidRPr="0051740B" w:rsidRDefault="0051740B" w:rsidP="0051740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-1134" w:right="-284"/>
        <w:jc w:val="both"/>
        <w:rPr>
          <w:color w:val="FF0000"/>
          <w:sz w:val="22"/>
          <w:szCs w:val="22"/>
        </w:rPr>
      </w:pPr>
      <w:r w:rsidRPr="0051740B">
        <w:rPr>
          <w:sz w:val="22"/>
          <w:szCs w:val="22"/>
          <w:lang w:eastAsia="ar-SA"/>
        </w:rPr>
        <w:t>Количество пунктов приема указано</w:t>
      </w:r>
      <w:r w:rsidRPr="0051740B">
        <w:rPr>
          <w:color w:val="000000" w:themeColor="text1"/>
          <w:sz w:val="22"/>
          <w:szCs w:val="22"/>
        </w:rPr>
        <w:t xml:space="preserve"> в </w:t>
      </w:r>
      <w:r w:rsidRPr="0051740B">
        <w:rPr>
          <w:sz w:val="22"/>
          <w:szCs w:val="22"/>
        </w:rPr>
        <w:t>Приложении № 1.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  <w:color w:val="000000" w:themeColor="text1"/>
        </w:rPr>
      </w:pPr>
      <w:r w:rsidRPr="0051740B">
        <w:rPr>
          <w:rFonts w:ascii="Times New Roman" w:eastAsia="Calibri" w:hAnsi="Times New Roman" w:cs="Times New Roman"/>
          <w:color w:val="000000" w:themeColor="text1"/>
        </w:rPr>
        <w:t xml:space="preserve">В </w:t>
      </w:r>
      <w:proofErr w:type="gramStart"/>
      <w:r w:rsidRPr="0051740B">
        <w:rPr>
          <w:rFonts w:ascii="Times New Roman" w:eastAsia="Calibri" w:hAnsi="Times New Roman" w:cs="Times New Roman"/>
          <w:color w:val="000000" w:themeColor="text1"/>
        </w:rPr>
        <w:t>пункте</w:t>
      </w:r>
      <w:proofErr w:type="gramEnd"/>
      <w:r w:rsidRPr="0051740B">
        <w:rPr>
          <w:rFonts w:ascii="Times New Roman" w:eastAsia="Calibri" w:hAnsi="Times New Roman" w:cs="Times New Roman"/>
          <w:color w:val="000000" w:themeColor="text1"/>
        </w:rPr>
        <w:t xml:space="preserve">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color w:val="000000" w:themeColor="text1"/>
        </w:rPr>
      </w:pPr>
      <w:r w:rsidRPr="0051740B">
        <w:rPr>
          <w:rFonts w:ascii="Times New Roman" w:hAnsi="Times New Roman" w:cs="Times New Roman"/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color w:val="000000" w:themeColor="text1"/>
        </w:rPr>
      </w:pPr>
      <w:r w:rsidRPr="0051740B">
        <w:rPr>
          <w:rFonts w:ascii="Times New Roman" w:hAnsi="Times New Roman" w:cs="Times New Roman"/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color w:val="000000" w:themeColor="text1"/>
        </w:rPr>
      </w:pPr>
      <w:r w:rsidRPr="0051740B">
        <w:rPr>
          <w:rFonts w:ascii="Times New Roman" w:hAnsi="Times New Roman" w:cs="Times New Roman"/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color w:val="000000" w:themeColor="text1"/>
        </w:rPr>
      </w:pPr>
      <w:r w:rsidRPr="0051740B">
        <w:rPr>
          <w:rFonts w:ascii="Times New Roman" w:hAnsi="Times New Roman" w:cs="Times New Roman"/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  <w:lang w:eastAsia="ar-SA"/>
        </w:rPr>
      </w:pPr>
      <w:r w:rsidRPr="0051740B">
        <w:rPr>
          <w:rFonts w:ascii="Times New Roman" w:hAnsi="Times New Roman" w:cs="Times New Roman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1740B">
        <w:rPr>
          <w:rFonts w:ascii="Times New Roman" w:hAnsi="Times New Roman" w:cs="Times New Roman"/>
          <w:lang w:eastAsia="ar-SA"/>
        </w:rPr>
        <w:t>Роспотребнадзора</w:t>
      </w:r>
      <w:proofErr w:type="spellEnd"/>
      <w:r w:rsidRPr="0051740B">
        <w:rPr>
          <w:rFonts w:ascii="Times New Roman" w:hAnsi="Times New Roman" w:cs="Times New Roman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51740B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51740B">
        <w:rPr>
          <w:rFonts w:ascii="Times New Roman" w:hAnsi="Times New Roman" w:cs="Times New Roman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51740B">
        <w:rPr>
          <w:rFonts w:ascii="Times New Roman" w:hAnsi="Times New Roman" w:cs="Times New Roman"/>
          <w:lang w:eastAsia="ar-SA"/>
        </w:rPr>
        <w:t>коронавирусной</w:t>
      </w:r>
      <w:proofErr w:type="spellEnd"/>
      <w:r w:rsidRPr="0051740B">
        <w:rPr>
          <w:rFonts w:ascii="Times New Roman" w:hAnsi="Times New Roman" w:cs="Times New Roman"/>
          <w:lang w:eastAsia="ar-SA"/>
        </w:rPr>
        <w:t xml:space="preserve"> инфекции (COVID-19).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  <w:lang w:eastAsia="ar-SA"/>
        </w:rPr>
        <w:t xml:space="preserve">2.6. </w:t>
      </w:r>
      <w:r w:rsidRPr="0051740B">
        <w:rPr>
          <w:rFonts w:ascii="Times New Roman" w:hAnsi="Times New Roman" w:cs="Times New Roman"/>
          <w:color w:val="000000"/>
        </w:rPr>
        <w:t>Предоставить доступное для Получателей</w:t>
      </w:r>
      <w:r w:rsidRPr="0051740B">
        <w:rPr>
          <w:rFonts w:ascii="Times New Roman" w:hAnsi="Times New Roman" w:cs="Times New Roman"/>
        </w:rPr>
        <w:t xml:space="preserve">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51740B">
        <w:rPr>
          <w:rFonts w:ascii="Times New Roman" w:hAnsi="Times New Roman" w:cs="Times New Roman"/>
        </w:rPr>
        <w:t xml:space="preserve"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</w:t>
      </w:r>
      <w:proofErr w:type="spellStart"/>
      <w:r w:rsidRPr="0051740B">
        <w:rPr>
          <w:rFonts w:ascii="Times New Roman" w:hAnsi="Times New Roman" w:cs="Times New Roman"/>
        </w:rPr>
        <w:t>маломобильных</w:t>
      </w:r>
      <w:proofErr w:type="spellEnd"/>
      <w:r w:rsidRPr="0051740B">
        <w:rPr>
          <w:rFonts w:ascii="Times New Roman" w:hAnsi="Times New Roman" w:cs="Times New Roman"/>
        </w:rPr>
        <w:t xml:space="preserve"> групп населения» (далее – СП 59.13330.2016).</w:t>
      </w:r>
      <w:proofErr w:type="gramEnd"/>
      <w:r w:rsidRPr="0051740B">
        <w:rPr>
          <w:rFonts w:ascii="Times New Roman" w:hAnsi="Times New Roman" w:cs="Times New Roman"/>
        </w:rPr>
        <w:t xml:space="preserve"> Исполнителем должна быть обеспечена возможность самостоятельного передвижения Получателей по территории пункта (</w:t>
      </w:r>
      <w:r w:rsidRPr="0051740B">
        <w:rPr>
          <w:rFonts w:ascii="Times New Roman" w:hAnsi="Times New Roman" w:cs="Times New Roman"/>
          <w:lang w:eastAsia="ar-SA"/>
        </w:rPr>
        <w:t>пунктов) приема</w:t>
      </w:r>
      <w:r w:rsidRPr="0051740B">
        <w:rPr>
          <w:rFonts w:ascii="Times New Roman" w:hAnsi="Times New Roman" w:cs="Times New Roman"/>
        </w:rPr>
        <w:t>, в том числе с помощью его работников, а также сменного кресла-коляски.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  <w:b/>
        </w:rPr>
        <w:t>Входная группа</w:t>
      </w:r>
      <w:r w:rsidRPr="0051740B">
        <w:rPr>
          <w:rFonts w:ascii="Times New Roman" w:hAnsi="Times New Roman" w:cs="Times New Roman"/>
        </w:rPr>
        <w:t xml:space="preserve"> 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При перепадах высот Исполнитель должен учитывать наличие следующих элементов: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Пандус с поручнями;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Лестница с поручнями;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Применение для Получателей вместо пандусов аппарелей не допускается на объекте </w:t>
      </w:r>
      <w:r w:rsidRPr="0051740B">
        <w:rPr>
          <w:rFonts w:ascii="Times New Roman" w:hAnsi="Times New Roman" w:cs="Times New Roman"/>
        </w:rPr>
        <w:br/>
        <w:t>(в соответствии с п. 6.1.2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color w:val="000000"/>
        </w:rPr>
      </w:pPr>
      <w:r w:rsidRPr="0051740B">
        <w:rPr>
          <w:rFonts w:ascii="Times New Roman" w:hAnsi="Times New Roman" w:cs="Times New Roman"/>
          <w:color w:val="000000"/>
        </w:rPr>
        <w:lastRenderedPageBreak/>
        <w:t xml:space="preserve">- Ширина дверных проемов не менее 0,9 м. Прозрачное полотно двери необходимо оснастить яркой контрастной маркировкой. В </w:t>
      </w:r>
      <w:proofErr w:type="gramStart"/>
      <w:r w:rsidRPr="0051740B">
        <w:rPr>
          <w:rFonts w:ascii="Times New Roman" w:hAnsi="Times New Roman" w:cs="Times New Roman"/>
          <w:color w:val="000000"/>
        </w:rPr>
        <w:t>проемах</w:t>
      </w:r>
      <w:proofErr w:type="gramEnd"/>
      <w:r w:rsidRPr="0051740B">
        <w:rPr>
          <w:rFonts w:ascii="Times New Roman" w:hAnsi="Times New Roman" w:cs="Times New Roman"/>
          <w:color w:val="000000"/>
        </w:rPr>
        <w:t xml:space="preserve"> дверей допускаются пороги высотой не более 0,014 м (</w:t>
      </w:r>
      <w:r w:rsidRPr="0051740B">
        <w:rPr>
          <w:rFonts w:ascii="Times New Roman" w:hAnsi="Times New Roman" w:cs="Times New Roman"/>
        </w:rPr>
        <w:t xml:space="preserve">в соответствии с </w:t>
      </w:r>
      <w:r w:rsidRPr="0051740B">
        <w:rPr>
          <w:rFonts w:ascii="Times New Roman" w:hAnsi="Times New Roman" w:cs="Times New Roman"/>
          <w:color w:val="000000"/>
        </w:rPr>
        <w:t>п.6.1.5, п. 6.1.6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Навес над входной площадкой;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В </w:t>
      </w:r>
      <w:proofErr w:type="gramStart"/>
      <w:r w:rsidRPr="0051740B">
        <w:rPr>
          <w:rFonts w:ascii="Times New Roman" w:hAnsi="Times New Roman" w:cs="Times New Roman"/>
        </w:rPr>
        <w:t>целях</w:t>
      </w:r>
      <w:proofErr w:type="gramEnd"/>
      <w:r w:rsidRPr="0051740B">
        <w:rPr>
          <w:rFonts w:ascii="Times New Roman" w:hAnsi="Times New Roman" w:cs="Times New Roman"/>
        </w:rPr>
        <w:t xml:space="preserve">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- Противоскользящее покрытие; 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51740B">
        <w:rPr>
          <w:rFonts w:ascii="Times New Roman" w:hAnsi="Times New Roman" w:cs="Times New Roman"/>
        </w:rPr>
        <w:t xml:space="preserve">в соответствии с </w:t>
      </w:r>
      <w:r w:rsidRPr="0051740B">
        <w:rPr>
          <w:rFonts w:ascii="Times New Roman" w:hAnsi="Times New Roman" w:cs="Times New Roman"/>
          <w:spacing w:val="2"/>
          <w:shd w:val="clear" w:color="auto" w:fill="FFFFFF"/>
        </w:rPr>
        <w:t>п. 6.1.4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Тактильно-контрастные указатели;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В </w:t>
      </w:r>
      <w:proofErr w:type="gramStart"/>
      <w:r w:rsidRPr="0051740B">
        <w:rPr>
          <w:rFonts w:ascii="Times New Roman" w:hAnsi="Times New Roman" w:cs="Times New Roman"/>
        </w:rPr>
        <w:t>целях</w:t>
      </w:r>
      <w:proofErr w:type="gramEnd"/>
      <w:r w:rsidRPr="0051740B">
        <w:rPr>
          <w:rFonts w:ascii="Times New Roman" w:hAnsi="Times New Roman" w:cs="Times New Roman"/>
        </w:rPr>
        <w:t xml:space="preserve">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  <w:b/>
        </w:rPr>
        <w:t>Пути движения внутри пункта (пунктов) приема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При перепадах высот Исполнитель должен учитывать наличие следующих элементов: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- Лифт, подъемная платформа, эскалатор; 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</w:rPr>
        <w:t>(в соответствии с п. 6.2.13 – п. 6.2.18 СП 59.13330.2016).</w:t>
      </w:r>
      <w:r w:rsidRPr="0051740B">
        <w:rPr>
          <w:rFonts w:ascii="Times New Roman" w:hAnsi="Times New Roman" w:cs="Times New Roman"/>
          <w:b/>
        </w:rPr>
        <w:t xml:space="preserve"> 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Лифт должен иметь габариты не менее 1100х1400 мм (ширина </w:t>
      </w:r>
      <w:proofErr w:type="spellStart"/>
      <w:r w:rsidRPr="0051740B">
        <w:rPr>
          <w:rFonts w:ascii="Times New Roman" w:hAnsi="Times New Roman" w:cs="Times New Roman"/>
        </w:rPr>
        <w:t>х</w:t>
      </w:r>
      <w:proofErr w:type="spellEnd"/>
      <w:r w:rsidRPr="0051740B">
        <w:rPr>
          <w:rFonts w:ascii="Times New Roman" w:hAnsi="Times New Roman" w:cs="Times New Roman"/>
        </w:rPr>
        <w:t xml:space="preserve"> глубина).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- В </w:t>
      </w:r>
      <w:proofErr w:type="gramStart"/>
      <w:r w:rsidRPr="0051740B">
        <w:rPr>
          <w:rFonts w:ascii="Times New Roman" w:hAnsi="Times New Roman" w:cs="Times New Roman"/>
        </w:rPr>
        <w:t>целях</w:t>
      </w:r>
      <w:proofErr w:type="gramEnd"/>
      <w:r w:rsidRPr="0051740B">
        <w:rPr>
          <w:rFonts w:ascii="Times New Roman" w:hAnsi="Times New Roman" w:cs="Times New Roman"/>
        </w:rPr>
        <w:t xml:space="preserve">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  <w:b/>
        </w:rPr>
      </w:pPr>
      <w:r w:rsidRPr="0051740B">
        <w:rPr>
          <w:rFonts w:ascii="Times New Roman" w:hAnsi="Times New Roman" w:cs="Times New Roman"/>
          <w:b/>
        </w:rPr>
        <w:t>Пути эвакуации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В </w:t>
      </w:r>
      <w:proofErr w:type="gramStart"/>
      <w:r w:rsidRPr="0051740B">
        <w:rPr>
          <w:rFonts w:ascii="Times New Roman" w:hAnsi="Times New Roman" w:cs="Times New Roman"/>
        </w:rPr>
        <w:t>случае</w:t>
      </w:r>
      <w:proofErr w:type="gramEnd"/>
      <w:r w:rsidRPr="0051740B">
        <w:rPr>
          <w:rFonts w:ascii="Times New Roman" w:hAnsi="Times New Roman" w:cs="Times New Roman"/>
        </w:rPr>
        <w:t xml:space="preserve"> невозможности соблюдения положений части 15 статьи 89 </w:t>
      </w:r>
      <w:hyperlink r:id="rId5" w:history="1">
        <w:r w:rsidRPr="0051740B">
          <w:rPr>
            <w:rFonts w:ascii="Times New Roman" w:hAnsi="Times New Roman" w:cs="Times New Roman"/>
          </w:rPr>
          <w:t xml:space="preserve">Федерального закона </w:t>
        </w:r>
        <w:r w:rsidRPr="0051740B">
          <w:rPr>
            <w:rFonts w:ascii="Times New Roman" w:hAnsi="Times New Roman" w:cs="Times New Roman"/>
          </w:rPr>
          <w:br/>
          <w:t>от 22.07.2008 № 123-ФЗ «Технический регламент о требованиях пожарной безопасности</w:t>
        </w:r>
      </w:hyperlink>
      <w:r w:rsidRPr="0051740B">
        <w:rPr>
          <w:rFonts w:ascii="Times New Roman" w:hAnsi="Times New Roman" w:cs="Times New Roman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  <w:lang w:eastAsia="ar-SA"/>
        </w:rPr>
      </w:pPr>
      <w:r w:rsidRPr="0051740B">
        <w:rPr>
          <w:rFonts w:ascii="Times New Roman" w:hAnsi="Times New Roman" w:cs="Times New Roman"/>
        </w:rPr>
        <w:t xml:space="preserve">Обеспечить систему двухсторонней связи с диспетчером или дежурным (в соответствии </w:t>
      </w:r>
      <w:r w:rsidRPr="0051740B">
        <w:rPr>
          <w:rFonts w:ascii="Times New Roman" w:hAnsi="Times New Roman" w:cs="Times New Roman"/>
        </w:rPr>
        <w:br/>
        <w:t>с п. 6.5.8 СП 59.13330.2016).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</w:t>
      </w:r>
      <w:proofErr w:type="spellStart"/>
      <w:r w:rsidRPr="0051740B">
        <w:rPr>
          <w:rFonts w:ascii="Times New Roman" w:hAnsi="Times New Roman" w:cs="Times New Roman"/>
        </w:rPr>
        <w:t>СНиП</w:t>
      </w:r>
      <w:proofErr w:type="spellEnd"/>
      <w:r w:rsidRPr="0051740B">
        <w:rPr>
          <w:rFonts w:ascii="Times New Roman" w:hAnsi="Times New Roman" w:cs="Times New Roman"/>
        </w:rPr>
        <w:t xml:space="preserve"> 2.09.04-87, со свободным доступом Получателей. </w:t>
      </w:r>
      <w:proofErr w:type="gramStart"/>
      <w:r w:rsidRPr="0051740B">
        <w:rPr>
          <w:rFonts w:ascii="Times New Roman" w:hAnsi="Times New Roman" w:cs="Times New Roman"/>
        </w:rPr>
        <w:t>При чем не менее 1 (одной) оборудованной для посещения Получателями в соответствии с п. 6.3.3, 6.3.6, 6.3.9 СП 59.13330.2016)</w:t>
      </w:r>
      <w:hyperlink r:id="rId6" w:history="1"/>
      <w:r w:rsidRPr="0051740B">
        <w:rPr>
          <w:rFonts w:ascii="Times New Roman" w:hAnsi="Times New Roman" w:cs="Times New Roman"/>
        </w:rPr>
        <w:t>.</w:t>
      </w:r>
      <w:proofErr w:type="gramEnd"/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51740B">
        <w:rPr>
          <w:rFonts w:ascii="Times New Roman" w:hAnsi="Times New Roman" w:cs="Times New Roman"/>
          <w:lang w:eastAsia="en-US"/>
        </w:rPr>
        <w:t xml:space="preserve"> </w:t>
      </w:r>
      <w:r w:rsidRPr="0051740B">
        <w:rPr>
          <w:rFonts w:ascii="Times New Roman" w:hAnsi="Times New Roman" w:cs="Times New Roman"/>
        </w:rPr>
        <w:t xml:space="preserve">Максимальное время ожидания Получателей в очереди не должно превышать 15 минут. В </w:t>
      </w:r>
      <w:proofErr w:type="gramStart"/>
      <w:r w:rsidRPr="0051740B">
        <w:rPr>
          <w:rFonts w:ascii="Times New Roman" w:hAnsi="Times New Roman" w:cs="Times New Roman"/>
        </w:rPr>
        <w:t>случае</w:t>
      </w:r>
      <w:proofErr w:type="gramEnd"/>
      <w:r w:rsidRPr="0051740B">
        <w:rPr>
          <w:rFonts w:ascii="Times New Roman" w:hAnsi="Times New Roman" w:cs="Times New Roman"/>
        </w:rPr>
        <w:t xml:space="preserve">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51740B" w:rsidRPr="0051740B" w:rsidRDefault="0051740B" w:rsidP="0051740B">
      <w:pPr>
        <w:suppressAutoHyphens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51740B">
        <w:rPr>
          <w:rFonts w:ascii="Times New Roman" w:hAnsi="Times New Roman" w:cs="Times New Roman"/>
          <w:lang w:eastAsia="ar-SA"/>
        </w:rPr>
        <w:t xml:space="preserve">пункта </w:t>
      </w:r>
      <w:r w:rsidRPr="0051740B">
        <w:rPr>
          <w:rFonts w:ascii="Times New Roman" w:hAnsi="Times New Roman" w:cs="Times New Roman"/>
        </w:rPr>
        <w:t>(пунктов)</w:t>
      </w:r>
      <w:r w:rsidRPr="0051740B">
        <w:rPr>
          <w:rFonts w:ascii="Times New Roman" w:hAnsi="Times New Roman" w:cs="Times New Roman"/>
          <w:lang w:eastAsia="ar-SA"/>
        </w:rPr>
        <w:t xml:space="preserve"> приема</w:t>
      </w:r>
      <w:r w:rsidRPr="0051740B">
        <w:rPr>
          <w:rFonts w:ascii="Times New Roman" w:hAnsi="Times New Roman" w:cs="Times New Roman"/>
        </w:rPr>
        <w:t xml:space="preserve"> должны быть </w:t>
      </w:r>
      <w:r w:rsidRPr="0051740B">
        <w:rPr>
          <w:rFonts w:ascii="Times New Roman" w:hAnsi="Times New Roman" w:cs="Times New Roman"/>
        </w:rPr>
        <w:lastRenderedPageBreak/>
        <w:t xml:space="preserve">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51740B" w:rsidRPr="0051740B" w:rsidRDefault="0051740B" w:rsidP="0051740B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2.6.5. </w:t>
      </w:r>
      <w:proofErr w:type="gramStart"/>
      <w:r w:rsidRPr="0051740B">
        <w:rPr>
          <w:rFonts w:ascii="Times New Roman" w:hAnsi="Times New Roman" w:cs="Times New Roman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</w:t>
      </w:r>
      <w:proofErr w:type="spellStart"/>
      <w:r w:rsidRPr="0051740B">
        <w:rPr>
          <w:rFonts w:ascii="Times New Roman" w:hAnsi="Times New Roman" w:cs="Times New Roman"/>
        </w:rPr>
        <w:t>н</w:t>
      </w:r>
      <w:proofErr w:type="spellEnd"/>
      <w:r w:rsidRPr="0051740B">
        <w:rPr>
          <w:rFonts w:ascii="Times New Roman" w:hAnsi="Times New Roman" w:cs="Times New Roman"/>
        </w:rPr>
        <w:t xml:space="preserve">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возможность беспрепятственного входа в объекты и выхода из них;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1740B">
        <w:rPr>
          <w:rFonts w:ascii="Times New Roman" w:hAnsi="Times New Roman" w:cs="Times New Roman"/>
        </w:rPr>
        <w:t>ассистивных</w:t>
      </w:r>
      <w:proofErr w:type="spellEnd"/>
      <w:r w:rsidRPr="0051740B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1740B" w:rsidRPr="0051740B" w:rsidRDefault="0051740B" w:rsidP="0051740B">
      <w:pPr>
        <w:widowControl w:val="0"/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51740B">
          <w:rPr>
            <w:rFonts w:ascii="Times New Roman" w:hAnsi="Times New Roman" w:cs="Times New Roman"/>
          </w:rPr>
          <w:t>форме</w:t>
        </w:r>
      </w:hyperlink>
      <w:r w:rsidRPr="0051740B">
        <w:rPr>
          <w:rFonts w:ascii="Times New Roman" w:hAnsi="Times New Roman" w:cs="Times New Roman"/>
        </w:rPr>
        <w:t xml:space="preserve"> и в </w:t>
      </w:r>
      <w:hyperlink r:id="rId8" w:anchor="block_2000" w:history="1">
        <w:r w:rsidRPr="0051740B">
          <w:rPr>
            <w:rFonts w:ascii="Times New Roman" w:hAnsi="Times New Roman" w:cs="Times New Roman"/>
          </w:rPr>
          <w:t>порядке</w:t>
        </w:r>
      </w:hyperlink>
      <w:r w:rsidRPr="0051740B">
        <w:rPr>
          <w:rFonts w:ascii="Times New Roman" w:hAnsi="Times New Roman" w:cs="Times New Roman"/>
        </w:rPr>
        <w:t xml:space="preserve">, </w:t>
      </w:r>
      <w:proofErr w:type="gramStart"/>
      <w:r w:rsidRPr="0051740B">
        <w:rPr>
          <w:rFonts w:ascii="Times New Roman" w:hAnsi="Times New Roman" w:cs="Times New Roman"/>
        </w:rPr>
        <w:t>утвержденных</w:t>
      </w:r>
      <w:proofErr w:type="gramEnd"/>
      <w:r w:rsidRPr="0051740B">
        <w:rPr>
          <w:rFonts w:ascii="Times New Roman" w:hAnsi="Times New Roman" w:cs="Times New Roman"/>
        </w:rPr>
        <w:t xml:space="preserve"> </w:t>
      </w:r>
      <w:hyperlink r:id="rId9" w:history="1">
        <w:r w:rsidRPr="0051740B">
          <w:rPr>
            <w:rFonts w:ascii="Times New Roman" w:hAnsi="Times New Roman" w:cs="Times New Roman"/>
          </w:rPr>
          <w:t>приказом</w:t>
        </w:r>
      </w:hyperlink>
      <w:r w:rsidRPr="0051740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 июня 2015 года № 386 </w:t>
      </w:r>
      <w:proofErr w:type="spellStart"/>
      <w:r w:rsidRPr="0051740B">
        <w:rPr>
          <w:rFonts w:ascii="Times New Roman" w:hAnsi="Times New Roman" w:cs="Times New Roman"/>
        </w:rPr>
        <w:t>н</w:t>
      </w:r>
      <w:proofErr w:type="spellEnd"/>
      <w:r w:rsidRPr="0051740B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21 июля 2015 года, регистрационный № 38115).</w:t>
      </w:r>
    </w:p>
    <w:p w:rsidR="0051740B" w:rsidRPr="0051740B" w:rsidRDefault="0051740B" w:rsidP="0051740B">
      <w:pPr>
        <w:autoSpaceDE w:val="0"/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hAnsi="Times New Roman" w:cs="Times New Roman"/>
          <w:lang w:eastAsia="ar-SA"/>
        </w:rPr>
        <w:t xml:space="preserve">2.7. </w:t>
      </w:r>
      <w:r w:rsidRPr="0051740B">
        <w:rPr>
          <w:rFonts w:ascii="Times New Roman" w:eastAsia="Calibri" w:hAnsi="Times New Roman" w:cs="Times New Roman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eastAsia="Calibri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Вести аудиозапись телефонных разговоров с Получателями по вопросам получения Изделий.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eastAsia="Calibri" w:hAnsi="Times New Roman" w:cs="Times New Roman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51740B" w:rsidRPr="0051740B" w:rsidRDefault="0051740B" w:rsidP="0051740B">
      <w:pPr>
        <w:autoSpaceDE w:val="0"/>
        <w:autoSpaceDN w:val="0"/>
        <w:adjustRightInd w:val="0"/>
        <w:spacing w:after="0" w:line="240" w:lineRule="atLeast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2.12. В </w:t>
      </w:r>
      <w:proofErr w:type="gramStart"/>
      <w:r w:rsidRPr="0051740B">
        <w:rPr>
          <w:rFonts w:ascii="Times New Roman" w:hAnsi="Times New Roman" w:cs="Times New Roman"/>
        </w:rPr>
        <w:t>случае</w:t>
      </w:r>
      <w:proofErr w:type="gramEnd"/>
      <w:r w:rsidRPr="0051740B">
        <w:rPr>
          <w:rFonts w:ascii="Times New Roman" w:hAnsi="Times New Roman" w:cs="Times New Roman"/>
        </w:rPr>
        <w:t xml:space="preserve">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t>номер контактного телефона;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t>адрес электронной почты;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lastRenderedPageBreak/>
        <w:t>перечень операций, выполняемых соисполнителем в рамках государственного контракта;</w:t>
      </w:r>
    </w:p>
    <w:p w:rsidR="0051740B" w:rsidRPr="0051740B" w:rsidRDefault="0051740B" w:rsidP="00517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right="-284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51740B">
        <w:rPr>
          <w:rFonts w:ascii="Times New Roman" w:hAnsi="Times New Roman" w:cs="Times New Roman"/>
          <w:lang w:eastAsia="en-US"/>
        </w:rPr>
        <w:t xml:space="preserve">срок </w:t>
      </w:r>
      <w:proofErr w:type="spellStart"/>
      <w:r w:rsidRPr="0051740B">
        <w:rPr>
          <w:rFonts w:ascii="Times New Roman" w:hAnsi="Times New Roman" w:cs="Times New Roman"/>
          <w:lang w:eastAsia="en-US"/>
        </w:rPr>
        <w:t>соисполнительства</w:t>
      </w:r>
      <w:proofErr w:type="spellEnd"/>
      <w:r w:rsidRPr="0051740B">
        <w:rPr>
          <w:rFonts w:ascii="Times New Roman" w:hAnsi="Times New Roman" w:cs="Times New Roman"/>
          <w:lang w:eastAsia="en-US"/>
        </w:rPr>
        <w:t>.</w:t>
      </w:r>
    </w:p>
    <w:p w:rsidR="0051740B" w:rsidRPr="0051740B" w:rsidRDefault="0051740B" w:rsidP="0051740B">
      <w:pPr>
        <w:autoSpaceDE w:val="0"/>
        <w:autoSpaceDN w:val="0"/>
        <w:adjustRightInd w:val="0"/>
        <w:spacing w:after="0" w:line="240" w:lineRule="atLeast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В </w:t>
      </w:r>
      <w:proofErr w:type="gramStart"/>
      <w:r w:rsidRPr="0051740B">
        <w:rPr>
          <w:rFonts w:ascii="Times New Roman" w:hAnsi="Times New Roman" w:cs="Times New Roman"/>
        </w:rPr>
        <w:t>случае</w:t>
      </w:r>
      <w:proofErr w:type="gramEnd"/>
      <w:r w:rsidRPr="0051740B">
        <w:rPr>
          <w:rFonts w:ascii="Times New Roman" w:hAnsi="Times New Roman" w:cs="Times New Roman"/>
        </w:rPr>
        <w:t xml:space="preserve">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51740B" w:rsidRPr="0051740B" w:rsidRDefault="0051740B" w:rsidP="0051740B">
      <w:pPr>
        <w:autoSpaceDE w:val="0"/>
        <w:autoSpaceDN w:val="0"/>
        <w:adjustRightInd w:val="0"/>
        <w:spacing w:after="0" w:line="240" w:lineRule="atLeast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51740B" w:rsidRPr="0051740B" w:rsidRDefault="0051740B" w:rsidP="0051740B">
      <w:pPr>
        <w:autoSpaceDE w:val="0"/>
        <w:autoSpaceDN w:val="0"/>
        <w:adjustRightInd w:val="0"/>
        <w:spacing w:after="0" w:line="240" w:lineRule="atLeast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</w:rPr>
      </w:pPr>
      <w:r w:rsidRPr="0051740B">
        <w:rPr>
          <w:rFonts w:ascii="Times New Roman" w:hAnsi="Times New Roman" w:cs="Times New Roman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51740B">
        <w:rPr>
          <w:rFonts w:ascii="Times New Roman" w:hAnsi="Times New Roman" w:cs="Times New Roman"/>
        </w:rPr>
        <w:t>фотофиксацию</w:t>
      </w:r>
      <w:proofErr w:type="spellEnd"/>
      <w:r w:rsidRPr="0051740B">
        <w:rPr>
          <w:rFonts w:ascii="Times New Roman" w:hAnsi="Times New Roman" w:cs="Times New Roman"/>
        </w:rPr>
        <w:t xml:space="preserve"> и/или видеозапись.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</w:rPr>
      </w:pP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Cs/>
          <w:kern w:val="36"/>
        </w:rPr>
      </w:pPr>
      <w:r w:rsidRPr="0051740B">
        <w:rPr>
          <w:rFonts w:ascii="Times New Roman" w:hAnsi="Times New Roman" w:cs="Times New Roman"/>
        </w:rPr>
        <w:t xml:space="preserve">Приложение № 1 – </w:t>
      </w:r>
      <w:r w:rsidRPr="0051740B">
        <w:rPr>
          <w:rFonts w:ascii="Times New Roman" w:eastAsia="Calibri" w:hAnsi="Times New Roman" w:cs="Times New Roman"/>
        </w:rPr>
        <w:t xml:space="preserve">Количество пунктов приема Получателей, организованных Исполнителем </w:t>
      </w:r>
      <w:r w:rsidRPr="0051740B">
        <w:rPr>
          <w:rFonts w:ascii="Times New Roman" w:eastAsia="Calibri" w:hAnsi="Times New Roman" w:cs="Times New Roman"/>
        </w:rPr>
        <w:br/>
        <w:t xml:space="preserve">на территории 6 субъектов Российской Федерации </w:t>
      </w: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Cs/>
          <w:kern w:val="36"/>
        </w:rPr>
      </w:pP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Cs/>
          <w:kern w:val="36"/>
        </w:rPr>
      </w:pPr>
    </w:p>
    <w:p w:rsidR="0051740B" w:rsidRPr="0051740B" w:rsidRDefault="0051740B" w:rsidP="0051740B">
      <w:pPr>
        <w:spacing w:after="0"/>
        <w:ind w:left="-1134" w:right="-284"/>
        <w:rPr>
          <w:rFonts w:ascii="Times New Roman" w:hAnsi="Times New Roman" w:cs="Times New Roman"/>
          <w:bCs/>
          <w:kern w:val="36"/>
        </w:rPr>
      </w:pPr>
    </w:p>
    <w:p w:rsidR="0051740B" w:rsidRPr="0051740B" w:rsidRDefault="0051740B" w:rsidP="0051740B">
      <w:pPr>
        <w:spacing w:after="0"/>
        <w:ind w:left="-1134" w:right="425"/>
        <w:jc w:val="right"/>
        <w:rPr>
          <w:rFonts w:ascii="Times New Roman" w:hAnsi="Times New Roman" w:cs="Times New Roman"/>
          <w:bCs/>
          <w:kern w:val="36"/>
        </w:rPr>
      </w:pPr>
      <w:r w:rsidRPr="0051740B">
        <w:rPr>
          <w:rFonts w:ascii="Times New Roman" w:hAnsi="Times New Roman" w:cs="Times New Roman"/>
          <w:bCs/>
          <w:kern w:val="36"/>
        </w:rPr>
        <w:t>Приложение № 1</w:t>
      </w:r>
    </w:p>
    <w:p w:rsidR="0051740B" w:rsidRPr="0051740B" w:rsidRDefault="0051740B" w:rsidP="0051740B">
      <w:pPr>
        <w:spacing w:after="0"/>
        <w:ind w:left="-1134" w:right="-284"/>
        <w:jc w:val="right"/>
        <w:rPr>
          <w:rFonts w:ascii="Times New Roman" w:hAnsi="Times New Roman" w:cs="Times New Roman"/>
          <w:bCs/>
          <w:kern w:val="36"/>
        </w:rPr>
      </w:pPr>
    </w:p>
    <w:p w:rsidR="0051740B" w:rsidRPr="0051740B" w:rsidRDefault="0051740B" w:rsidP="0051740B">
      <w:pPr>
        <w:spacing w:after="0"/>
        <w:ind w:left="-1134" w:right="-284"/>
        <w:jc w:val="center"/>
        <w:rPr>
          <w:rFonts w:ascii="Times New Roman" w:hAnsi="Times New Roman" w:cs="Times New Roman"/>
          <w:bCs/>
          <w:kern w:val="36"/>
        </w:rPr>
      </w:pPr>
      <w:r w:rsidRPr="0051740B">
        <w:rPr>
          <w:rFonts w:ascii="Times New Roman" w:eastAsia="Calibri" w:hAnsi="Times New Roman" w:cs="Times New Roman"/>
        </w:rPr>
        <w:t xml:space="preserve">Количество пунктов приема Получателей, организованных Исполнителем </w:t>
      </w:r>
      <w:r w:rsidRPr="0051740B">
        <w:rPr>
          <w:rFonts w:ascii="Times New Roman" w:eastAsia="Calibri" w:hAnsi="Times New Roman" w:cs="Times New Roman"/>
        </w:rPr>
        <w:br/>
        <w:t xml:space="preserve">на территории 6 субъектов Российской Федерации </w:t>
      </w:r>
    </w:p>
    <w:p w:rsidR="0051740B" w:rsidRPr="0051740B" w:rsidRDefault="0051740B" w:rsidP="0051740B">
      <w:pPr>
        <w:spacing w:after="0"/>
        <w:ind w:left="-1134" w:right="-284"/>
        <w:jc w:val="right"/>
        <w:rPr>
          <w:rFonts w:ascii="Times New Roman" w:hAnsi="Times New Roman" w:cs="Times New Roman"/>
          <w:bCs/>
          <w:kern w:val="36"/>
        </w:rPr>
      </w:pPr>
    </w:p>
    <w:tbl>
      <w:tblPr>
        <w:tblStyle w:val="1"/>
        <w:tblW w:w="9214" w:type="dxa"/>
        <w:tblLook w:val="04A0"/>
      </w:tblPr>
      <w:tblGrid>
        <w:gridCol w:w="7230"/>
        <w:gridCol w:w="1984"/>
      </w:tblGrid>
      <w:tr w:rsidR="0051740B" w:rsidRPr="0051740B" w:rsidTr="00FB4B9F">
        <w:trPr>
          <w:trHeight w:val="2438"/>
        </w:trPr>
        <w:tc>
          <w:tcPr>
            <w:tcW w:w="7230" w:type="dxa"/>
            <w:vAlign w:val="center"/>
            <w:hideMark/>
          </w:tcPr>
          <w:p w:rsidR="0051740B" w:rsidRPr="0051740B" w:rsidRDefault="0051740B" w:rsidP="0051740B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40B">
              <w:rPr>
                <w:b/>
                <w:bCs/>
                <w:color w:val="000000"/>
                <w:sz w:val="22"/>
                <w:szCs w:val="22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:rsidR="0051740B" w:rsidRPr="0051740B" w:rsidRDefault="0051740B" w:rsidP="0051740B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1740B" w:rsidRPr="0051740B" w:rsidRDefault="0051740B" w:rsidP="0051740B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1740B" w:rsidRPr="0051740B" w:rsidRDefault="0051740B" w:rsidP="0051740B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40B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  <w:p w:rsidR="0051740B" w:rsidRPr="0051740B" w:rsidRDefault="0051740B" w:rsidP="0051740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51740B">
              <w:rPr>
                <w:b/>
                <w:color w:val="000000"/>
                <w:sz w:val="22"/>
                <w:szCs w:val="22"/>
              </w:rPr>
              <w:t>Пунктов приема Получателей (не менее)</w:t>
            </w:r>
          </w:p>
          <w:p w:rsidR="0051740B" w:rsidRPr="0051740B" w:rsidRDefault="0051740B" w:rsidP="0051740B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</w:tcPr>
          <w:p w:rsidR="0051740B" w:rsidRPr="0051740B" w:rsidRDefault="0051740B" w:rsidP="0051740B">
            <w:pPr>
              <w:snapToGrid w:val="0"/>
              <w:spacing w:after="0"/>
              <w:rPr>
                <w:b/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1984" w:type="dxa"/>
          </w:tcPr>
          <w:p w:rsidR="0051740B" w:rsidRPr="0051740B" w:rsidRDefault="0051740B" w:rsidP="0051740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5174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</w:tcPr>
          <w:p w:rsidR="0051740B" w:rsidRPr="0051740B" w:rsidRDefault="0051740B" w:rsidP="0051740B">
            <w:pPr>
              <w:spacing w:after="0"/>
              <w:rPr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1984" w:type="dxa"/>
          </w:tcPr>
          <w:p w:rsidR="0051740B" w:rsidRPr="0051740B" w:rsidRDefault="0051740B" w:rsidP="0051740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5174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</w:tcPr>
          <w:p w:rsidR="0051740B" w:rsidRPr="0051740B" w:rsidRDefault="0051740B" w:rsidP="0051740B">
            <w:pPr>
              <w:spacing w:after="0"/>
              <w:rPr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984" w:type="dxa"/>
          </w:tcPr>
          <w:p w:rsidR="0051740B" w:rsidRPr="0051740B" w:rsidRDefault="0051740B" w:rsidP="0051740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5174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</w:tcPr>
          <w:p w:rsidR="0051740B" w:rsidRPr="0051740B" w:rsidRDefault="0051740B" w:rsidP="0051740B">
            <w:pPr>
              <w:spacing w:after="0"/>
              <w:rPr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1984" w:type="dxa"/>
          </w:tcPr>
          <w:p w:rsidR="0051740B" w:rsidRPr="0051740B" w:rsidRDefault="0051740B" w:rsidP="0051740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5174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</w:tcPr>
          <w:p w:rsidR="0051740B" w:rsidRPr="0051740B" w:rsidRDefault="0051740B" w:rsidP="0051740B">
            <w:pPr>
              <w:spacing w:after="0"/>
              <w:rPr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1984" w:type="dxa"/>
          </w:tcPr>
          <w:p w:rsidR="0051740B" w:rsidRPr="0051740B" w:rsidRDefault="0051740B" w:rsidP="0051740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5174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</w:tcPr>
          <w:p w:rsidR="0051740B" w:rsidRPr="0051740B" w:rsidRDefault="0051740B" w:rsidP="0051740B">
            <w:pPr>
              <w:tabs>
                <w:tab w:val="left" w:pos="555"/>
              </w:tabs>
              <w:spacing w:after="0"/>
              <w:rPr>
                <w:sz w:val="22"/>
                <w:szCs w:val="22"/>
              </w:rPr>
            </w:pPr>
            <w:r w:rsidRPr="0051740B">
              <w:rPr>
                <w:sz w:val="22"/>
                <w:szCs w:val="22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1984" w:type="dxa"/>
          </w:tcPr>
          <w:p w:rsidR="0051740B" w:rsidRPr="0051740B" w:rsidRDefault="0051740B" w:rsidP="0051740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5174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40B" w:rsidRPr="0051740B" w:rsidTr="00FB4B9F">
        <w:trPr>
          <w:trHeight w:val="315"/>
        </w:trPr>
        <w:tc>
          <w:tcPr>
            <w:tcW w:w="7230" w:type="dxa"/>
            <w:hideMark/>
          </w:tcPr>
          <w:p w:rsidR="0051740B" w:rsidRPr="0051740B" w:rsidRDefault="0051740B" w:rsidP="0051740B">
            <w:pPr>
              <w:spacing w:after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1740B">
              <w:rPr>
                <w:b/>
                <w:sz w:val="22"/>
                <w:szCs w:val="22"/>
              </w:rPr>
              <w:t>ИТОГО</w:t>
            </w:r>
            <w:r w:rsidRPr="0051740B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:rsidR="0051740B" w:rsidRPr="0051740B" w:rsidRDefault="0051740B" w:rsidP="0051740B">
            <w:pPr>
              <w:spacing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740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51740B" w:rsidRPr="0051740B" w:rsidRDefault="0051740B" w:rsidP="0051740B">
      <w:pPr>
        <w:spacing w:after="0"/>
        <w:ind w:left="-1134" w:right="425"/>
        <w:jc w:val="right"/>
        <w:rPr>
          <w:rFonts w:ascii="Times New Roman" w:hAnsi="Times New Roman" w:cs="Times New Roman"/>
          <w:bCs/>
          <w:kern w:val="36"/>
        </w:rPr>
      </w:pPr>
    </w:p>
    <w:p w:rsidR="0051740B" w:rsidRPr="0051740B" w:rsidRDefault="0051740B" w:rsidP="0051740B">
      <w:pPr>
        <w:spacing w:after="0"/>
        <w:ind w:left="-1134" w:right="425"/>
        <w:jc w:val="right"/>
        <w:rPr>
          <w:rFonts w:ascii="Times New Roman" w:hAnsi="Times New Roman" w:cs="Times New Roman"/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ind w:left="-1134" w:right="425"/>
        <w:jc w:val="right"/>
        <w:rPr>
          <w:bCs/>
          <w:kern w:val="36"/>
        </w:rPr>
      </w:pPr>
    </w:p>
    <w:p w:rsidR="0051740B" w:rsidRPr="009D2BB8" w:rsidRDefault="0051740B" w:rsidP="0051740B">
      <w:pPr>
        <w:keepLines/>
        <w:widowControl w:val="0"/>
        <w:spacing w:after="0"/>
        <w:jc w:val="center"/>
        <w:rPr>
          <w:b/>
        </w:rPr>
      </w:pPr>
    </w:p>
    <w:p w:rsidR="00000000" w:rsidRDefault="0051740B"/>
    <w:sectPr w:rsidR="00000000" w:rsidSect="00886B33">
      <w:pgSz w:w="11906" w:h="16838"/>
      <w:pgMar w:top="851" w:right="709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40B"/>
    <w:rsid w:val="0051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5174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51740B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51740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ормальный абзац"/>
    <w:rsid w:val="005174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1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5747</Words>
  <Characters>32758</Characters>
  <Application>Microsoft Office Word</Application>
  <DocSecurity>0</DocSecurity>
  <Lines>272</Lines>
  <Paragraphs>76</Paragraphs>
  <ScaleCrop>false</ScaleCrop>
  <Company/>
  <LinksUpToDate>false</LinksUpToDate>
  <CharactersWithSpaces>38429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2021-08-13T10:54:00Z</dcterms:created>
  <dcterms:modified xsi:type="dcterms:W3CDTF">2021-08-13T10:56:00Z</dcterms:modified>
</cp:coreProperties>
</file>