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35" w:rsidRDefault="006064F1" w:rsidP="00BD18A1">
      <w:pPr>
        <w:widowControl/>
        <w:ind w:left="-142"/>
        <w:jc w:val="center"/>
        <w:rPr>
          <w:rFonts w:cs="Times New Roman"/>
          <w:b/>
          <w:bCs/>
          <w:sz w:val="28"/>
        </w:rPr>
      </w:pPr>
      <w:r w:rsidRPr="00BD18A1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Техническое задание к электронному аукциону на поставку </w:t>
      </w:r>
      <w:r w:rsidR="000E0535" w:rsidRPr="00BD18A1">
        <w:rPr>
          <w:rFonts w:cs="Times New Roman"/>
          <w:b/>
          <w:bCs/>
          <w:sz w:val="28"/>
        </w:rPr>
        <w:t>подгузников для обес</w:t>
      </w:r>
      <w:r w:rsidR="000E0535" w:rsidRPr="00BD18A1">
        <w:rPr>
          <w:rFonts w:cs="Times New Roman"/>
          <w:b/>
          <w:bCs/>
          <w:sz w:val="28"/>
        </w:rPr>
        <w:t>печения   инвалидов в 2021 году</w:t>
      </w:r>
      <w:r w:rsidR="000E0535" w:rsidRPr="00BD18A1">
        <w:rPr>
          <w:rFonts w:cs="Times New Roman"/>
          <w:b/>
          <w:bCs/>
          <w:sz w:val="28"/>
        </w:rPr>
        <w:t>.</w:t>
      </w:r>
    </w:p>
    <w:p w:rsidR="00BD18A1" w:rsidRPr="000E0535" w:rsidRDefault="00BD18A1" w:rsidP="00BD18A1">
      <w:pPr>
        <w:widowControl/>
        <w:ind w:left="-142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0E0535" w:rsidRPr="000E0535" w:rsidTr="00BD18A1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п.п</w:t>
            </w:r>
            <w:bookmarkStart w:id="0" w:name="_GoBack"/>
            <w:bookmarkEnd w:id="0"/>
            <w:proofErr w:type="spellEnd"/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0E0535" w:rsidRPr="000E0535" w:rsidRDefault="000E0535" w:rsidP="000E0535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Количество, шт.</w:t>
            </w:r>
          </w:p>
          <w:p w:rsidR="000E0535" w:rsidRPr="000E0535" w:rsidRDefault="000E0535" w:rsidP="000E0535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E0535" w:rsidRPr="000E0535" w:rsidTr="00BD18A1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"S" (объем талии/бедер до 90 см), с полным влагопоглощением не менее 1000 г.,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120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15 000</w:t>
            </w:r>
          </w:p>
        </w:tc>
      </w:tr>
      <w:tr w:rsidR="000E0535" w:rsidRPr="000E0535" w:rsidTr="00BD18A1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"S" (объем талии/бедер до 90 см), с полным влагопоглощением не менее 1400 г.,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300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17 000</w:t>
            </w:r>
          </w:p>
        </w:tc>
      </w:tr>
      <w:tr w:rsidR="000E0535" w:rsidRPr="000E0535" w:rsidTr="00BD18A1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 М" (объем талии/бедер до 120 см), с полным влагопоглощением не менее 1300 г.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220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150 000</w:t>
            </w:r>
          </w:p>
        </w:tc>
      </w:tr>
      <w:tr w:rsidR="000E0535" w:rsidRPr="000E0535" w:rsidTr="00BD18A1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 М" (объем талии/бедер до 120 см), с полным влагопоглощением не менее 1800 г.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440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250 000</w:t>
            </w:r>
          </w:p>
        </w:tc>
      </w:tr>
      <w:tr w:rsidR="000E0535" w:rsidRPr="000E0535" w:rsidTr="00BD18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"L" (объем талии/бедер до 150 см), с полным влагопоглощением не менее 1450 г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330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200 000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E0535" w:rsidRPr="000E0535" w:rsidTr="00BD18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"L" (объем талии/бедер до 150 см), с полным влагопоглощением не менее 2000 г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500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300 000</w:t>
            </w:r>
          </w:p>
        </w:tc>
      </w:tr>
      <w:tr w:rsidR="000E0535" w:rsidRPr="000E0535" w:rsidTr="00BD18A1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"XL" (объем талии/бедер до 175 см), с полным влагопоглощением не менее 1450 г.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330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 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40 000</w:t>
            </w:r>
          </w:p>
        </w:tc>
      </w:tr>
      <w:tr w:rsidR="000E0535" w:rsidRPr="000E0535" w:rsidTr="00BD18A1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35" w:rsidRPr="000E0535" w:rsidRDefault="000E0535" w:rsidP="000E05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0E05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"XL" (объем талии/бедер до 175 см), с полным влагопоглощением не менее 2800 г.</w:t>
            </w:r>
          </w:p>
          <w:p w:rsidR="000E0535" w:rsidRPr="000E0535" w:rsidRDefault="000E0535" w:rsidP="000E0535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560 г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более 4,4 г.</w:t>
            </w:r>
            <w:r w:rsidRPr="000E05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5" w:rsidRPr="000E0535" w:rsidRDefault="000E0535" w:rsidP="000E0535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0535">
              <w:rPr>
                <w:rFonts w:eastAsia="Times New Roman" w:cs="Times New Roman"/>
                <w:kern w:val="0"/>
                <w:lang w:eastAsia="ru-RU" w:bidi="ar-SA"/>
              </w:rPr>
              <w:t>30 000</w:t>
            </w:r>
          </w:p>
          <w:p w:rsidR="000E0535" w:rsidRPr="000E0535" w:rsidRDefault="000E0535" w:rsidP="000E0535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lastRenderedPageBreak/>
        <w:t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Форма подгузника</w:t>
      </w:r>
      <w:r w:rsidRPr="000E0535">
        <w:rPr>
          <w:rFonts w:eastAsia="Times New Roman" w:cs="Times New Roman"/>
          <w:kern w:val="0"/>
          <w:lang w:eastAsia="ru-RU" w:bidi="ar-SA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Впитывающий слой</w:t>
      </w:r>
      <w:r w:rsidRPr="000E0535">
        <w:rPr>
          <w:rFonts w:eastAsia="Times New Roman" w:cs="Times New Roman"/>
          <w:kern w:val="0"/>
          <w:lang w:eastAsia="ru-RU" w:bidi="ar-SA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Абсорбирующий слой</w:t>
      </w:r>
      <w:r w:rsidRPr="000E0535">
        <w:rPr>
          <w:rFonts w:eastAsia="Times New Roman" w:cs="Times New Roman"/>
          <w:kern w:val="0"/>
          <w:lang w:eastAsia="ru-RU" w:bidi="ar-SA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r:id="rId6" w:anchor="sub_313" w:history="1">
        <w:proofErr w:type="gramStart"/>
        <w:r w:rsidRPr="000E0535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суперабсорбент</w:t>
        </w:r>
        <w:proofErr w:type="gramEnd"/>
      </w:hyperlink>
      <w:r w:rsidRPr="000E0535">
        <w:rPr>
          <w:rFonts w:eastAsia="Times New Roman" w:cs="Times New Roman"/>
          <w:kern w:val="0"/>
          <w:lang w:eastAsia="ru-RU" w:bidi="ar-SA"/>
        </w:rPr>
        <w:t xml:space="preserve">а на основе полимеров акриловой кислоты. 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Суперабсорбент</w:t>
      </w:r>
      <w:r w:rsidRPr="000E0535">
        <w:rPr>
          <w:rFonts w:eastAsia="Times New Roman" w:cs="Times New Roman"/>
          <w:kern w:val="0"/>
          <w:lang w:eastAsia="ru-RU" w:bidi="ar-SA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Верхний покровный слой</w:t>
      </w:r>
      <w:r w:rsidRPr="000E0535">
        <w:rPr>
          <w:rFonts w:eastAsia="Times New Roman" w:cs="Times New Roman"/>
          <w:kern w:val="0"/>
          <w:lang w:eastAsia="ru-RU" w:bidi="ar-SA"/>
        </w:rPr>
        <w:t xml:space="preserve"> должен быть изготовлен из гипоаллергенного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Нижний покровный слой</w:t>
      </w:r>
      <w:r w:rsidRPr="000E0535">
        <w:rPr>
          <w:rFonts w:eastAsia="Times New Roman" w:cs="Times New Roman"/>
          <w:kern w:val="0"/>
          <w:lang w:eastAsia="ru-RU" w:bidi="ar-SA"/>
        </w:rPr>
        <w:t xml:space="preserve"> должен быть изготовлен из нетканого, непромокаемого материала с функцией паропроницаемости (дышащий) по всей площади поверхности подгузника.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b/>
          <w:bCs/>
          <w:color w:val="26282F"/>
          <w:kern w:val="0"/>
          <w:lang w:eastAsia="ru-RU" w:bidi="ar-SA"/>
        </w:rPr>
        <w:t>Барьерные элементы</w:t>
      </w:r>
      <w:r w:rsidRPr="000E0535">
        <w:rPr>
          <w:rFonts w:eastAsia="Times New Roman" w:cs="Times New Roman"/>
          <w:bCs/>
          <w:color w:val="26282F"/>
          <w:kern w:val="0"/>
          <w:lang w:eastAsia="ru-RU" w:bidi="ar-SA"/>
        </w:rPr>
        <w:t xml:space="preserve"> должны быть представлены б</w:t>
      </w:r>
      <w:r w:rsidRPr="000E0535">
        <w:rPr>
          <w:rFonts w:eastAsia="Times New Roman" w:cs="Times New Roman"/>
          <w:kern w:val="0"/>
          <w:lang w:eastAsia="ru-RU" w:bidi="ar-SA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Подгузник должен иметь: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фиксирующие элементы: застежки- «липучки», эластичный пояс и др.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индикатор наполнения подгузника (при наличии).</w:t>
      </w:r>
    </w:p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E0535" w:rsidRPr="000E0535" w:rsidRDefault="000E0535" w:rsidP="000E053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Требования к товару</w:t>
      </w:r>
    </w:p>
    <w:p w:rsidR="000E0535" w:rsidRPr="000E0535" w:rsidRDefault="000E0535" w:rsidP="000E053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Поставляемый товар должен соответствовать: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7" w:tgtFrame="_blank" w:history="1">
        <w:r w:rsidRPr="000E0535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ГОСТ Р 52770-2016</w:t>
        </w:r>
      </w:hyperlink>
      <w:r w:rsidRPr="000E0535">
        <w:rPr>
          <w:rFonts w:eastAsia="Times New Roman" w:cs="Times New Roman"/>
          <w:kern w:val="0"/>
          <w:lang w:eastAsia="ru-RU" w:bidi="ar-SA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0E0535" w:rsidRPr="000E0535" w:rsidRDefault="000E0535" w:rsidP="000E0535">
      <w:pPr>
        <w:widowControl/>
        <w:tabs>
          <w:tab w:val="center" w:pos="5315"/>
          <w:tab w:val="right" w:pos="9921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8" w:tgtFrame="_blank" w:history="1">
        <w:r w:rsidRPr="000E0535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ГОСТ Р 51632-2014</w:t>
        </w:r>
      </w:hyperlink>
      <w:r w:rsidRPr="000E0535">
        <w:rPr>
          <w:rFonts w:eastAsia="Times New Roman" w:cs="Times New Roman"/>
          <w:kern w:val="0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E0535" w:rsidRPr="000E0535" w:rsidRDefault="000E0535" w:rsidP="000E0535">
      <w:pPr>
        <w:widowControl/>
        <w:tabs>
          <w:tab w:val="center" w:pos="5315"/>
          <w:tab w:val="right" w:pos="9921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0E0535" w:rsidRPr="000E0535" w:rsidRDefault="000E0535" w:rsidP="000E0535">
      <w:pPr>
        <w:widowControl/>
        <w:tabs>
          <w:tab w:val="center" w:pos="5315"/>
          <w:tab w:val="right" w:pos="9921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Требования к транспортировке</w:t>
      </w:r>
    </w:p>
    <w:p w:rsidR="000E0535" w:rsidRPr="000E0535" w:rsidRDefault="000E0535" w:rsidP="000E0535">
      <w:pPr>
        <w:keepNext/>
        <w:keepLines/>
        <w:ind w:right="72"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0E0535" w:rsidRPr="000E0535" w:rsidRDefault="000E0535" w:rsidP="000E0535">
      <w:pPr>
        <w:widowControl/>
        <w:tabs>
          <w:tab w:val="center" w:pos="5315"/>
          <w:tab w:val="right" w:pos="9921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Требования к маркировке и упаковке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1" w:name="sub_5112"/>
      <w:r w:rsidRPr="000E0535">
        <w:rPr>
          <w:rFonts w:eastAsia="Times New Roman" w:cs="Times New Roman"/>
          <w:kern w:val="0"/>
          <w:lang w:eastAsia="ru-RU" w:bidi="ar-SA"/>
        </w:rPr>
        <w:t>Маркировка упаковки подгузников для взрослых должна содержать:</w:t>
      </w:r>
    </w:p>
    <w:bookmarkEnd w:id="1"/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lastRenderedPageBreak/>
        <w:t>- наименование страны-изготовителя;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наименование и местонахождение изготовителя, товарный знак (при наличии);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правила по применению подгузника (в виде рисунков или текста);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информацию о наличии специальных ингредиентов;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номер артикула (при наличии);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количество подгузников в упаковке;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дату (месяц, год) изготовления;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срок годности, устанавливаемый изготовителем;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обозначение стандарта;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штриховой код (при наличии).</w:t>
      </w:r>
    </w:p>
    <w:p w:rsidR="000E0535" w:rsidRPr="000E0535" w:rsidRDefault="000E0535" w:rsidP="000E0535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2" w:name="sub_5121"/>
      <w:r w:rsidRPr="000E0535">
        <w:rPr>
          <w:rFonts w:eastAsia="Times New Roman" w:cs="Times New Roman"/>
          <w:kern w:val="0"/>
          <w:lang w:eastAsia="ru-RU" w:bidi="ar-SA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2"/>
    <w:p w:rsidR="000E0535" w:rsidRPr="000E0535" w:rsidRDefault="000E0535" w:rsidP="000E0535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Не допускается механическое повреждение упаковки, открывающее доступ к поверхности подгузника.</w:t>
      </w:r>
    </w:p>
    <w:p w:rsidR="000E0535" w:rsidRPr="000E0535" w:rsidRDefault="000E0535" w:rsidP="000E053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0E0535" w:rsidRPr="000E0535" w:rsidRDefault="000E0535" w:rsidP="000E0535">
      <w:pPr>
        <w:widowControl/>
        <w:suppressAutoHyphens w:val="0"/>
        <w:spacing w:before="100" w:beforeAutospacing="1" w:after="119"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0E0535" w:rsidRPr="000E0535" w:rsidRDefault="000E0535" w:rsidP="000E0535">
      <w:pPr>
        <w:widowControl/>
        <w:suppressAutoHyphens w:val="0"/>
        <w:spacing w:before="100"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E0535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0E0535" w:rsidRPr="000E0535" w:rsidRDefault="000E0535" w:rsidP="000E0535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0E0535" w:rsidRPr="000E0535" w:rsidRDefault="000E0535" w:rsidP="000E0535">
      <w:pPr>
        <w:widowControl/>
        <w:suppressAutoHyphens w:val="0"/>
        <w:spacing w:before="100" w:beforeAutospacing="1"/>
        <w:ind w:firstLine="709"/>
        <w:jc w:val="both"/>
        <w:textAlignment w:val="auto"/>
      </w:pPr>
      <w:r w:rsidRPr="000E0535">
        <w:rPr>
          <w:rFonts w:cs="Times New Roman"/>
          <w:b/>
          <w:bCs/>
          <w:sz w:val="22"/>
        </w:rPr>
        <w:tab/>
      </w:r>
      <w:r w:rsidRPr="000E0535">
        <w:t>Поставщик предоставляет образцы-эталоны по ГОСТ 15.009 на каждый вид и партию подгузников (при наличии).</w:t>
      </w:r>
    </w:p>
    <w:p w:rsidR="000E0535" w:rsidRPr="000E0535" w:rsidRDefault="000E0535" w:rsidP="000E0535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E0535" w:rsidRPr="000E0535" w:rsidRDefault="000E0535" w:rsidP="000E0535">
      <w:pPr>
        <w:jc w:val="both"/>
        <w:textAlignment w:val="auto"/>
      </w:pPr>
      <w:r w:rsidRPr="000E0535">
        <w:rPr>
          <w:rFonts w:cs="Times New Roman"/>
          <w:b/>
          <w:bCs/>
          <w:sz w:val="22"/>
        </w:rPr>
        <w:tab/>
      </w:r>
      <w:r w:rsidRPr="000E0535">
        <w:rPr>
          <w:rFonts w:cs="Times New Roman"/>
          <w:b/>
          <w:i/>
        </w:rPr>
        <w:t>Место поставки товара, оказания услуг, выполнения работ:</w:t>
      </w:r>
      <w:r w:rsidRPr="000E0535">
        <w:t xml:space="preserve"> </w:t>
      </w:r>
    </w:p>
    <w:p w:rsidR="000E0535" w:rsidRPr="000E0535" w:rsidRDefault="000E0535" w:rsidP="000E053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E0535" w:rsidRPr="000E0535" w:rsidRDefault="000E0535" w:rsidP="000E0535">
      <w:pPr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E0535">
        <w:rPr>
          <w:rFonts w:eastAsia="Times New Roman" w:cs="Times New Roman"/>
          <w:kern w:val="0"/>
          <w:lang w:eastAsia="ru-RU" w:bidi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0E0535" w:rsidRPr="000E0535" w:rsidRDefault="000E0535" w:rsidP="000E0535">
      <w:pPr>
        <w:jc w:val="both"/>
        <w:textAlignment w:val="auto"/>
      </w:pPr>
      <w:r w:rsidRPr="000E0535">
        <w:rPr>
          <w:rFonts w:cs="Times New Roman"/>
          <w:b/>
          <w:i/>
        </w:rPr>
        <w:t>Сроки поставки товара, оказания услуг, выполнения работ:</w:t>
      </w:r>
      <w:r w:rsidRPr="000E0535">
        <w:rPr>
          <w:b/>
        </w:rPr>
        <w:t xml:space="preserve"> </w:t>
      </w:r>
      <w:r w:rsidRPr="000E0535">
        <w:t xml:space="preserve"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</w:t>
      </w:r>
      <w:r w:rsidRPr="000E0535">
        <w:lastRenderedPageBreak/>
        <w:t>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E6E98" w:rsidRPr="00F71BE0" w:rsidRDefault="007E6E98" w:rsidP="000E0535">
      <w:pPr>
        <w:widowControl/>
        <w:ind w:left="-142"/>
        <w:jc w:val="both"/>
        <w:rPr>
          <w:rFonts w:cs="Times New Roman"/>
          <w:b/>
          <w:bCs/>
          <w:sz w:val="22"/>
          <w:szCs w:val="22"/>
        </w:rPr>
      </w:pPr>
    </w:p>
    <w:sectPr w:rsidR="007E6E98" w:rsidRPr="00F7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71BE0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Index/58/5809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troyinf.ru/Index/63/6307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m.polyanskaya.46\Desktop\2021%20&#1075;&#1086;&#1076;\&#1047;&#1040;&#1050;&#1059;&#1055;&#1050;&#1048;\&#1040;&#1073;&#1089;&#1086;&#1088;&#1073;&#1080;&#1088;&#1091;&#1102;&#1097;&#1077;&#1077;%20&#1073;&#1077;&#1083;&#1100;&#1077;\&#1057;&#1083;&#1091;&#1078;&#1077;&#1073;&#1085;&#1072;&#1103;%20&#1087;&#1086;&#1076;&#1075;&#1091;&#1079;&#1085;%20+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3371-AA41-46D5-B18D-182F6627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17</cp:revision>
  <dcterms:created xsi:type="dcterms:W3CDTF">2020-03-25T11:41:00Z</dcterms:created>
  <dcterms:modified xsi:type="dcterms:W3CDTF">2021-08-20T05:46:00Z</dcterms:modified>
</cp:coreProperties>
</file>