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E" w:rsidRDefault="009E4DAE" w:rsidP="00017EEE">
      <w:pPr>
        <w:jc w:val="center"/>
        <w:rPr>
          <w:b/>
          <w:sz w:val="25"/>
          <w:szCs w:val="25"/>
        </w:rPr>
      </w:pPr>
    </w:p>
    <w:p w:rsidR="00017EEE" w:rsidRPr="009E4DAE" w:rsidRDefault="00CE5709" w:rsidP="00017EEE">
      <w:pPr>
        <w:jc w:val="center"/>
        <w:rPr>
          <w:b/>
          <w:sz w:val="25"/>
          <w:szCs w:val="25"/>
        </w:rPr>
      </w:pPr>
      <w:r w:rsidRPr="009E4DAE">
        <w:rPr>
          <w:b/>
          <w:sz w:val="25"/>
          <w:szCs w:val="25"/>
        </w:rPr>
        <w:t>Техническое задание</w:t>
      </w:r>
      <w:r w:rsidR="00102EA9" w:rsidRPr="009E4DAE">
        <w:rPr>
          <w:b/>
          <w:sz w:val="25"/>
          <w:szCs w:val="25"/>
        </w:rPr>
        <w:t xml:space="preserve"> </w:t>
      </w:r>
    </w:p>
    <w:p w:rsidR="00A36EDF" w:rsidRPr="009E4DAE" w:rsidRDefault="00A36EDF" w:rsidP="00CE5709">
      <w:pPr>
        <w:jc w:val="both"/>
        <w:rPr>
          <w:b/>
          <w:sz w:val="25"/>
          <w:szCs w:val="25"/>
        </w:rPr>
      </w:pPr>
    </w:p>
    <w:p w:rsidR="009E4DAE" w:rsidRPr="009E4DAE" w:rsidRDefault="009E4DAE" w:rsidP="009E4DAE">
      <w:pPr>
        <w:jc w:val="center"/>
        <w:rPr>
          <w:b/>
          <w:sz w:val="25"/>
          <w:szCs w:val="25"/>
        </w:rPr>
      </w:pPr>
      <w:r w:rsidRPr="009E4DAE">
        <w:rPr>
          <w:b/>
          <w:sz w:val="25"/>
          <w:szCs w:val="25"/>
        </w:rPr>
        <w:t>Поставка инвалидам специальных сре</w:t>
      </w:r>
      <w:proofErr w:type="gramStart"/>
      <w:r w:rsidRPr="009E4DAE">
        <w:rPr>
          <w:b/>
          <w:sz w:val="25"/>
          <w:szCs w:val="25"/>
        </w:rPr>
        <w:t>дств пр</w:t>
      </w:r>
      <w:proofErr w:type="gramEnd"/>
      <w:r w:rsidRPr="009E4DAE">
        <w:rPr>
          <w:b/>
          <w:sz w:val="25"/>
          <w:szCs w:val="25"/>
        </w:rPr>
        <w:t xml:space="preserve">и нарушениях функций </w:t>
      </w:r>
    </w:p>
    <w:p w:rsidR="009E4DAE" w:rsidRPr="009E4DAE" w:rsidRDefault="009E4DAE" w:rsidP="009E4DAE">
      <w:pPr>
        <w:jc w:val="center"/>
        <w:rPr>
          <w:b/>
          <w:sz w:val="25"/>
          <w:szCs w:val="25"/>
        </w:rPr>
      </w:pPr>
      <w:r w:rsidRPr="009E4DAE">
        <w:rPr>
          <w:b/>
          <w:sz w:val="25"/>
          <w:szCs w:val="25"/>
        </w:rPr>
        <w:t>выделения</w:t>
      </w:r>
    </w:p>
    <w:p w:rsidR="009E4DAE" w:rsidRPr="009E4DAE" w:rsidRDefault="009E4DAE" w:rsidP="009E4DAE">
      <w:pPr>
        <w:jc w:val="center"/>
        <w:rPr>
          <w:b/>
          <w:sz w:val="26"/>
          <w:szCs w:val="26"/>
        </w:rPr>
      </w:pPr>
    </w:p>
    <w:p w:rsidR="009E4DAE" w:rsidRPr="009E4DAE" w:rsidRDefault="009E4DAE" w:rsidP="009E4DAE">
      <w:pPr>
        <w:jc w:val="both"/>
        <w:rPr>
          <w:b/>
          <w:sz w:val="25"/>
          <w:szCs w:val="25"/>
        </w:rPr>
      </w:pPr>
      <w:r w:rsidRPr="009E4DAE">
        <w:rPr>
          <w:b/>
          <w:sz w:val="25"/>
          <w:szCs w:val="25"/>
        </w:rPr>
        <w:t>Наименование и описание объекта закупки:</w:t>
      </w:r>
    </w:p>
    <w:p w:rsidR="009E4DAE" w:rsidRPr="009E4DAE" w:rsidRDefault="009E4DAE" w:rsidP="009E4DAE">
      <w:pPr>
        <w:jc w:val="both"/>
        <w:rPr>
          <w:sz w:val="25"/>
          <w:szCs w:val="25"/>
        </w:rPr>
      </w:pPr>
      <w:r w:rsidRPr="009E4DAE">
        <w:rPr>
          <w:sz w:val="25"/>
          <w:szCs w:val="25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9E4DAE" w:rsidRPr="009E4DAE" w:rsidRDefault="009E4DAE" w:rsidP="009E4DAE">
      <w:pPr>
        <w:jc w:val="both"/>
        <w:rPr>
          <w:sz w:val="25"/>
          <w:szCs w:val="25"/>
        </w:rPr>
      </w:pPr>
    </w:p>
    <w:p w:rsidR="009E4DAE" w:rsidRPr="009E4DAE" w:rsidRDefault="009E4DAE" w:rsidP="009E4DAE">
      <w:pPr>
        <w:jc w:val="both"/>
        <w:rPr>
          <w:sz w:val="25"/>
          <w:szCs w:val="25"/>
        </w:rPr>
      </w:pPr>
      <w:r w:rsidRPr="009E4DAE">
        <w:rPr>
          <w:sz w:val="25"/>
          <w:szCs w:val="25"/>
        </w:rPr>
        <w:t xml:space="preserve">Общее количество поставляемого товара – </w:t>
      </w:r>
      <w:r w:rsidRPr="009E4DAE">
        <w:rPr>
          <w:b/>
          <w:sz w:val="25"/>
          <w:szCs w:val="25"/>
        </w:rPr>
        <w:t>25 500</w:t>
      </w:r>
      <w:r w:rsidRPr="009E4DAE">
        <w:rPr>
          <w:sz w:val="25"/>
          <w:szCs w:val="25"/>
        </w:rPr>
        <w:t xml:space="preserve"> штук.</w:t>
      </w:r>
    </w:p>
    <w:p w:rsidR="009E4DAE" w:rsidRPr="009E4DAE" w:rsidRDefault="009E4DAE" w:rsidP="009E4DAE">
      <w:pPr>
        <w:autoSpaceDE w:val="0"/>
        <w:autoSpaceDN w:val="0"/>
        <w:adjustRightInd w:val="0"/>
        <w:jc w:val="both"/>
        <w:rPr>
          <w:b/>
          <w:bCs/>
          <w:color w:val="000000"/>
          <w:sz w:val="25"/>
          <w:szCs w:val="25"/>
        </w:rPr>
      </w:pPr>
    </w:p>
    <w:p w:rsidR="009E4DAE" w:rsidRPr="009E4DAE" w:rsidRDefault="009E4DAE" w:rsidP="009E4DAE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kern w:val="1"/>
          <w:sz w:val="25"/>
          <w:szCs w:val="25"/>
        </w:rPr>
      </w:pPr>
      <w:r w:rsidRPr="009E4DAE">
        <w:rPr>
          <w:b/>
          <w:kern w:val="1"/>
          <w:sz w:val="25"/>
          <w:szCs w:val="25"/>
        </w:rPr>
        <w:t xml:space="preserve">Пара ремешков для крепления мочеприемников (мешка для сбора мочи) </w:t>
      </w:r>
      <w:r w:rsidR="00973CD7">
        <w:rPr>
          <w:b/>
          <w:kern w:val="1"/>
          <w:sz w:val="25"/>
          <w:szCs w:val="25"/>
        </w:rPr>
        <w:t xml:space="preserve">                 </w:t>
      </w:r>
      <w:r w:rsidRPr="009E4DAE">
        <w:rPr>
          <w:b/>
          <w:kern w:val="1"/>
          <w:sz w:val="25"/>
          <w:szCs w:val="25"/>
        </w:rPr>
        <w:t>к ноге, 5 500 штук.</w:t>
      </w:r>
    </w:p>
    <w:p w:rsidR="009E4DAE" w:rsidRP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E4DAE">
        <w:rPr>
          <w:sz w:val="25"/>
          <w:szCs w:val="25"/>
        </w:rPr>
        <w:t>Ремешки должны быть изготовлены из эластичного материала регулируемые по длине, в индивидуальной упаковке – 2 шт. (пара)</w:t>
      </w:r>
      <w:r>
        <w:rPr>
          <w:sz w:val="25"/>
          <w:szCs w:val="25"/>
        </w:rPr>
        <w:t xml:space="preserve"> </w:t>
      </w:r>
      <w:r w:rsidRPr="009E4DAE">
        <w:rPr>
          <w:sz w:val="25"/>
          <w:szCs w:val="25"/>
        </w:rPr>
        <w:t xml:space="preserve">(в соответствии с п. 3.18  ГОСТ </w:t>
      </w:r>
      <w:proofErr w:type="gramStart"/>
      <w:r w:rsidRPr="009E4DAE">
        <w:rPr>
          <w:sz w:val="25"/>
          <w:szCs w:val="25"/>
        </w:rPr>
        <w:t>Р</w:t>
      </w:r>
      <w:proofErr w:type="gramEnd"/>
      <w:r w:rsidRPr="009E4DAE">
        <w:rPr>
          <w:sz w:val="25"/>
          <w:szCs w:val="25"/>
        </w:rPr>
        <w:t xml:space="preserve"> 58235-2018)</w:t>
      </w:r>
    </w:p>
    <w:p w:rsidR="009E4DAE" w:rsidRP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E4DAE" w:rsidRPr="009E4DAE" w:rsidRDefault="009E4DAE" w:rsidP="009E4DAE">
      <w:pPr>
        <w:numPr>
          <w:ilvl w:val="0"/>
          <w:numId w:val="2"/>
        </w:numPr>
        <w:autoSpaceDE w:val="0"/>
        <w:autoSpaceDN w:val="0"/>
        <w:ind w:hanging="720"/>
        <w:jc w:val="both"/>
        <w:rPr>
          <w:b/>
          <w:kern w:val="1"/>
          <w:sz w:val="25"/>
          <w:szCs w:val="25"/>
        </w:rPr>
      </w:pPr>
      <w:r w:rsidRPr="009E4DAE">
        <w:rPr>
          <w:b/>
          <w:kern w:val="1"/>
          <w:sz w:val="25"/>
          <w:szCs w:val="25"/>
        </w:rPr>
        <w:t xml:space="preserve">Катетер для </w:t>
      </w:r>
      <w:proofErr w:type="spellStart"/>
      <w:r w:rsidRPr="009E4DAE">
        <w:rPr>
          <w:b/>
          <w:kern w:val="1"/>
          <w:sz w:val="25"/>
          <w:szCs w:val="25"/>
        </w:rPr>
        <w:t>самокатетеризации</w:t>
      </w:r>
      <w:proofErr w:type="spellEnd"/>
      <w:r w:rsidRPr="009E4DAE">
        <w:rPr>
          <w:b/>
          <w:kern w:val="1"/>
          <w:sz w:val="25"/>
          <w:szCs w:val="25"/>
        </w:rPr>
        <w:t xml:space="preserve"> </w:t>
      </w:r>
      <w:proofErr w:type="spellStart"/>
      <w:r w:rsidRPr="009E4DAE">
        <w:rPr>
          <w:b/>
          <w:kern w:val="1"/>
          <w:sz w:val="25"/>
          <w:szCs w:val="25"/>
        </w:rPr>
        <w:t>лубрицированный</w:t>
      </w:r>
      <w:proofErr w:type="spellEnd"/>
      <w:r w:rsidRPr="009E4DAE">
        <w:rPr>
          <w:b/>
          <w:kern w:val="1"/>
          <w:sz w:val="25"/>
          <w:szCs w:val="25"/>
        </w:rPr>
        <w:t>, 20 000 штук.</w:t>
      </w:r>
    </w:p>
    <w:p w:rsidR="009E4DAE" w:rsidRDefault="009E4DAE" w:rsidP="009E4DAE">
      <w:pPr>
        <w:autoSpaceDE w:val="0"/>
        <w:autoSpaceDN w:val="0"/>
        <w:jc w:val="both"/>
        <w:rPr>
          <w:sz w:val="25"/>
          <w:szCs w:val="25"/>
        </w:rPr>
      </w:pPr>
      <w:proofErr w:type="spellStart"/>
      <w:r w:rsidRPr="009E4DAE">
        <w:rPr>
          <w:sz w:val="25"/>
          <w:szCs w:val="25"/>
        </w:rPr>
        <w:t>Одноходовый</w:t>
      </w:r>
      <w:proofErr w:type="spellEnd"/>
      <w:r w:rsidRPr="009E4DAE">
        <w:rPr>
          <w:sz w:val="25"/>
          <w:szCs w:val="25"/>
        </w:rPr>
        <w:t xml:space="preserve"> </w:t>
      </w:r>
      <w:proofErr w:type="spellStart"/>
      <w:r w:rsidRPr="009E4DAE">
        <w:rPr>
          <w:sz w:val="25"/>
          <w:szCs w:val="25"/>
        </w:rPr>
        <w:t>безбаллоный</w:t>
      </w:r>
      <w:proofErr w:type="spellEnd"/>
      <w:r w:rsidRPr="009E4DAE">
        <w:rPr>
          <w:sz w:val="25"/>
          <w:szCs w:val="25"/>
        </w:rPr>
        <w:t xml:space="preserve"> урологический катетер  изготовлен из поливинилхлорида (ПВХ), покрытого снаружи гидрофильным </w:t>
      </w:r>
      <w:proofErr w:type="spellStart"/>
      <w:r w:rsidRPr="009E4DAE">
        <w:rPr>
          <w:sz w:val="25"/>
          <w:szCs w:val="25"/>
        </w:rPr>
        <w:t>лубрикантом</w:t>
      </w:r>
      <w:proofErr w:type="spellEnd"/>
      <w:r w:rsidRPr="009E4DAE">
        <w:rPr>
          <w:sz w:val="25"/>
          <w:szCs w:val="25"/>
        </w:rPr>
        <w:t xml:space="preserve"> – </w:t>
      </w:r>
      <w:proofErr w:type="spellStart"/>
      <w:r w:rsidRPr="009E4DAE">
        <w:rPr>
          <w:sz w:val="25"/>
          <w:szCs w:val="25"/>
        </w:rPr>
        <w:t>поливинилпирролидоном</w:t>
      </w:r>
      <w:proofErr w:type="spellEnd"/>
      <w:r w:rsidRPr="009E4DAE">
        <w:rPr>
          <w:sz w:val="25"/>
          <w:szCs w:val="25"/>
        </w:rPr>
        <w:t xml:space="preserve">, активирующимся при контакте с водой, стабилизированным карбамидом. </w:t>
      </w:r>
    </w:p>
    <w:p w:rsidR="009E4DAE" w:rsidRDefault="009E4DAE" w:rsidP="009E4DAE">
      <w:pPr>
        <w:autoSpaceDE w:val="0"/>
        <w:autoSpaceDN w:val="0"/>
        <w:jc w:val="both"/>
        <w:rPr>
          <w:color w:val="000000"/>
          <w:sz w:val="25"/>
          <w:szCs w:val="25"/>
        </w:rPr>
      </w:pPr>
      <w:r w:rsidRPr="009E4DAE">
        <w:rPr>
          <w:sz w:val="25"/>
          <w:szCs w:val="25"/>
        </w:rPr>
        <w:t xml:space="preserve">Длина катетера не менее </w:t>
      </w:r>
      <w:r w:rsidRPr="009E4DAE">
        <w:rPr>
          <w:b/>
          <w:sz w:val="25"/>
          <w:szCs w:val="25"/>
        </w:rPr>
        <w:t>20 см</w:t>
      </w:r>
      <w:r w:rsidRPr="009E4DAE">
        <w:rPr>
          <w:b/>
          <w:color w:val="000000"/>
          <w:sz w:val="25"/>
          <w:szCs w:val="25"/>
        </w:rPr>
        <w:t xml:space="preserve"> (женский)</w:t>
      </w:r>
      <w:r w:rsidRPr="009E4DAE">
        <w:rPr>
          <w:color w:val="000000"/>
          <w:sz w:val="25"/>
          <w:szCs w:val="25"/>
        </w:rPr>
        <w:t xml:space="preserve"> и</w:t>
      </w:r>
      <w:r w:rsidRPr="009E4DAE">
        <w:rPr>
          <w:b/>
          <w:color w:val="000000"/>
          <w:sz w:val="25"/>
          <w:szCs w:val="25"/>
        </w:rPr>
        <w:t xml:space="preserve"> </w:t>
      </w:r>
      <w:r w:rsidRPr="009E4DAE">
        <w:rPr>
          <w:sz w:val="25"/>
          <w:szCs w:val="25"/>
        </w:rPr>
        <w:t xml:space="preserve">не менее </w:t>
      </w:r>
      <w:r w:rsidRPr="009E4DAE">
        <w:rPr>
          <w:b/>
          <w:sz w:val="25"/>
          <w:szCs w:val="25"/>
        </w:rPr>
        <w:t xml:space="preserve">40 см. </w:t>
      </w:r>
      <w:r w:rsidRPr="009E4DAE">
        <w:rPr>
          <w:b/>
          <w:color w:val="000000"/>
          <w:sz w:val="25"/>
          <w:szCs w:val="25"/>
        </w:rPr>
        <w:t>(мужской)</w:t>
      </w:r>
      <w:r w:rsidRPr="009E4DAE">
        <w:rPr>
          <w:color w:val="000000"/>
          <w:sz w:val="25"/>
          <w:szCs w:val="25"/>
        </w:rPr>
        <w:t xml:space="preserve">. </w:t>
      </w:r>
    </w:p>
    <w:p w:rsidR="009E4DAE" w:rsidRPr="009E4DAE" w:rsidRDefault="009E4DAE" w:rsidP="009E4DAE">
      <w:pPr>
        <w:autoSpaceDE w:val="0"/>
        <w:autoSpaceDN w:val="0"/>
        <w:jc w:val="both"/>
        <w:rPr>
          <w:b/>
          <w:color w:val="000000"/>
          <w:sz w:val="25"/>
          <w:szCs w:val="25"/>
        </w:rPr>
      </w:pPr>
      <w:r w:rsidRPr="009E4DAE">
        <w:rPr>
          <w:sz w:val="25"/>
          <w:szCs w:val="25"/>
        </w:rPr>
        <w:t>Наконечник катетера прямой цилиндрический типа «</w:t>
      </w:r>
      <w:proofErr w:type="spellStart"/>
      <w:r w:rsidRPr="009E4DAE">
        <w:rPr>
          <w:sz w:val="25"/>
          <w:szCs w:val="25"/>
        </w:rPr>
        <w:t>Нелатон</w:t>
      </w:r>
      <w:proofErr w:type="spellEnd"/>
      <w:r w:rsidRPr="009E4DAE">
        <w:rPr>
          <w:sz w:val="25"/>
          <w:szCs w:val="25"/>
        </w:rPr>
        <w:t xml:space="preserve">»  с двумя боковыми отверстиями, с покрытыми </w:t>
      </w:r>
      <w:proofErr w:type="spellStart"/>
      <w:r w:rsidRPr="009E4DAE">
        <w:rPr>
          <w:sz w:val="25"/>
          <w:szCs w:val="25"/>
        </w:rPr>
        <w:t>поливинилпирролидоном</w:t>
      </w:r>
      <w:proofErr w:type="spellEnd"/>
      <w:r w:rsidRPr="009E4DAE">
        <w:rPr>
          <w:sz w:val="25"/>
          <w:szCs w:val="25"/>
        </w:rPr>
        <w:t xml:space="preserve"> краями. Необходимо наличие  универсального коннектора для соединения катетера с любым типом мочеприемников. Катетер стерилен и должен находиться в индивидуальной упаковке.</w:t>
      </w:r>
    </w:p>
    <w:p w:rsidR="009E4DAE" w:rsidRPr="009E4DAE" w:rsidRDefault="009E4DAE" w:rsidP="009E4DAE">
      <w:pPr>
        <w:jc w:val="both"/>
        <w:rPr>
          <w:sz w:val="25"/>
          <w:szCs w:val="25"/>
        </w:rPr>
      </w:pPr>
      <w:r w:rsidRPr="009E4DAE">
        <w:rPr>
          <w:sz w:val="25"/>
          <w:szCs w:val="25"/>
        </w:rPr>
        <w:t xml:space="preserve">Катетер имеет следующие размеры: </w:t>
      </w:r>
      <w:r w:rsidRPr="009E4DAE">
        <w:rPr>
          <w:b/>
          <w:color w:val="000000"/>
          <w:sz w:val="25"/>
          <w:szCs w:val="25"/>
        </w:rPr>
        <w:t xml:space="preserve">мужской </w:t>
      </w:r>
      <w:proofErr w:type="spellStart"/>
      <w:r w:rsidRPr="009E4DAE">
        <w:rPr>
          <w:b/>
          <w:sz w:val="25"/>
          <w:szCs w:val="25"/>
        </w:rPr>
        <w:t>Ch</w:t>
      </w:r>
      <w:proofErr w:type="spellEnd"/>
      <w:r w:rsidRPr="009E4DAE">
        <w:rPr>
          <w:b/>
          <w:color w:val="000000"/>
          <w:sz w:val="25"/>
          <w:szCs w:val="25"/>
        </w:rPr>
        <w:t xml:space="preserve"> 8 – 18, женский </w:t>
      </w:r>
      <w:proofErr w:type="spellStart"/>
      <w:r w:rsidRPr="009E4DAE">
        <w:rPr>
          <w:b/>
          <w:sz w:val="25"/>
          <w:szCs w:val="25"/>
        </w:rPr>
        <w:t>Ch</w:t>
      </w:r>
      <w:proofErr w:type="spellEnd"/>
      <w:r w:rsidRPr="009E4DAE">
        <w:rPr>
          <w:b/>
          <w:color w:val="000000"/>
          <w:sz w:val="25"/>
          <w:szCs w:val="25"/>
        </w:rPr>
        <w:t xml:space="preserve"> 8 – 16, </w:t>
      </w:r>
      <w:r w:rsidRPr="009E4DAE">
        <w:rPr>
          <w:sz w:val="25"/>
          <w:szCs w:val="25"/>
        </w:rPr>
        <w:t xml:space="preserve">(конкретный размер  определяется  с учетом индивидуальной потребности инвалида), (в соответствие с п. 3.44 ГОСТ </w:t>
      </w:r>
      <w:proofErr w:type="gramStart"/>
      <w:r w:rsidRPr="009E4DAE">
        <w:rPr>
          <w:sz w:val="25"/>
          <w:szCs w:val="25"/>
        </w:rPr>
        <w:t>Р</w:t>
      </w:r>
      <w:proofErr w:type="gramEnd"/>
      <w:r w:rsidRPr="009E4DAE">
        <w:rPr>
          <w:sz w:val="25"/>
          <w:szCs w:val="25"/>
        </w:rPr>
        <w:t xml:space="preserve"> 58235-2018).</w:t>
      </w:r>
    </w:p>
    <w:p w:rsidR="009E4DAE" w:rsidRP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E4DAE" w:rsidRPr="009E4DAE" w:rsidRDefault="009E4DAE" w:rsidP="009E4DAE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9E4DAE">
        <w:rPr>
          <w:b/>
          <w:sz w:val="25"/>
          <w:szCs w:val="25"/>
        </w:rPr>
        <w:t>Место поставки</w:t>
      </w:r>
      <w:r w:rsidRPr="009E4DAE">
        <w:rPr>
          <w:sz w:val="25"/>
          <w:szCs w:val="25"/>
        </w:rPr>
        <w:t>:</w:t>
      </w:r>
    </w:p>
    <w:p w:rsidR="009E4DAE" w:rsidRP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E4DAE">
        <w:rPr>
          <w:sz w:val="25"/>
          <w:szCs w:val="25"/>
        </w:rPr>
        <w:t>Предоставить Получателям согласно реестру получателей Товара в пределах административных границ субъекта Российской Федерации (Омская область) право выбора одного из способов получения Товара:</w:t>
      </w:r>
    </w:p>
    <w:p w:rsidR="009E4DAE" w:rsidRP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E4DAE">
        <w:rPr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9E4DAE">
        <w:rPr>
          <w:sz w:val="25"/>
          <w:szCs w:val="25"/>
        </w:rPr>
        <w:t>Получателя</w:t>
      </w:r>
      <w:proofErr w:type="gramEnd"/>
      <w:r w:rsidRPr="009E4DAE">
        <w:rPr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E4DAE" w:rsidRP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E4DAE">
        <w:rPr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</w:t>
      </w:r>
      <w:r>
        <w:rPr>
          <w:sz w:val="25"/>
          <w:szCs w:val="25"/>
        </w:rPr>
        <w:t xml:space="preserve">               № 527н «</w:t>
      </w:r>
      <w:r w:rsidRPr="009E4DAE">
        <w:rPr>
          <w:sz w:val="25"/>
          <w:szCs w:val="25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r>
        <w:rPr>
          <w:sz w:val="25"/>
          <w:szCs w:val="25"/>
        </w:rPr>
        <w:t xml:space="preserve"> им при этом необходимой помощи»</w:t>
      </w:r>
      <w:r w:rsidRPr="009E4DAE">
        <w:rPr>
          <w:sz w:val="25"/>
          <w:szCs w:val="25"/>
        </w:rPr>
        <w:t>.</w:t>
      </w:r>
    </w:p>
    <w:p w:rsidR="009E4DAE" w:rsidRP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E4DAE">
        <w:rPr>
          <w:sz w:val="25"/>
          <w:szCs w:val="25"/>
        </w:rPr>
        <w:t>Пункты выдачи Товара и склад Поставщика должны быть оснащены видеокамерами.</w:t>
      </w:r>
    </w:p>
    <w:p w:rsidR="009E4DAE" w:rsidRP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E4DAE" w:rsidRPr="009E4DAE" w:rsidRDefault="009E4DAE" w:rsidP="009E4DAE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Срок поставки:</w:t>
      </w:r>
    </w:p>
    <w:p w:rsidR="009E4DAE" w:rsidRPr="001F3474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proofErr w:type="gramStart"/>
      <w:r w:rsidRPr="001F3474">
        <w:rPr>
          <w:sz w:val="25"/>
          <w:szCs w:val="25"/>
        </w:rPr>
        <w:t>С даты получения</w:t>
      </w:r>
      <w:proofErr w:type="gramEnd"/>
      <w:r w:rsidRPr="001F3474">
        <w:rPr>
          <w:sz w:val="25"/>
          <w:szCs w:val="25"/>
        </w:rPr>
        <w:t xml:space="preserve"> от Заказчика реестра получателей Товара до 11 декабря 2021 года. Поставка товара Получателям не должна превышать 30 календарных дней, а в отношении Получателей  из числа инвалидов, нуждающихся в оказании паллиативной медицинской помощи, 7 календарных дней со дня  получения Поставщиком реестра получателей Товара.</w:t>
      </w:r>
    </w:p>
    <w:p w:rsidR="009E4DAE" w:rsidRPr="001F3474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F3474">
        <w:rPr>
          <w:sz w:val="25"/>
          <w:szCs w:val="25"/>
        </w:rPr>
        <w:t>Контра</w:t>
      </w:r>
      <w:proofErr w:type="gramStart"/>
      <w:r w:rsidRPr="001F3474">
        <w:rPr>
          <w:sz w:val="25"/>
          <w:szCs w:val="25"/>
        </w:rPr>
        <w:t>кт вст</w:t>
      </w:r>
      <w:proofErr w:type="gramEnd"/>
      <w:r w:rsidRPr="001F3474">
        <w:rPr>
          <w:sz w:val="25"/>
          <w:szCs w:val="25"/>
        </w:rPr>
        <w:t xml:space="preserve">упает в силу со дня подписания его Сторонами и действует до </w:t>
      </w:r>
      <w:r w:rsidR="005C1DF3" w:rsidRPr="001F3474">
        <w:rPr>
          <w:sz w:val="25"/>
          <w:szCs w:val="25"/>
        </w:rPr>
        <w:t xml:space="preserve">«31» </w:t>
      </w:r>
      <w:r w:rsidRPr="001F3474">
        <w:rPr>
          <w:sz w:val="25"/>
          <w:szCs w:val="25"/>
        </w:rPr>
        <w:t xml:space="preserve">декабря 2021 года. </w:t>
      </w:r>
    </w:p>
    <w:p w:rsid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F3474">
        <w:rPr>
          <w:sz w:val="25"/>
          <w:szCs w:val="25"/>
        </w:rPr>
        <w:t>Окончание срока действия Контракта не влечет прекращения неисполненных обязатель</w:t>
      </w:r>
      <w:proofErr w:type="gramStart"/>
      <w:r w:rsidRPr="001F3474">
        <w:rPr>
          <w:sz w:val="25"/>
          <w:szCs w:val="25"/>
        </w:rPr>
        <w:t xml:space="preserve">ств </w:t>
      </w:r>
      <w:r w:rsidRPr="009E4DAE">
        <w:rPr>
          <w:sz w:val="25"/>
          <w:szCs w:val="25"/>
        </w:rPr>
        <w:t>Ст</w:t>
      </w:r>
      <w:proofErr w:type="gramEnd"/>
      <w:r w:rsidRPr="009E4DAE">
        <w:rPr>
          <w:sz w:val="25"/>
          <w:szCs w:val="25"/>
        </w:rPr>
        <w:t>орон по Контракту.</w:t>
      </w:r>
    </w:p>
    <w:p w:rsid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E4DAE" w:rsidRDefault="009E4DAE" w:rsidP="009E4DAE">
      <w:pPr>
        <w:autoSpaceDE w:val="0"/>
        <w:autoSpaceDN w:val="0"/>
        <w:adjustRightInd w:val="0"/>
        <w:ind w:left="-24"/>
        <w:jc w:val="both"/>
        <w:rPr>
          <w:b/>
          <w:color w:val="000000"/>
          <w:sz w:val="25"/>
          <w:szCs w:val="25"/>
        </w:rPr>
      </w:pPr>
      <w:r w:rsidRPr="009E4DAE">
        <w:rPr>
          <w:b/>
          <w:color w:val="000000"/>
          <w:sz w:val="25"/>
          <w:szCs w:val="25"/>
        </w:rPr>
        <w:lastRenderedPageBreak/>
        <w:t>Требования к качеству, техническим, функциональным характеристикам:</w:t>
      </w:r>
    </w:p>
    <w:p w:rsidR="002F7ED7" w:rsidRPr="002F7ED7" w:rsidRDefault="002F7ED7" w:rsidP="002F7ED7">
      <w:pPr>
        <w:autoSpaceDE w:val="0"/>
        <w:autoSpaceDN w:val="0"/>
        <w:adjustRightInd w:val="0"/>
        <w:jc w:val="both"/>
        <w:rPr>
          <w:color w:val="000000" w:themeColor="text1"/>
          <w:spacing w:val="-6"/>
          <w:sz w:val="25"/>
          <w:szCs w:val="25"/>
        </w:rPr>
      </w:pPr>
      <w:r w:rsidRPr="002F7ED7">
        <w:rPr>
          <w:color w:val="000000" w:themeColor="text1"/>
          <w:spacing w:val="-6"/>
          <w:sz w:val="25"/>
          <w:szCs w:val="25"/>
        </w:rPr>
        <w:t xml:space="preserve">ТСР должно иметь действующее </w:t>
      </w:r>
      <w:r w:rsidRPr="002F7ED7">
        <w:rPr>
          <w:b/>
          <w:color w:val="000000" w:themeColor="text1"/>
          <w:spacing w:val="-6"/>
          <w:sz w:val="25"/>
          <w:szCs w:val="25"/>
        </w:rPr>
        <w:t xml:space="preserve">регистрационное удостоверение, </w:t>
      </w:r>
      <w:r w:rsidRPr="002F7ED7">
        <w:rPr>
          <w:color w:val="000000" w:themeColor="text1"/>
          <w:spacing w:val="-6"/>
          <w:sz w:val="25"/>
          <w:szCs w:val="25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9E4DAE" w:rsidRPr="009E4DAE" w:rsidRDefault="009E4DAE" w:rsidP="009E4DAE">
      <w:pPr>
        <w:jc w:val="both"/>
        <w:rPr>
          <w:sz w:val="25"/>
          <w:szCs w:val="25"/>
        </w:rPr>
      </w:pPr>
      <w:r w:rsidRPr="0010715E">
        <w:rPr>
          <w:sz w:val="25"/>
          <w:szCs w:val="25"/>
        </w:rPr>
        <w:t xml:space="preserve">Специальные средства при нарушениях функций выделения должны соответствовать </w:t>
      </w:r>
      <w:r w:rsidRPr="009E4DAE">
        <w:rPr>
          <w:sz w:val="25"/>
          <w:szCs w:val="25"/>
        </w:rPr>
        <w:t>требованиям стандартов серии ГОСТ ISO 109</w:t>
      </w:r>
      <w:r>
        <w:rPr>
          <w:sz w:val="25"/>
          <w:szCs w:val="25"/>
        </w:rPr>
        <w:t>93-1-2011 изделия медицинские. «</w:t>
      </w:r>
      <w:r w:rsidRPr="009E4DAE">
        <w:rPr>
          <w:sz w:val="25"/>
          <w:szCs w:val="25"/>
        </w:rPr>
        <w:t>Оценка биологическо</w:t>
      </w:r>
      <w:r>
        <w:rPr>
          <w:sz w:val="25"/>
          <w:szCs w:val="25"/>
        </w:rPr>
        <w:t>го действия медицинских изделий»</w:t>
      </w:r>
      <w:r w:rsidRPr="009E4DAE">
        <w:rPr>
          <w:sz w:val="25"/>
          <w:szCs w:val="25"/>
        </w:rPr>
        <w:t xml:space="preserve">, ГОСТ ISO 10993-10-2011 </w:t>
      </w:r>
      <w:r>
        <w:rPr>
          <w:sz w:val="25"/>
          <w:szCs w:val="25"/>
        </w:rPr>
        <w:t>«</w:t>
      </w:r>
      <w:r w:rsidRPr="009E4DAE">
        <w:rPr>
          <w:sz w:val="25"/>
          <w:szCs w:val="25"/>
        </w:rPr>
        <w:t>Изделия медицинские. Оценка биологическо</w:t>
      </w:r>
      <w:r>
        <w:rPr>
          <w:sz w:val="25"/>
          <w:szCs w:val="25"/>
        </w:rPr>
        <w:t>го действия медицинских изделий»</w:t>
      </w:r>
      <w:r w:rsidRPr="009E4DAE">
        <w:rPr>
          <w:sz w:val="25"/>
          <w:szCs w:val="25"/>
        </w:rPr>
        <w:t xml:space="preserve">. </w:t>
      </w:r>
    </w:p>
    <w:p w:rsidR="009E4DAE" w:rsidRPr="009E4DAE" w:rsidRDefault="009E4DAE" w:rsidP="009E4DAE">
      <w:pPr>
        <w:jc w:val="both"/>
        <w:rPr>
          <w:sz w:val="25"/>
          <w:szCs w:val="25"/>
        </w:rPr>
      </w:pPr>
      <w:r w:rsidRPr="009E4DAE">
        <w:rPr>
          <w:sz w:val="25"/>
          <w:szCs w:val="25"/>
        </w:rPr>
        <w:t xml:space="preserve">Товар в части основных терминов и понятий должны соответствовать ГОСТ </w:t>
      </w:r>
      <w:proofErr w:type="gramStart"/>
      <w:r w:rsidRPr="009E4DAE">
        <w:rPr>
          <w:sz w:val="25"/>
          <w:szCs w:val="25"/>
        </w:rPr>
        <w:t>Р</w:t>
      </w:r>
      <w:proofErr w:type="gramEnd"/>
      <w:r w:rsidRPr="009E4DAE">
        <w:rPr>
          <w:sz w:val="25"/>
          <w:szCs w:val="25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9E4DAE">
        <w:rPr>
          <w:sz w:val="25"/>
          <w:szCs w:val="25"/>
        </w:rPr>
        <w:t>Р</w:t>
      </w:r>
      <w:proofErr w:type="gramEnd"/>
      <w:r w:rsidRPr="009E4DAE">
        <w:rPr>
          <w:sz w:val="25"/>
          <w:szCs w:val="25"/>
        </w:rPr>
        <w:t xml:space="preserve"> 58237-2018 «Средства ухода за кишечными </w:t>
      </w:r>
      <w:proofErr w:type="spellStart"/>
      <w:r w:rsidRPr="009E4DAE">
        <w:rPr>
          <w:sz w:val="25"/>
          <w:szCs w:val="25"/>
        </w:rPr>
        <w:t>стомами</w:t>
      </w:r>
      <w:proofErr w:type="spellEnd"/>
      <w:r w:rsidRPr="009E4DAE">
        <w:rPr>
          <w:sz w:val="25"/>
          <w:szCs w:val="25"/>
        </w:rPr>
        <w:t>: калоприемники, вспомога</w:t>
      </w:r>
      <w:bookmarkStart w:id="0" w:name="_GoBack"/>
      <w:bookmarkEnd w:id="0"/>
      <w:r w:rsidRPr="009E4DAE">
        <w:rPr>
          <w:sz w:val="25"/>
          <w:szCs w:val="25"/>
        </w:rPr>
        <w:t xml:space="preserve">тельные средства и средства ухода за кожей вокруг </w:t>
      </w:r>
      <w:proofErr w:type="spellStart"/>
      <w:r w:rsidRPr="009E4DAE">
        <w:rPr>
          <w:sz w:val="25"/>
          <w:szCs w:val="25"/>
        </w:rPr>
        <w:t>стомы</w:t>
      </w:r>
      <w:proofErr w:type="spellEnd"/>
      <w:r w:rsidRPr="009E4DAE">
        <w:rPr>
          <w:sz w:val="25"/>
          <w:szCs w:val="25"/>
        </w:rPr>
        <w:t xml:space="preserve">. Характеристики и основные требования. Методы испытаний». </w:t>
      </w:r>
    </w:p>
    <w:p w:rsidR="009E4DAE" w:rsidRPr="009E4DAE" w:rsidRDefault="009E4DAE" w:rsidP="009E4DAE">
      <w:pPr>
        <w:jc w:val="both"/>
        <w:rPr>
          <w:sz w:val="25"/>
          <w:szCs w:val="25"/>
        </w:rPr>
      </w:pPr>
      <w:r w:rsidRPr="009E4DAE">
        <w:rPr>
          <w:sz w:val="25"/>
          <w:szCs w:val="25"/>
        </w:rPr>
        <w:t xml:space="preserve">Функциональные характеристики Товара должны соответствовать ГОСТ </w:t>
      </w:r>
      <w:proofErr w:type="gramStart"/>
      <w:r w:rsidRPr="009E4DAE">
        <w:rPr>
          <w:sz w:val="25"/>
          <w:szCs w:val="25"/>
        </w:rPr>
        <w:t>Р</w:t>
      </w:r>
      <w:proofErr w:type="gramEnd"/>
      <w:r w:rsidRPr="009E4DAE">
        <w:rPr>
          <w:sz w:val="25"/>
          <w:szCs w:val="25"/>
        </w:rPr>
        <w:t xml:space="preserve"> 58237-2018 «Средства ухода за кишечными </w:t>
      </w:r>
      <w:proofErr w:type="spellStart"/>
      <w:r w:rsidRPr="009E4DAE">
        <w:rPr>
          <w:sz w:val="25"/>
          <w:szCs w:val="25"/>
        </w:rPr>
        <w:t>стомами</w:t>
      </w:r>
      <w:proofErr w:type="spellEnd"/>
      <w:r w:rsidRPr="009E4DAE">
        <w:rPr>
          <w:sz w:val="25"/>
          <w:szCs w:val="25"/>
        </w:rPr>
        <w:t xml:space="preserve">: калоприемники, вспомогательные средства и средства ухода за кожей вокруг </w:t>
      </w:r>
      <w:proofErr w:type="spellStart"/>
      <w:r w:rsidRPr="009E4DAE">
        <w:rPr>
          <w:sz w:val="25"/>
          <w:szCs w:val="25"/>
        </w:rPr>
        <w:t>стомы</w:t>
      </w:r>
      <w:proofErr w:type="spellEnd"/>
      <w:r w:rsidRPr="009E4DAE">
        <w:rPr>
          <w:sz w:val="25"/>
          <w:szCs w:val="25"/>
        </w:rPr>
        <w:t xml:space="preserve">. Характеристики и основные требования. Методы испытаний». </w:t>
      </w:r>
    </w:p>
    <w:p w:rsidR="009E4DAE" w:rsidRPr="009E4DAE" w:rsidRDefault="009E4DAE" w:rsidP="009E4DAE">
      <w:pPr>
        <w:jc w:val="both"/>
        <w:rPr>
          <w:sz w:val="25"/>
          <w:szCs w:val="25"/>
        </w:rPr>
      </w:pPr>
    </w:p>
    <w:p w:rsidR="009E4DAE" w:rsidRPr="009E4DAE" w:rsidRDefault="009E4DAE" w:rsidP="009E4DAE">
      <w:pPr>
        <w:jc w:val="both"/>
        <w:rPr>
          <w:b/>
          <w:sz w:val="25"/>
          <w:szCs w:val="25"/>
        </w:rPr>
      </w:pPr>
      <w:r w:rsidRPr="009E4DAE">
        <w:rPr>
          <w:b/>
          <w:sz w:val="25"/>
          <w:szCs w:val="25"/>
        </w:rPr>
        <w:t>Требования к комплектности, маркировке, упаковке ТСР:</w:t>
      </w:r>
    </w:p>
    <w:p w:rsidR="009E4DAE" w:rsidRPr="009E4DAE" w:rsidRDefault="009E4DAE" w:rsidP="009E4DAE">
      <w:pPr>
        <w:keepNext/>
        <w:jc w:val="both"/>
        <w:rPr>
          <w:rFonts w:eastAsia="Arial CYR"/>
          <w:sz w:val="25"/>
          <w:szCs w:val="25"/>
        </w:rPr>
      </w:pPr>
      <w:r w:rsidRPr="0010715E">
        <w:rPr>
          <w:sz w:val="25"/>
          <w:szCs w:val="25"/>
        </w:rPr>
        <w:t>Упак</w:t>
      </w:r>
      <w:r w:rsidRPr="0010715E">
        <w:rPr>
          <w:rFonts w:eastAsia="Arial CYR"/>
          <w:sz w:val="25"/>
          <w:szCs w:val="25"/>
        </w:rPr>
        <w:t xml:space="preserve">овка </w:t>
      </w:r>
      <w:r w:rsidRPr="0010715E">
        <w:rPr>
          <w:sz w:val="25"/>
          <w:szCs w:val="25"/>
        </w:rPr>
        <w:t>специальных сре</w:t>
      </w:r>
      <w:proofErr w:type="gramStart"/>
      <w:r w:rsidRPr="0010715E">
        <w:rPr>
          <w:sz w:val="25"/>
          <w:szCs w:val="25"/>
        </w:rPr>
        <w:t>дств пр</w:t>
      </w:r>
      <w:proofErr w:type="gramEnd"/>
      <w:r w:rsidRPr="0010715E">
        <w:rPr>
          <w:sz w:val="25"/>
          <w:szCs w:val="25"/>
        </w:rPr>
        <w:t xml:space="preserve">и нарушениях функций выделения </w:t>
      </w:r>
      <w:r w:rsidRPr="0010715E">
        <w:rPr>
          <w:rFonts w:eastAsia="Arial CYR"/>
          <w:sz w:val="25"/>
          <w:szCs w:val="25"/>
        </w:rPr>
        <w:t xml:space="preserve">должна обеспечивать </w:t>
      </w:r>
      <w:r w:rsidRPr="009E4DAE">
        <w:rPr>
          <w:rFonts w:eastAsia="Arial CYR"/>
          <w:sz w:val="25"/>
          <w:szCs w:val="25"/>
        </w:rPr>
        <w:t>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9E4DAE" w:rsidRPr="009E4DAE" w:rsidRDefault="009E4DAE" w:rsidP="009E4DAE">
      <w:pPr>
        <w:keepNext/>
        <w:jc w:val="both"/>
        <w:rPr>
          <w:rFonts w:eastAsia="Arial CYR"/>
          <w:sz w:val="25"/>
          <w:szCs w:val="25"/>
        </w:rPr>
      </w:pPr>
      <w:r w:rsidRPr="009E4DAE">
        <w:rPr>
          <w:rFonts w:eastAsia="Arial CYR"/>
          <w:sz w:val="25"/>
          <w:szCs w:val="25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E4DAE" w:rsidRPr="009E4DAE" w:rsidRDefault="009E4DAE" w:rsidP="009E4DAE">
      <w:pPr>
        <w:pStyle w:val="ConsPlusNormal"/>
        <w:suppressAutoHyphens/>
        <w:jc w:val="both"/>
        <w:rPr>
          <w:rFonts w:ascii="Times New Roman" w:eastAsia="Arial CYR" w:hAnsi="Times New Roman" w:cs="Times New Roman"/>
          <w:sz w:val="25"/>
          <w:szCs w:val="25"/>
        </w:rPr>
      </w:pPr>
      <w:r w:rsidRPr="009E4DAE">
        <w:rPr>
          <w:rFonts w:ascii="Times New Roman" w:eastAsia="Arial CYR" w:hAnsi="Times New Roman" w:cs="Times New Roman"/>
          <w:sz w:val="25"/>
          <w:szCs w:val="25"/>
        </w:rPr>
        <w:t>При передаче изделия Поставщик обязан разъяснить Получателю условия и требования к эксплуатации изделия</w:t>
      </w:r>
    </w:p>
    <w:p w:rsidR="00017EEE" w:rsidRPr="009E4DAE" w:rsidRDefault="00017EEE" w:rsidP="00017EEE">
      <w:pPr>
        <w:suppressAutoHyphens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</w:p>
    <w:p w:rsidR="009E4DAE" w:rsidRPr="009E4DAE" w:rsidRDefault="006103BE" w:rsidP="009E4DAE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9E4DAE">
        <w:rPr>
          <w:b/>
          <w:sz w:val="25"/>
          <w:szCs w:val="25"/>
        </w:rPr>
        <w:t>Гарантии качества:</w:t>
      </w:r>
    </w:p>
    <w:p w:rsid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proofErr w:type="gramStart"/>
      <w:r w:rsidRPr="009E4DAE">
        <w:rPr>
          <w:sz w:val="25"/>
          <w:szCs w:val="25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9E4DAE">
        <w:rPr>
          <w:sz w:val="25"/>
          <w:szCs w:val="25"/>
        </w:rPr>
        <w:t xml:space="preserve"> На товаре не должно быть механических повреждений.</w:t>
      </w:r>
    </w:p>
    <w:p w:rsid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E4DAE">
        <w:rPr>
          <w:sz w:val="25"/>
          <w:szCs w:val="25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E4DAE">
        <w:rPr>
          <w:sz w:val="25"/>
          <w:szCs w:val="25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9E4DAE" w:rsidRPr="001F3474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E4DAE">
        <w:rPr>
          <w:sz w:val="25"/>
          <w:szCs w:val="25"/>
        </w:rPr>
        <w:t xml:space="preserve"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</w:t>
      </w:r>
      <w:r w:rsidRPr="001F3474">
        <w:rPr>
          <w:sz w:val="25"/>
          <w:szCs w:val="25"/>
        </w:rPr>
        <w:t>аналогичный товар надлежащего качества.</w:t>
      </w:r>
    </w:p>
    <w:p w:rsidR="009E4DAE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F3474">
        <w:rPr>
          <w:sz w:val="25"/>
          <w:szCs w:val="25"/>
        </w:rPr>
        <w:t xml:space="preserve">Срок осуществления замены товара не должен превышать 10 рабочих дней со дня </w:t>
      </w:r>
      <w:r w:rsidRPr="009E4DAE">
        <w:rPr>
          <w:sz w:val="25"/>
          <w:szCs w:val="25"/>
        </w:rPr>
        <w:t>обращения Получателя (Заказчика).</w:t>
      </w:r>
    </w:p>
    <w:p w:rsidR="00973CD7" w:rsidRDefault="009E4DAE" w:rsidP="009E4DA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E4DAE">
        <w:rPr>
          <w:sz w:val="25"/>
          <w:szCs w:val="25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  <w:r w:rsidR="00973CD7">
        <w:rPr>
          <w:sz w:val="25"/>
          <w:szCs w:val="25"/>
        </w:rPr>
        <w:t xml:space="preserve"> </w:t>
      </w:r>
    </w:p>
    <w:p w:rsidR="00A36EDF" w:rsidRPr="009E4DAE" w:rsidRDefault="009E4DAE" w:rsidP="009E4DA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4DAE">
        <w:rPr>
          <w:sz w:val="25"/>
          <w:szCs w:val="25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A36EDF" w:rsidRPr="009E4DAE" w:rsidSect="009E4DAE">
      <w:headerReference w:type="default" r:id="rId9"/>
      <w:pgSz w:w="11906" w:h="16838"/>
      <w:pgMar w:top="0" w:right="851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F3" w:rsidRDefault="005C1DF3" w:rsidP="00E04B3F">
      <w:r>
        <w:separator/>
      </w:r>
    </w:p>
  </w:endnote>
  <w:endnote w:type="continuationSeparator" w:id="0">
    <w:p w:rsidR="005C1DF3" w:rsidRDefault="005C1DF3" w:rsidP="00E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F3" w:rsidRDefault="005C1DF3" w:rsidP="00E04B3F">
      <w:r>
        <w:separator/>
      </w:r>
    </w:p>
  </w:footnote>
  <w:footnote w:type="continuationSeparator" w:id="0">
    <w:p w:rsidR="005C1DF3" w:rsidRDefault="005C1DF3" w:rsidP="00E0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F3" w:rsidRPr="00E04B3F" w:rsidRDefault="005C1DF3" w:rsidP="00E04B3F">
    <w:pPr>
      <w:pStyle w:val="a6"/>
      <w:jc w:val="center"/>
      <w:rPr>
        <w:sz w:val="20"/>
        <w:szCs w:val="20"/>
      </w:rPr>
    </w:pPr>
    <w:r w:rsidRPr="00E04B3F">
      <w:rPr>
        <w:sz w:val="20"/>
        <w:szCs w:val="20"/>
      </w:rPr>
      <w:fldChar w:fldCharType="begin"/>
    </w:r>
    <w:r w:rsidRPr="00E04B3F">
      <w:rPr>
        <w:sz w:val="20"/>
        <w:szCs w:val="20"/>
      </w:rPr>
      <w:instrText>PAGE   \* MERGEFORMAT</w:instrText>
    </w:r>
    <w:r w:rsidRPr="00E04B3F">
      <w:rPr>
        <w:sz w:val="20"/>
        <w:szCs w:val="20"/>
      </w:rPr>
      <w:fldChar w:fldCharType="separate"/>
    </w:r>
    <w:r w:rsidR="002F7ED7">
      <w:rPr>
        <w:noProof/>
        <w:sz w:val="20"/>
        <w:szCs w:val="20"/>
      </w:rPr>
      <w:t>2</w:t>
    </w:r>
    <w:r w:rsidRPr="00E04B3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6"/>
    <w:rsid w:val="000055F8"/>
    <w:rsid w:val="00011293"/>
    <w:rsid w:val="00017EEE"/>
    <w:rsid w:val="0002264E"/>
    <w:rsid w:val="00037400"/>
    <w:rsid w:val="00052DF5"/>
    <w:rsid w:val="00086699"/>
    <w:rsid w:val="00090F75"/>
    <w:rsid w:val="000941D1"/>
    <w:rsid w:val="000964FF"/>
    <w:rsid w:val="000C7D48"/>
    <w:rsid w:val="000E184C"/>
    <w:rsid w:val="00102EA9"/>
    <w:rsid w:val="0010715E"/>
    <w:rsid w:val="00125DB0"/>
    <w:rsid w:val="001427F6"/>
    <w:rsid w:val="001505CC"/>
    <w:rsid w:val="0015344A"/>
    <w:rsid w:val="00165F47"/>
    <w:rsid w:val="001747FD"/>
    <w:rsid w:val="00184695"/>
    <w:rsid w:val="0018476A"/>
    <w:rsid w:val="001870BA"/>
    <w:rsid w:val="001907ED"/>
    <w:rsid w:val="001A1893"/>
    <w:rsid w:val="001B165B"/>
    <w:rsid w:val="001C237D"/>
    <w:rsid w:val="001D3002"/>
    <w:rsid w:val="001E5C95"/>
    <w:rsid w:val="001F3474"/>
    <w:rsid w:val="001F7322"/>
    <w:rsid w:val="00200D88"/>
    <w:rsid w:val="00203DD4"/>
    <w:rsid w:val="00211F96"/>
    <w:rsid w:val="002241B3"/>
    <w:rsid w:val="00234823"/>
    <w:rsid w:val="00237A5E"/>
    <w:rsid w:val="0026038D"/>
    <w:rsid w:val="0026740A"/>
    <w:rsid w:val="00280878"/>
    <w:rsid w:val="00290FE0"/>
    <w:rsid w:val="002A1215"/>
    <w:rsid w:val="002A6B0D"/>
    <w:rsid w:val="002B0785"/>
    <w:rsid w:val="002B0A8F"/>
    <w:rsid w:val="002B4725"/>
    <w:rsid w:val="002C2E07"/>
    <w:rsid w:val="002C6FAE"/>
    <w:rsid w:val="002E7236"/>
    <w:rsid w:val="002F7ED7"/>
    <w:rsid w:val="00300D85"/>
    <w:rsid w:val="0031133A"/>
    <w:rsid w:val="00314419"/>
    <w:rsid w:val="00330D29"/>
    <w:rsid w:val="003310F6"/>
    <w:rsid w:val="0033576E"/>
    <w:rsid w:val="003604E2"/>
    <w:rsid w:val="00374E9F"/>
    <w:rsid w:val="003970CA"/>
    <w:rsid w:val="003A291F"/>
    <w:rsid w:val="003A79AD"/>
    <w:rsid w:val="003B154B"/>
    <w:rsid w:val="003B6039"/>
    <w:rsid w:val="003B62D4"/>
    <w:rsid w:val="003E4CCD"/>
    <w:rsid w:val="003F3CAA"/>
    <w:rsid w:val="003F4159"/>
    <w:rsid w:val="004019FC"/>
    <w:rsid w:val="00412201"/>
    <w:rsid w:val="00412AAB"/>
    <w:rsid w:val="00417855"/>
    <w:rsid w:val="004361B5"/>
    <w:rsid w:val="00447358"/>
    <w:rsid w:val="00461E83"/>
    <w:rsid w:val="0046696F"/>
    <w:rsid w:val="004A1896"/>
    <w:rsid w:val="004A31BC"/>
    <w:rsid w:val="004A6424"/>
    <w:rsid w:val="004B3A29"/>
    <w:rsid w:val="004D34C0"/>
    <w:rsid w:val="004D52C8"/>
    <w:rsid w:val="004D53AB"/>
    <w:rsid w:val="004F7DD4"/>
    <w:rsid w:val="00513CC3"/>
    <w:rsid w:val="005174E9"/>
    <w:rsid w:val="005306E6"/>
    <w:rsid w:val="0054362E"/>
    <w:rsid w:val="005A162F"/>
    <w:rsid w:val="005B0DB3"/>
    <w:rsid w:val="005B6439"/>
    <w:rsid w:val="005B7244"/>
    <w:rsid w:val="005C1DF3"/>
    <w:rsid w:val="005F2720"/>
    <w:rsid w:val="005F6A9B"/>
    <w:rsid w:val="005F78DE"/>
    <w:rsid w:val="006103BE"/>
    <w:rsid w:val="00626DBC"/>
    <w:rsid w:val="006364B8"/>
    <w:rsid w:val="006467CD"/>
    <w:rsid w:val="0068795D"/>
    <w:rsid w:val="00697611"/>
    <w:rsid w:val="006E74D5"/>
    <w:rsid w:val="00717950"/>
    <w:rsid w:val="007242BC"/>
    <w:rsid w:val="00725BF8"/>
    <w:rsid w:val="00730C03"/>
    <w:rsid w:val="007337F2"/>
    <w:rsid w:val="00741573"/>
    <w:rsid w:val="00744547"/>
    <w:rsid w:val="00760238"/>
    <w:rsid w:val="00776DAA"/>
    <w:rsid w:val="007A209F"/>
    <w:rsid w:val="007B2C8C"/>
    <w:rsid w:val="007C1B0B"/>
    <w:rsid w:val="007E1308"/>
    <w:rsid w:val="007E2AF2"/>
    <w:rsid w:val="00805C56"/>
    <w:rsid w:val="008065F3"/>
    <w:rsid w:val="00816373"/>
    <w:rsid w:val="0082142F"/>
    <w:rsid w:val="008305DD"/>
    <w:rsid w:val="00841BFB"/>
    <w:rsid w:val="00851E5C"/>
    <w:rsid w:val="00854ADE"/>
    <w:rsid w:val="00861368"/>
    <w:rsid w:val="0087633C"/>
    <w:rsid w:val="00894461"/>
    <w:rsid w:val="008A7C8A"/>
    <w:rsid w:val="008C4D9F"/>
    <w:rsid w:val="008F1C2B"/>
    <w:rsid w:val="00925AEB"/>
    <w:rsid w:val="009351A7"/>
    <w:rsid w:val="00940D19"/>
    <w:rsid w:val="00961B1C"/>
    <w:rsid w:val="00965502"/>
    <w:rsid w:val="00973CD7"/>
    <w:rsid w:val="009C4AFD"/>
    <w:rsid w:val="009C6171"/>
    <w:rsid w:val="009C69CE"/>
    <w:rsid w:val="009D6D62"/>
    <w:rsid w:val="009D7799"/>
    <w:rsid w:val="009E2BBD"/>
    <w:rsid w:val="009E4942"/>
    <w:rsid w:val="009E4DAE"/>
    <w:rsid w:val="009E59D1"/>
    <w:rsid w:val="009F19A0"/>
    <w:rsid w:val="00A00820"/>
    <w:rsid w:val="00A034E3"/>
    <w:rsid w:val="00A0513B"/>
    <w:rsid w:val="00A10D9A"/>
    <w:rsid w:val="00A25DB9"/>
    <w:rsid w:val="00A32CFF"/>
    <w:rsid w:val="00A36EDF"/>
    <w:rsid w:val="00A818E0"/>
    <w:rsid w:val="00AA645F"/>
    <w:rsid w:val="00AD46F9"/>
    <w:rsid w:val="00AF61B1"/>
    <w:rsid w:val="00AF7912"/>
    <w:rsid w:val="00B23A27"/>
    <w:rsid w:val="00B275E6"/>
    <w:rsid w:val="00B32C23"/>
    <w:rsid w:val="00B37D03"/>
    <w:rsid w:val="00B4231F"/>
    <w:rsid w:val="00B4307F"/>
    <w:rsid w:val="00B4576B"/>
    <w:rsid w:val="00B51A2F"/>
    <w:rsid w:val="00B548B8"/>
    <w:rsid w:val="00B737B9"/>
    <w:rsid w:val="00BB191E"/>
    <w:rsid w:val="00BD2F4A"/>
    <w:rsid w:val="00C007E8"/>
    <w:rsid w:val="00C04CF8"/>
    <w:rsid w:val="00C261EC"/>
    <w:rsid w:val="00C46323"/>
    <w:rsid w:val="00C46BF6"/>
    <w:rsid w:val="00C6129A"/>
    <w:rsid w:val="00C62ED3"/>
    <w:rsid w:val="00C66BC2"/>
    <w:rsid w:val="00CA0FAB"/>
    <w:rsid w:val="00CA4B72"/>
    <w:rsid w:val="00CA6D1E"/>
    <w:rsid w:val="00CA70C2"/>
    <w:rsid w:val="00CB0C32"/>
    <w:rsid w:val="00CE133D"/>
    <w:rsid w:val="00CE3A9A"/>
    <w:rsid w:val="00CE5709"/>
    <w:rsid w:val="00D01FCC"/>
    <w:rsid w:val="00D07917"/>
    <w:rsid w:val="00D1684A"/>
    <w:rsid w:val="00D209A2"/>
    <w:rsid w:val="00D3191E"/>
    <w:rsid w:val="00D648C9"/>
    <w:rsid w:val="00D831A5"/>
    <w:rsid w:val="00D8705E"/>
    <w:rsid w:val="00D87A00"/>
    <w:rsid w:val="00D94451"/>
    <w:rsid w:val="00D96749"/>
    <w:rsid w:val="00DB2B95"/>
    <w:rsid w:val="00DB41E1"/>
    <w:rsid w:val="00DB58B2"/>
    <w:rsid w:val="00DD26FD"/>
    <w:rsid w:val="00DD49AD"/>
    <w:rsid w:val="00DE2DF3"/>
    <w:rsid w:val="00DE3865"/>
    <w:rsid w:val="00E02C41"/>
    <w:rsid w:val="00E046E5"/>
    <w:rsid w:val="00E04B3F"/>
    <w:rsid w:val="00E050F8"/>
    <w:rsid w:val="00E060FE"/>
    <w:rsid w:val="00E2751F"/>
    <w:rsid w:val="00E86E66"/>
    <w:rsid w:val="00EA1179"/>
    <w:rsid w:val="00EC3A95"/>
    <w:rsid w:val="00EC4730"/>
    <w:rsid w:val="00EC633D"/>
    <w:rsid w:val="00EE771B"/>
    <w:rsid w:val="00F5315C"/>
    <w:rsid w:val="00F60F04"/>
    <w:rsid w:val="00F61065"/>
    <w:rsid w:val="00F64842"/>
    <w:rsid w:val="00F67C6F"/>
    <w:rsid w:val="00F81637"/>
    <w:rsid w:val="00FA1D56"/>
    <w:rsid w:val="00FA68D1"/>
    <w:rsid w:val="00FC5257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CA96-5766-4CC6-85C8-33AB0EFF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Мунтина Татьяна Николаевна</cp:lastModifiedBy>
  <cp:revision>717</cp:revision>
  <cp:lastPrinted>2021-09-13T06:00:00Z</cp:lastPrinted>
  <dcterms:created xsi:type="dcterms:W3CDTF">2021-04-13T04:24:00Z</dcterms:created>
  <dcterms:modified xsi:type="dcterms:W3CDTF">2021-09-15T11:25:00Z</dcterms:modified>
</cp:coreProperties>
</file>