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4D517E" w:rsidRPr="004D517E" w:rsidRDefault="006C3E57" w:rsidP="004D517E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4D517E" w:rsidRPr="004D517E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</w:p>
    <w:p w:rsidR="00B47F02" w:rsidRPr="008C182E" w:rsidRDefault="004D517E" w:rsidP="004D517E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4D517E">
        <w:rPr>
          <w:rFonts w:ascii="Times New Roman CYR" w:eastAsia="Times New Roman CYR" w:hAnsi="Times New Roman CYR" w:cs="Times New Roman CYR"/>
          <w:b/>
          <w:bCs/>
          <w:iCs/>
        </w:rPr>
        <w:t xml:space="preserve"> на выполнение работ по изготовлению аппаратов на нижние конечности для обеспечения инвалидов и отдельных категорий граждан из числа ветеранов</w:t>
      </w: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4D517E" w:rsidRPr="00FB44E3" w:rsidRDefault="004D517E" w:rsidP="004D517E">
      <w:pPr>
        <w:pStyle w:val="text"/>
        <w:keepNext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B44E3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FB44E3">
        <w:rPr>
          <w:rFonts w:ascii="Times New Roman" w:hAnsi="Times New Roman" w:cs="Times New Roman"/>
          <w:sz w:val="24"/>
          <w:szCs w:val="24"/>
        </w:rPr>
        <w:t xml:space="preserve"> конечности (ортопедическое устройство), к которому </w:t>
      </w:r>
      <w:proofErr w:type="gramStart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</w:t>
      </w:r>
      <w:r w:rsidRPr="00FB44E3">
        <w:rPr>
          <w:rFonts w:ascii="Times New Roman" w:eastAsia="Times New Roman CYR" w:hAnsi="Times New Roman" w:cs="Times New Roman"/>
          <w:bCs/>
          <w:iCs/>
          <w:sz w:val="24"/>
          <w:szCs w:val="24"/>
        </w:rPr>
        <w:t>аппараты</w:t>
      </w:r>
      <w:r w:rsidRPr="00FB44E3">
        <w:rPr>
          <w:rFonts w:ascii="Times New Roman" w:hAnsi="Times New Roman" w:cs="Times New Roman"/>
          <w:sz w:val="24"/>
          <w:szCs w:val="24"/>
        </w:rPr>
        <w:t xml:space="preserve">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</w:t>
      </w:r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D517E" w:rsidRPr="00FB44E3" w:rsidRDefault="004D517E" w:rsidP="004D517E">
      <w:pPr>
        <w:pStyle w:val="af4"/>
        <w:keepNext/>
        <w:numPr>
          <w:ilvl w:val="0"/>
          <w:numId w:val="2"/>
        </w:numPr>
        <w:suppressAutoHyphens w:val="0"/>
        <w:ind w:firstLine="709"/>
        <w:contextualSpacing/>
        <w:jc w:val="both"/>
      </w:pPr>
      <w:proofErr w:type="gramStart"/>
      <w:r w:rsidRPr="00FB44E3"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  <w:proofErr w:type="gramEnd"/>
    </w:p>
    <w:p w:rsidR="004D517E" w:rsidRPr="0005711A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 xml:space="preserve">Аппараты на нижние конечности 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должны отвечать требованиям </w:t>
      </w:r>
      <w:r>
        <w:rPr>
          <w:rFonts w:ascii="Times New Roman" w:hAnsi="Times New Roman"/>
          <w:sz w:val="24"/>
          <w:szCs w:val="24"/>
        </w:rPr>
        <w:t>национального</w:t>
      </w:r>
      <w:r w:rsidRPr="0005711A">
        <w:rPr>
          <w:rFonts w:ascii="Times New Roman" w:hAnsi="Times New Roman"/>
          <w:sz w:val="24"/>
          <w:szCs w:val="24"/>
        </w:rPr>
        <w:t xml:space="preserve"> стандарта Российской Федерации ГОСТ </w:t>
      </w:r>
      <w:proofErr w:type="gramStart"/>
      <w:r w:rsidRPr="0005711A">
        <w:rPr>
          <w:rFonts w:ascii="Times New Roman" w:hAnsi="Times New Roman"/>
          <w:sz w:val="24"/>
          <w:szCs w:val="24"/>
        </w:rPr>
        <w:t>Р</w:t>
      </w:r>
      <w:proofErr w:type="gramEnd"/>
      <w:r w:rsidRPr="0005711A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/>
          <w:sz w:val="24"/>
          <w:szCs w:val="24"/>
        </w:rPr>
        <w:t>, а также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 соответствовать </w:t>
      </w:r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4D517E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4D517E" w:rsidRPr="00402530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hAnsi="Times New Roman"/>
          <w:sz w:val="24"/>
          <w:szCs w:val="24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4D517E" w:rsidRPr="000227B9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eastAsia="Times New Roman CYR" w:hAnsi="Times New Roman"/>
          <w:sz w:val="24"/>
          <w:szCs w:val="24"/>
        </w:rP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0227B9">
        <w:rPr>
          <w:rFonts w:ascii="Times New Roman" w:hAnsi="Times New Roman"/>
          <w:sz w:val="24"/>
          <w:szCs w:val="24"/>
        </w:rPr>
        <w:t xml:space="preserve">по ГОСТ ISO 10993-1-2011, ГОСТ ISO 10993-5-2011, ГОСТ ISO 10993-10-2011, ГОСТ </w:t>
      </w:r>
      <w:proofErr w:type="gramStart"/>
      <w:r w:rsidRPr="000227B9">
        <w:rPr>
          <w:rFonts w:ascii="Times New Roman" w:hAnsi="Times New Roman"/>
          <w:sz w:val="24"/>
          <w:szCs w:val="24"/>
        </w:rPr>
        <w:t>Р</w:t>
      </w:r>
      <w:proofErr w:type="gramEnd"/>
      <w:r w:rsidRPr="000227B9">
        <w:rPr>
          <w:rFonts w:ascii="Times New Roman" w:hAnsi="Times New Roman"/>
          <w:sz w:val="24"/>
          <w:szCs w:val="24"/>
        </w:rPr>
        <w:t xml:space="preserve"> 52770-2016. </w:t>
      </w:r>
    </w:p>
    <w:p w:rsidR="004D517E" w:rsidRDefault="004D517E" w:rsidP="004D517E">
      <w:pPr>
        <w:pStyle w:val="formattext"/>
        <w:keepNext/>
        <w:spacing w:before="0" w:beforeAutospacing="0" w:after="0" w:afterAutospacing="0"/>
        <w:ind w:firstLine="680"/>
        <w:jc w:val="both"/>
      </w:pPr>
      <w:r>
        <w:t xml:space="preserve">Металлические детали должны быть изготовлены из коррозионностойких материалов или иметь защитные или защитно-декоративные покрытия по </w:t>
      </w:r>
      <w:hyperlink r:id="rId7" w:history="1">
        <w:r w:rsidRPr="00BD210C">
          <w:rPr>
            <w:rStyle w:val="af5"/>
            <w:color w:val="auto"/>
            <w:u w:val="none"/>
          </w:rPr>
          <w:t>ГОСТ 9.301</w:t>
        </w:r>
      </w:hyperlink>
      <w:r>
        <w:t>-86</w:t>
      </w:r>
      <w:r w:rsidRPr="00402530">
        <w:t>.</w:t>
      </w:r>
    </w:p>
    <w:p w:rsidR="004D517E" w:rsidRDefault="004D517E" w:rsidP="004D517E">
      <w:pPr>
        <w:pStyle w:val="formattext"/>
        <w:keepNext/>
        <w:spacing w:before="0" w:beforeAutospacing="0" w:after="0" w:afterAutospacing="0"/>
        <w:ind w:firstLine="680"/>
        <w:jc w:val="both"/>
      </w:pPr>
      <w:r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4D517E" w:rsidRDefault="004D517E" w:rsidP="004D517E">
      <w:pPr>
        <w:pStyle w:val="formattext"/>
        <w:keepNext/>
        <w:spacing w:before="0" w:beforeAutospacing="0" w:after="0" w:afterAutospacing="0"/>
        <w:ind w:firstLine="680"/>
        <w:jc w:val="both"/>
      </w:pPr>
      <w:r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4D517E" w:rsidRPr="0005711A" w:rsidRDefault="004D517E" w:rsidP="004D517E">
      <w:pPr>
        <w:keepNext/>
        <w:suppressAutoHyphens w:val="0"/>
        <w:ind w:firstLine="709"/>
        <w:jc w:val="both"/>
      </w:pPr>
      <w:r w:rsidRPr="0005711A">
        <w:t xml:space="preserve">Упаковка </w:t>
      </w:r>
      <w:proofErr w:type="spellStart"/>
      <w:r w:rsidRPr="0005711A">
        <w:t>ортезов</w:t>
      </w:r>
      <w:proofErr w:type="spellEnd"/>
      <w:r w:rsidRPr="0005711A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4D517E" w:rsidRPr="00FB44E3" w:rsidRDefault="004D517E" w:rsidP="004D517E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должно соответствовать назначениям </w:t>
      </w:r>
      <w:proofErr w:type="gramStart"/>
      <w:r w:rsidRPr="00FB44E3">
        <w:rPr>
          <w:rFonts w:ascii="Times New Roman" w:hAnsi="Times New Roman" w:cs="Times New Roman"/>
        </w:rPr>
        <w:t>медико-социальной</w:t>
      </w:r>
      <w:proofErr w:type="gramEnd"/>
      <w:r w:rsidRPr="00FB44E3">
        <w:rPr>
          <w:rFonts w:ascii="Times New Roman" w:hAnsi="Times New Roman" w:cs="Times New Roman"/>
        </w:rPr>
        <w:t xml:space="preserve"> экспертизы, а также врача. При выполнении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</w:t>
      </w:r>
      <w:r>
        <w:rPr>
          <w:rFonts w:ascii="Times New Roman" w:hAnsi="Times New Roman" w:cs="Times New Roman"/>
        </w:rPr>
        <w:t>, ветеранов</w:t>
      </w:r>
      <w:r w:rsidRPr="00FB44E3">
        <w:rPr>
          <w:rFonts w:ascii="Times New Roman" w:hAnsi="Times New Roman" w:cs="Times New Roman"/>
        </w:rPr>
        <w:t xml:space="preserve"> </w:t>
      </w:r>
      <w:proofErr w:type="spellStart"/>
      <w:r w:rsidRPr="00FB44E3">
        <w:rPr>
          <w:rFonts w:ascii="Times New Roman" w:hAnsi="Times New Roman" w:cs="Times New Roman"/>
        </w:rPr>
        <w:t>ортезами</w:t>
      </w:r>
      <w:proofErr w:type="spellEnd"/>
      <w:r w:rsidRPr="00FB44E3">
        <w:rPr>
          <w:rFonts w:ascii="Times New Roman" w:hAnsi="Times New Roman" w:cs="Times New Roman"/>
        </w:rPr>
        <w:t xml:space="preserve">. </w:t>
      </w:r>
    </w:p>
    <w:p w:rsidR="004D517E" w:rsidRPr="00FB44E3" w:rsidRDefault="004D517E" w:rsidP="004D517E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4D517E" w:rsidRPr="00AC4410" w:rsidRDefault="004D517E" w:rsidP="004D517E">
      <w:pPr>
        <w:pStyle w:val="af4"/>
        <w:keepNext/>
        <w:numPr>
          <w:ilvl w:val="0"/>
          <w:numId w:val="2"/>
        </w:numPr>
        <w:ind w:firstLine="709"/>
        <w:jc w:val="both"/>
      </w:pPr>
      <w:r w:rsidRPr="00AC4410">
        <w:t>Работы считаются выполненными Исполнителем качественно, если протезно-ортопедическое изделие отвечает требованиям государственных стандартов, технических условий, обеспечивает безопасную, надежную эксплуатацию и имеет эстетичный вид, а также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4D517E" w:rsidRPr="0005711A" w:rsidRDefault="004D517E" w:rsidP="004D517E">
      <w:pPr>
        <w:keepNext/>
        <w:suppressAutoHyphens w:val="0"/>
        <w:ind w:firstLine="709"/>
        <w:jc w:val="both"/>
      </w:pPr>
      <w:r w:rsidRPr="0005711A">
        <w:t xml:space="preserve">Работы по обеспечению инвалидов, ветеранов </w:t>
      </w:r>
      <w:proofErr w:type="spellStart"/>
      <w:r w:rsidRPr="0005711A">
        <w:t>ортезами</w:t>
      </w:r>
      <w:proofErr w:type="spellEnd"/>
      <w:r w:rsidRPr="0005711A">
        <w:t xml:space="preserve"> должны быть выполнены с надлежащим качеством и в установленные сроки.</w:t>
      </w:r>
    </w:p>
    <w:p w:rsidR="004D517E" w:rsidRPr="00C910A1" w:rsidRDefault="004D517E" w:rsidP="004D517E">
      <w:pPr>
        <w:keepNext/>
        <w:numPr>
          <w:ilvl w:val="0"/>
          <w:numId w:val="5"/>
        </w:numPr>
        <w:tabs>
          <w:tab w:val="left" w:pos="705"/>
        </w:tabs>
        <w:suppressAutoHyphens w:val="0"/>
        <w:ind w:firstLine="680"/>
        <w:jc w:val="both"/>
        <w:rPr>
          <w:color w:val="000000"/>
          <w:spacing w:val="-2"/>
        </w:rPr>
      </w:pPr>
      <w:r w:rsidRPr="008C182E">
        <w:rPr>
          <w:rFonts w:eastAsia="Times New Roman CYR"/>
          <w:b/>
          <w:bCs/>
          <w:iCs/>
        </w:rPr>
        <w:t>Гарантийные обязательства:</w:t>
      </w:r>
      <w:r w:rsidRPr="00C910A1">
        <w:t xml:space="preserve"> </w:t>
      </w:r>
      <w:r w:rsidRPr="0005711A"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</w:t>
      </w:r>
      <w:r w:rsidRPr="00C910A1">
        <w:t>.</w:t>
      </w:r>
    </w:p>
    <w:p w:rsidR="004D517E" w:rsidRPr="0005711A" w:rsidRDefault="004D517E" w:rsidP="004D517E">
      <w:pPr>
        <w:keepNext/>
        <w:numPr>
          <w:ilvl w:val="0"/>
          <w:numId w:val="5"/>
        </w:numPr>
        <w:tabs>
          <w:tab w:val="left" w:pos="705"/>
        </w:tabs>
        <w:suppressAutoHyphens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</w:t>
      </w:r>
      <w:r w:rsidRPr="0005711A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05711A">
        <w:rPr>
          <w:color w:val="000000"/>
          <w:spacing w:val="-2"/>
        </w:rPr>
        <w:t>с даты подписания</w:t>
      </w:r>
      <w:proofErr w:type="gramEnd"/>
      <w:r w:rsidRPr="0005711A">
        <w:rPr>
          <w:color w:val="000000"/>
          <w:spacing w:val="-2"/>
        </w:rPr>
        <w:t xml:space="preserve"> Акта о приемке работ Получателем и должен составлять не менее 6 (шести) месяцев.</w:t>
      </w:r>
    </w:p>
    <w:p w:rsidR="004D517E" w:rsidRPr="008C182E" w:rsidRDefault="004D517E" w:rsidP="004D517E">
      <w:pPr>
        <w:keepNext/>
        <w:numPr>
          <w:ilvl w:val="0"/>
          <w:numId w:val="5"/>
        </w:numPr>
        <w:suppressAutoHyphens w:val="0"/>
        <w:jc w:val="both"/>
      </w:pPr>
      <w:r>
        <w:rPr>
          <w:color w:val="000000"/>
          <w:spacing w:val="-2"/>
        </w:rPr>
        <w:lastRenderedPageBreak/>
        <w:t xml:space="preserve">           </w:t>
      </w:r>
      <w:r w:rsidRPr="0005711A">
        <w:rPr>
          <w:color w:val="000000"/>
          <w:spacing w:val="-2"/>
        </w:rPr>
        <w:t xml:space="preserve">Срок службы на </w:t>
      </w:r>
      <w:r w:rsidRPr="0005711A">
        <w:t xml:space="preserve">аппараты на нижние конечности </w:t>
      </w:r>
      <w:r w:rsidRPr="0005711A">
        <w:rPr>
          <w:color w:val="000000"/>
          <w:spacing w:val="-2"/>
        </w:rPr>
        <w:t xml:space="preserve">устанавливается </w:t>
      </w:r>
      <w:proofErr w:type="gramStart"/>
      <w:r w:rsidRPr="0005711A">
        <w:rPr>
          <w:rStyle w:val="6"/>
          <w:color w:val="000000"/>
          <w:spacing w:val="2"/>
        </w:rPr>
        <w:t>с даты подписания</w:t>
      </w:r>
      <w:proofErr w:type="gramEnd"/>
      <w:r w:rsidRPr="0005711A">
        <w:rPr>
          <w:rStyle w:val="6"/>
          <w:color w:val="000000"/>
          <w:spacing w:val="2"/>
        </w:rPr>
        <w:t xml:space="preserve"> Акта о приемке работ Получателем </w:t>
      </w:r>
      <w:r w:rsidRPr="0005711A">
        <w:rPr>
          <w:color w:val="000000"/>
          <w:spacing w:val="-2"/>
        </w:rPr>
        <w:t>и должен составлять не менее 1 (одного) года</w:t>
      </w:r>
      <w:r w:rsidRPr="00AC4634">
        <w:rPr>
          <w:color w:val="000000"/>
          <w:spacing w:val="-2"/>
        </w:rPr>
        <w:t>.</w:t>
      </w:r>
    </w:p>
    <w:p w:rsidR="004D517E" w:rsidRPr="008C182E" w:rsidRDefault="004D517E" w:rsidP="004D517E">
      <w:pPr>
        <w:keepNext/>
        <w:numPr>
          <w:ilvl w:val="0"/>
          <w:numId w:val="5"/>
        </w:numPr>
        <w:suppressAutoHyphens w:val="0"/>
        <w:jc w:val="both"/>
      </w:pPr>
      <w:r>
        <w:t xml:space="preserve">           </w:t>
      </w:r>
      <w:proofErr w:type="gramStart"/>
      <w:r w:rsidRPr="008732A2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</w:t>
      </w:r>
      <w:r>
        <w:t>протезно-ортопедическое изделие</w:t>
      </w:r>
      <w:r w:rsidRPr="008732A2">
        <w:t xml:space="preserve"> надлежащего качества, а при необходимости дополнительной проверки качества такого протезно-ортопедическое изделия – в течение 20 дней со дня предъявления</w:t>
      </w:r>
      <w:proofErr w:type="gramEnd"/>
      <w:r>
        <w:t xml:space="preserve"> одного из указанных требований</w:t>
      </w:r>
    </w:p>
    <w:p w:rsidR="004D517E" w:rsidRPr="00C509B7" w:rsidRDefault="004D517E" w:rsidP="004D517E">
      <w:pPr>
        <w:pStyle w:val="af4"/>
        <w:keepNext/>
        <w:numPr>
          <w:ilvl w:val="0"/>
          <w:numId w:val="5"/>
        </w:numPr>
        <w:suppressAutoHyphens w:val="0"/>
        <w:spacing w:after="200"/>
        <w:contextualSpacing/>
        <w:jc w:val="both"/>
      </w:pPr>
      <w:r>
        <w:t xml:space="preserve">           </w:t>
      </w:r>
      <w:r w:rsidRPr="00C509B7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4D517E" w:rsidRPr="00942E50" w:rsidRDefault="004D517E" w:rsidP="004D517E">
      <w:pPr>
        <w:pStyle w:val="af4"/>
        <w:keepNext/>
        <w:numPr>
          <w:ilvl w:val="0"/>
          <w:numId w:val="5"/>
        </w:numPr>
        <w:suppressAutoHyphens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</w:t>
      </w:r>
      <w:r w:rsidRPr="00F620AD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F620AD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F620AD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F620AD">
        <w:rPr>
          <w:color w:val="000000"/>
          <w:spacing w:val="-2"/>
        </w:rPr>
        <w:t>с даты предоставления</w:t>
      </w:r>
      <w:proofErr w:type="gramEnd"/>
      <w:r w:rsidRPr="00F620AD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F620AD">
        <w:rPr>
          <w:color w:val="000000"/>
          <w:spacing w:val="-2"/>
          <w:lang w:val="en-US"/>
        </w:rPr>
        <w:t>C</w:t>
      </w:r>
      <w:proofErr w:type="gramEnd"/>
      <w:r>
        <w:rPr>
          <w:color w:val="000000"/>
          <w:spacing w:val="-2"/>
        </w:rPr>
        <w:t>Р</w:t>
      </w:r>
      <w:r w:rsidRPr="00942E50">
        <w:rPr>
          <w:color w:val="000000"/>
          <w:spacing w:val="-2"/>
        </w:rPr>
        <w:t xml:space="preserve">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4D517E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D2E31">
              <w:rPr>
                <w:bCs/>
                <w:color w:val="000000"/>
                <w:sz w:val="22"/>
                <w:szCs w:val="20"/>
              </w:rPr>
              <w:t>15 750,00</w:t>
            </w: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4D517E" w:rsidRPr="00210A9F" w:rsidRDefault="004D517E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D2E31">
              <w:rPr>
                <w:bCs/>
                <w:color w:val="000000"/>
                <w:sz w:val="22"/>
                <w:szCs w:val="20"/>
              </w:rPr>
              <w:t>16 527,20</w:t>
            </w: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4D517E" w:rsidRPr="00210A9F" w:rsidRDefault="004D517E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тазобедренный сустав должен быть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должен быть изготовлен индивидуально, по слепкам, постоянный.</w:t>
            </w:r>
            <w:proofErr w:type="gramEnd"/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D2E31">
              <w:rPr>
                <w:bCs/>
                <w:color w:val="000000"/>
                <w:sz w:val="22"/>
                <w:szCs w:val="20"/>
              </w:rPr>
              <w:t>21 443,09</w:t>
            </w: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4D517E" w:rsidRPr="00466163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05711A">
              <w:rPr>
                <w:color w:val="000000"/>
                <w:sz w:val="21"/>
                <w:szCs w:val="21"/>
              </w:rPr>
              <w:t xml:space="preserve">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D2E31">
              <w:rPr>
                <w:bCs/>
                <w:color w:val="000000"/>
                <w:sz w:val="22"/>
                <w:szCs w:val="20"/>
              </w:rPr>
              <w:t>44 773,51</w:t>
            </w: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4D517E" w:rsidRPr="00466163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lastRenderedPageBreak/>
              <w:t>Аппарат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BD2E31">
              <w:rPr>
                <w:bCs/>
                <w:color w:val="000000"/>
                <w:sz w:val="22"/>
                <w:szCs w:val="20"/>
              </w:rPr>
              <w:t>72 001,67</w:t>
            </w: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BD2E31" w:rsidRPr="00BD2E31" w:rsidRDefault="00BD2E31" w:rsidP="00BD2E31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4D517E" w:rsidRPr="00466163" w:rsidRDefault="004D517E" w:rsidP="004D517E">
            <w:pPr>
              <w:rPr>
                <w:bCs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10A9F" w:rsidRDefault="00210A9F" w:rsidP="00210A9F">
      <w:pPr>
        <w:pStyle w:val="a1"/>
        <w:keepNext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t>Место и условия выполнения работ</w:t>
      </w:r>
      <w:r>
        <w:rPr>
          <w:b w:val="0"/>
          <w:sz w:val="24"/>
        </w:rPr>
        <w:t>: 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</w:t>
      </w:r>
      <w:r w:rsidR="004D517E">
        <w:rPr>
          <w:b w:val="0"/>
          <w:sz w:val="24"/>
        </w:rPr>
        <w:t xml:space="preserve"> </w:t>
      </w:r>
      <w:r w:rsidR="004D517E" w:rsidRPr="00E8471C">
        <w:rPr>
          <w:b w:val="0"/>
          <w:color w:val="000000"/>
          <w:spacing w:val="-2"/>
          <w:sz w:val="24"/>
        </w:rPr>
        <w:t>(в пределах Тульской области)</w:t>
      </w:r>
      <w:r>
        <w:rPr>
          <w:b w:val="0"/>
          <w:sz w:val="24"/>
        </w:rPr>
        <w:t>.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4D517E" w:rsidRPr="004D517E">
        <w:t>не позднее 0</w:t>
      </w:r>
      <w:r w:rsidR="00BD2E31">
        <w:t>3</w:t>
      </w:r>
      <w:r w:rsidR="004D517E" w:rsidRPr="004D517E">
        <w:t xml:space="preserve"> </w:t>
      </w:r>
      <w:r w:rsidR="00BD2E31">
        <w:t>дека</w:t>
      </w:r>
      <w:r w:rsidR="004D517E" w:rsidRPr="004D517E">
        <w:t>бря 2021 г. выполнить работы для Получателей на основании Направления, выданного Заказчиком, или разнарядки, направленной Заказчиком.</w:t>
      </w:r>
      <w:r w:rsidR="007E6512" w:rsidRPr="007E6512">
        <w:t xml:space="preserve"> </w:t>
      </w:r>
    </w:p>
    <w:p w:rsidR="00210A9F" w:rsidRDefault="00210A9F" w:rsidP="00210A9F">
      <w:pPr>
        <w:keepNext/>
        <w:ind w:firstLine="709"/>
        <w:jc w:val="both"/>
        <w:rPr>
          <w:bCs/>
          <w:iCs/>
        </w:rPr>
      </w:pPr>
      <w:r>
        <w:rPr>
          <w:bCs/>
          <w:iCs/>
        </w:rPr>
        <w:t>Предполагаемый срок размещения закупки –</w:t>
      </w:r>
      <w:r w:rsidR="002F3B02">
        <w:rPr>
          <w:bCs/>
          <w:iCs/>
        </w:rPr>
        <w:t xml:space="preserve"> </w:t>
      </w:r>
      <w:r w:rsidR="00BD2E31">
        <w:rPr>
          <w:bCs/>
          <w:iCs/>
        </w:rPr>
        <w:t>сентябрь</w:t>
      </w:r>
      <w:r w:rsidR="006B5472">
        <w:rPr>
          <w:bCs/>
          <w:iCs/>
        </w:rPr>
        <w:t xml:space="preserve"> 2021</w:t>
      </w:r>
      <w:r>
        <w:rPr>
          <w:bCs/>
          <w:iCs/>
        </w:rPr>
        <w:t xml:space="preserve"> года.</w:t>
      </w:r>
    </w:p>
    <w:p w:rsidR="00210A9F" w:rsidRDefault="00210A9F" w:rsidP="00210A9F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2F3B02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6163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D517E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D2E31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2CB8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048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9364-DF74-4DBD-A3A0-3B4DD3FF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8964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9</cp:revision>
  <cp:lastPrinted>2020-09-02T14:10:00Z</cp:lastPrinted>
  <dcterms:created xsi:type="dcterms:W3CDTF">2020-09-02T14:25:00Z</dcterms:created>
  <dcterms:modified xsi:type="dcterms:W3CDTF">2021-09-15T08:50:00Z</dcterms:modified>
</cp:coreProperties>
</file>