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C53B71">
      <w:pPr>
        <w:widowControl/>
        <w:suppressAutoHyphens w:val="0"/>
        <w:autoSpaceDE w:val="0"/>
        <w:autoSpaceDN w:val="0"/>
        <w:adjustRightInd w:val="0"/>
        <w:snapToGrid/>
        <w:spacing w:line="1" w:lineRule="exact"/>
        <w:ind w:firstLine="0"/>
        <w:jc w:val="left"/>
        <w:rPr>
          <w:sz w:val="2"/>
          <w:szCs w:val="2"/>
          <w:lang w:eastAsia="ru-RU"/>
        </w:rPr>
      </w:pPr>
    </w:p>
    <w:p w:rsidR="009342B9" w:rsidRDefault="009166F0" w:rsidP="00B45975">
      <w:pPr>
        <w:pStyle w:val="Style8"/>
        <w:widowControl/>
        <w:spacing w:before="67"/>
        <w:jc w:val="center"/>
        <w:rPr>
          <w:rStyle w:val="FontStyle64"/>
        </w:rPr>
      </w:pPr>
      <w:r>
        <w:rPr>
          <w:rStyle w:val="FontStyle64"/>
        </w:rPr>
        <w:t>Техническое задание</w:t>
      </w:r>
    </w:p>
    <w:p w:rsidR="00B45975" w:rsidRDefault="00B45975" w:rsidP="00A0779B">
      <w:pPr>
        <w:widowControl/>
        <w:tabs>
          <w:tab w:val="left" w:pos="0"/>
        </w:tabs>
        <w:snapToGrid/>
        <w:spacing w:line="100" w:lineRule="atLeast"/>
        <w:ind w:firstLine="709"/>
        <w:rPr>
          <w:b/>
          <w:bCs/>
          <w:sz w:val="26"/>
          <w:szCs w:val="26"/>
        </w:rPr>
      </w:pPr>
      <w:bookmarkStart w:id="0" w:name="_GoBack"/>
      <w:bookmarkEnd w:id="0"/>
    </w:p>
    <w:p w:rsidR="00A0779B" w:rsidRPr="0036160E" w:rsidRDefault="00A0779B" w:rsidP="00A0779B">
      <w:pPr>
        <w:widowControl/>
        <w:tabs>
          <w:tab w:val="left" w:pos="0"/>
        </w:tabs>
        <w:snapToGrid/>
        <w:spacing w:line="100" w:lineRule="atLeast"/>
        <w:ind w:firstLine="709"/>
        <w:rPr>
          <w:szCs w:val="24"/>
        </w:rPr>
      </w:pPr>
      <w:r>
        <w:rPr>
          <w:b/>
          <w:bCs/>
          <w:sz w:val="26"/>
          <w:szCs w:val="26"/>
        </w:rPr>
        <w:t>Наименование и описание объекта закупки и условия контракта (</w:t>
      </w:r>
      <w:r>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Pr>
          <w:b/>
          <w:bCs/>
          <w:i/>
          <w:iCs/>
          <w:color w:val="000000"/>
          <w:sz w:val="26"/>
          <w:szCs w:val="26"/>
        </w:rPr>
        <w:t>при необходимости</w:t>
      </w:r>
      <w:r>
        <w:rPr>
          <w:b/>
          <w:bCs/>
          <w:color w:val="000000"/>
          <w:sz w:val="26"/>
          <w:szCs w:val="26"/>
        </w:rPr>
        <w:t>, требования к гарантийному сроку товара, информация</w:t>
      </w:r>
      <w:r w:rsidRPr="0036160E">
        <w:rPr>
          <w:b/>
          <w:bCs/>
          <w:color w:val="000000"/>
          <w:sz w:val="26"/>
          <w:szCs w:val="26"/>
        </w:rPr>
        <w:t xml:space="preserve"> о количестве и месте поставки товара, срок поставки товара</w:t>
      </w:r>
      <w:r w:rsidRPr="0036160E">
        <w:rPr>
          <w:b/>
          <w:bCs/>
          <w:sz w:val="26"/>
          <w:szCs w:val="26"/>
        </w:rPr>
        <w:t xml:space="preserve"> и иные показатели, связанные с определением соответствия поставляемого товара потребностям заказчика): </w:t>
      </w:r>
    </w:p>
    <w:p w:rsidR="006634B6" w:rsidRDefault="00CA464A" w:rsidP="009D5925">
      <w:pPr>
        <w:tabs>
          <w:tab w:val="left" w:pos="986"/>
        </w:tabs>
        <w:suppressAutoHyphens w:val="0"/>
        <w:autoSpaceDE w:val="0"/>
        <w:autoSpaceDN w:val="0"/>
        <w:adjustRightInd w:val="0"/>
        <w:snapToGrid/>
        <w:spacing w:line="240" w:lineRule="auto"/>
        <w:ind w:firstLine="713"/>
        <w:rPr>
          <w:bCs/>
          <w:sz w:val="26"/>
          <w:szCs w:val="26"/>
          <w:lang w:eastAsia="ru-RU"/>
        </w:rPr>
      </w:pPr>
      <w:r w:rsidRPr="00CA464A">
        <w:rPr>
          <w:b/>
          <w:bCs/>
          <w:sz w:val="26"/>
          <w:szCs w:val="26"/>
          <w:lang w:eastAsia="ru-RU"/>
        </w:rPr>
        <w:t>Наименование и описание объекта закупки (предмет государственного контракта)</w:t>
      </w:r>
      <w:r w:rsidRPr="00CA464A">
        <w:rPr>
          <w:bCs/>
          <w:sz w:val="26"/>
          <w:szCs w:val="26"/>
          <w:lang w:eastAsia="ru-RU"/>
        </w:rPr>
        <w:t xml:space="preserve">: </w:t>
      </w:r>
      <w:r w:rsidR="006634B6" w:rsidRPr="006634B6">
        <w:rPr>
          <w:bCs/>
          <w:sz w:val="26"/>
          <w:szCs w:val="26"/>
          <w:lang w:eastAsia="ru-RU"/>
        </w:rPr>
        <w:t xml:space="preserve">поставка кресел-колясок с ручным приводом для лиц с большим весом для обеспечения инвалидов в 2021 году (далее также – товар, Товар, Получатели). </w:t>
      </w:r>
    </w:p>
    <w:p w:rsidR="00CA464A" w:rsidRPr="00CA464A" w:rsidRDefault="00CA464A" w:rsidP="006634B6">
      <w:pPr>
        <w:tabs>
          <w:tab w:val="left" w:pos="986"/>
        </w:tabs>
        <w:suppressAutoHyphens w:val="0"/>
        <w:autoSpaceDE w:val="0"/>
        <w:autoSpaceDN w:val="0"/>
        <w:adjustRightInd w:val="0"/>
        <w:snapToGrid/>
        <w:spacing w:line="240" w:lineRule="auto"/>
        <w:ind w:firstLine="713"/>
        <w:jc w:val="left"/>
        <w:rPr>
          <w:rFonts w:cs="Times New Roman CYR"/>
          <w:b/>
          <w:sz w:val="26"/>
          <w:szCs w:val="26"/>
          <w:lang w:eastAsia="ru-RU"/>
        </w:rPr>
      </w:pPr>
      <w:r w:rsidRPr="00CA464A">
        <w:rPr>
          <w:b/>
          <w:color w:val="000000"/>
          <w:sz w:val="26"/>
          <w:szCs w:val="26"/>
        </w:rPr>
        <w:t>Функциональные</w:t>
      </w:r>
      <w:r w:rsidRPr="00CA464A">
        <w:rPr>
          <w:rFonts w:cs="Times New Roman CYR"/>
          <w:b/>
          <w:bCs/>
          <w:sz w:val="26"/>
          <w:szCs w:val="26"/>
          <w:lang w:eastAsia="ru-RU"/>
        </w:rPr>
        <w:t xml:space="preserve"> и технические характеристики Т</w:t>
      </w:r>
      <w:r w:rsidRPr="00CA464A">
        <w:rPr>
          <w:rFonts w:cs="Times New Roman CYR"/>
          <w:b/>
          <w:sz w:val="26"/>
          <w:szCs w:val="26"/>
          <w:lang w:eastAsia="ru-RU"/>
        </w:rPr>
        <w:t>овара: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1"/>
        <w:gridCol w:w="1417"/>
        <w:gridCol w:w="5528"/>
        <w:gridCol w:w="567"/>
      </w:tblGrid>
      <w:tr w:rsidR="006634B6" w:rsidRPr="00261120" w:rsidTr="00DB108A">
        <w:tc>
          <w:tcPr>
            <w:tcW w:w="421"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uppressAutoHyphens w:val="0"/>
              <w:autoSpaceDE w:val="0"/>
              <w:autoSpaceDN w:val="0"/>
              <w:adjustRightInd w:val="0"/>
              <w:spacing w:line="240" w:lineRule="auto"/>
              <w:ind w:left="-113" w:right="-108" w:firstLine="0"/>
              <w:jc w:val="center"/>
              <w:rPr>
                <w:sz w:val="22"/>
                <w:szCs w:val="22"/>
                <w:lang w:eastAsia="ru-RU"/>
              </w:rPr>
            </w:pPr>
            <w:r w:rsidRPr="00261120">
              <w:rPr>
                <w:sz w:val="22"/>
                <w:szCs w:val="22"/>
                <w:lang w:eastAsia="ru-RU"/>
              </w:rPr>
              <w:t>№</w:t>
            </w:r>
          </w:p>
          <w:p w:rsidR="006634B6" w:rsidRPr="00261120" w:rsidRDefault="006634B6" w:rsidP="00261120">
            <w:pPr>
              <w:suppressAutoHyphens w:val="0"/>
              <w:autoSpaceDE w:val="0"/>
              <w:autoSpaceDN w:val="0"/>
              <w:adjustRightInd w:val="0"/>
              <w:spacing w:line="240" w:lineRule="auto"/>
              <w:ind w:left="-113" w:right="-108" w:firstLine="0"/>
              <w:jc w:val="center"/>
              <w:rPr>
                <w:sz w:val="22"/>
                <w:szCs w:val="22"/>
                <w:lang w:eastAsia="ru-RU"/>
              </w:rPr>
            </w:pPr>
            <w:r w:rsidRPr="00261120">
              <w:rPr>
                <w:sz w:val="22"/>
                <w:szCs w:val="22"/>
                <w:lang w:eastAsia="ru-RU"/>
              </w:rPr>
              <w:t>п/п</w:t>
            </w:r>
          </w:p>
        </w:tc>
        <w:tc>
          <w:tcPr>
            <w:tcW w:w="1701" w:type="dxa"/>
            <w:tcBorders>
              <w:top w:val="single" w:sz="4" w:space="0" w:color="auto"/>
              <w:left w:val="single" w:sz="4" w:space="0" w:color="auto"/>
              <w:bottom w:val="single" w:sz="4" w:space="0" w:color="auto"/>
              <w:right w:val="single" w:sz="4" w:space="0" w:color="auto"/>
            </w:tcBorders>
            <w:hideMark/>
          </w:tcPr>
          <w:p w:rsidR="006634B6" w:rsidRPr="00261120" w:rsidRDefault="00261120" w:rsidP="00261120">
            <w:pPr>
              <w:tabs>
                <w:tab w:val="left" w:pos="708"/>
              </w:tabs>
              <w:suppressAutoHyphens w:val="0"/>
              <w:spacing w:line="240" w:lineRule="auto"/>
              <w:ind w:firstLine="0"/>
              <w:jc w:val="center"/>
              <w:rPr>
                <w:sz w:val="22"/>
                <w:szCs w:val="22"/>
                <w:lang w:eastAsia="ru-RU"/>
              </w:rPr>
            </w:pPr>
            <w:r w:rsidRPr="00261120">
              <w:rPr>
                <w:sz w:val="22"/>
                <w:szCs w:val="22"/>
                <w:lang w:eastAsia="ru-RU"/>
              </w:rPr>
              <w:t xml:space="preserve">Наименование </w:t>
            </w:r>
            <w:r w:rsidR="006634B6" w:rsidRPr="00261120">
              <w:rPr>
                <w:sz w:val="22"/>
                <w:szCs w:val="22"/>
                <w:lang w:eastAsia="ru-RU"/>
              </w:rPr>
              <w:t>Изделия по приказу Минтруда России №86н</w:t>
            </w:r>
          </w:p>
        </w:tc>
        <w:tc>
          <w:tcPr>
            <w:tcW w:w="1417"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uppressAutoHyphens w:val="0"/>
              <w:autoSpaceDE w:val="0"/>
              <w:autoSpaceDN w:val="0"/>
              <w:adjustRightInd w:val="0"/>
              <w:spacing w:line="240" w:lineRule="auto"/>
              <w:ind w:firstLine="0"/>
              <w:jc w:val="center"/>
              <w:rPr>
                <w:sz w:val="22"/>
                <w:szCs w:val="22"/>
                <w:lang w:eastAsia="ru-RU"/>
              </w:rPr>
            </w:pPr>
            <w:r w:rsidRPr="00261120">
              <w:rPr>
                <w:sz w:val="22"/>
                <w:szCs w:val="22"/>
              </w:rPr>
              <w:t>ОКПД2 / КТРУ / КОЗ</w:t>
            </w:r>
          </w:p>
        </w:tc>
        <w:tc>
          <w:tcPr>
            <w:tcW w:w="5528"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uppressAutoHyphens w:val="0"/>
              <w:autoSpaceDE w:val="0"/>
              <w:autoSpaceDN w:val="0"/>
              <w:adjustRightInd w:val="0"/>
              <w:spacing w:line="240" w:lineRule="auto"/>
              <w:ind w:firstLine="0"/>
              <w:jc w:val="center"/>
              <w:rPr>
                <w:sz w:val="22"/>
                <w:szCs w:val="22"/>
                <w:lang w:eastAsia="ru-RU"/>
              </w:rPr>
            </w:pPr>
            <w:r w:rsidRPr="00261120">
              <w:rPr>
                <w:sz w:val="22"/>
                <w:szCs w:val="22"/>
              </w:rPr>
              <w:t>Функциональные и технические характеристики Товара</w:t>
            </w:r>
          </w:p>
        </w:tc>
        <w:tc>
          <w:tcPr>
            <w:tcW w:w="567"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tabs>
                <w:tab w:val="left" w:pos="708"/>
              </w:tabs>
              <w:spacing w:line="240" w:lineRule="auto"/>
              <w:ind w:left="-108" w:firstLine="0"/>
              <w:jc w:val="center"/>
              <w:rPr>
                <w:sz w:val="22"/>
                <w:szCs w:val="22"/>
                <w:lang w:eastAsia="ru-RU"/>
              </w:rPr>
            </w:pPr>
            <w:r w:rsidRPr="00261120">
              <w:rPr>
                <w:rFonts w:eastAsia="Andale Sans UI"/>
                <w:sz w:val="22"/>
                <w:szCs w:val="22"/>
                <w:lang w:eastAsia="fa-IR" w:bidi="fa-IR"/>
              </w:rPr>
              <w:t>Количество, шт.</w:t>
            </w:r>
          </w:p>
        </w:tc>
      </w:tr>
      <w:tr w:rsidR="006634B6" w:rsidRPr="00261120" w:rsidTr="00DB108A">
        <w:tc>
          <w:tcPr>
            <w:tcW w:w="421"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uppressAutoHyphens w:val="0"/>
              <w:autoSpaceDE w:val="0"/>
              <w:autoSpaceDN w:val="0"/>
              <w:adjustRightInd w:val="0"/>
              <w:spacing w:line="240" w:lineRule="auto"/>
              <w:ind w:firstLine="0"/>
              <w:jc w:val="center"/>
              <w:rPr>
                <w:b/>
                <w:sz w:val="22"/>
                <w:szCs w:val="22"/>
                <w:lang w:eastAsia="ru-RU"/>
              </w:rPr>
            </w:pPr>
            <w:r w:rsidRPr="00261120">
              <w:rPr>
                <w:b/>
                <w:sz w:val="22"/>
                <w:szCs w:val="22"/>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tabs>
                <w:tab w:val="left" w:pos="708"/>
              </w:tabs>
              <w:suppressAutoHyphens w:val="0"/>
              <w:spacing w:line="240" w:lineRule="auto"/>
              <w:jc w:val="center"/>
              <w:rPr>
                <w:b/>
                <w:sz w:val="22"/>
                <w:szCs w:val="22"/>
                <w:lang w:eastAsia="ru-RU"/>
              </w:rPr>
            </w:pPr>
            <w:r w:rsidRPr="00261120">
              <w:rPr>
                <w:b/>
                <w:sz w:val="22"/>
                <w:szCs w:val="22"/>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uppressAutoHyphens w:val="0"/>
              <w:autoSpaceDE w:val="0"/>
              <w:autoSpaceDN w:val="0"/>
              <w:adjustRightInd w:val="0"/>
              <w:spacing w:line="240" w:lineRule="auto"/>
              <w:jc w:val="center"/>
              <w:rPr>
                <w:b/>
                <w:sz w:val="22"/>
                <w:szCs w:val="22"/>
                <w:lang w:eastAsia="ru-RU"/>
              </w:rPr>
            </w:pPr>
            <w:r w:rsidRPr="00261120">
              <w:rPr>
                <w:b/>
                <w:sz w:val="22"/>
                <w:szCs w:val="22"/>
                <w:lang w:eastAsia="ru-RU"/>
              </w:rPr>
              <w:t>3</w:t>
            </w:r>
          </w:p>
        </w:tc>
        <w:tc>
          <w:tcPr>
            <w:tcW w:w="5528"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uppressAutoHyphens w:val="0"/>
              <w:autoSpaceDE w:val="0"/>
              <w:autoSpaceDN w:val="0"/>
              <w:adjustRightInd w:val="0"/>
              <w:spacing w:line="240" w:lineRule="auto"/>
              <w:jc w:val="center"/>
              <w:rPr>
                <w:b/>
                <w:sz w:val="22"/>
                <w:szCs w:val="22"/>
                <w:lang w:eastAsia="ru-RU"/>
              </w:rPr>
            </w:pPr>
            <w:r w:rsidRPr="00261120">
              <w:rPr>
                <w:b/>
                <w:sz w:val="22"/>
                <w:szCs w:val="22"/>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tabs>
                <w:tab w:val="left" w:pos="708"/>
              </w:tabs>
              <w:spacing w:line="240" w:lineRule="auto"/>
              <w:ind w:firstLine="0"/>
              <w:jc w:val="center"/>
              <w:rPr>
                <w:b/>
                <w:sz w:val="22"/>
                <w:szCs w:val="22"/>
                <w:lang w:eastAsia="ru-RU"/>
              </w:rPr>
            </w:pPr>
            <w:r w:rsidRPr="00261120">
              <w:rPr>
                <w:b/>
                <w:sz w:val="22"/>
                <w:szCs w:val="22"/>
                <w:lang w:eastAsia="ru-RU"/>
              </w:rPr>
              <w:t>5</w:t>
            </w:r>
          </w:p>
        </w:tc>
      </w:tr>
      <w:tr w:rsidR="006634B6" w:rsidRPr="00261120" w:rsidTr="00DB108A">
        <w:tc>
          <w:tcPr>
            <w:tcW w:w="421"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pacing w:line="240" w:lineRule="auto"/>
              <w:ind w:firstLine="0"/>
              <w:jc w:val="center"/>
              <w:rPr>
                <w:sz w:val="22"/>
                <w:szCs w:val="22"/>
              </w:rPr>
            </w:pPr>
            <w:r w:rsidRPr="00261120">
              <w:rPr>
                <w:sz w:val="22"/>
                <w:szCs w:val="22"/>
              </w:rPr>
              <w:t>1</w:t>
            </w:r>
          </w:p>
        </w:tc>
        <w:tc>
          <w:tcPr>
            <w:tcW w:w="1701" w:type="dxa"/>
            <w:tcBorders>
              <w:top w:val="single" w:sz="4" w:space="0" w:color="auto"/>
              <w:left w:val="single" w:sz="4" w:space="0" w:color="auto"/>
              <w:bottom w:val="single" w:sz="4" w:space="0" w:color="auto"/>
              <w:right w:val="single" w:sz="4" w:space="0" w:color="auto"/>
            </w:tcBorders>
            <w:hideMark/>
          </w:tcPr>
          <w:p w:rsidR="00261120" w:rsidRPr="00261120" w:rsidRDefault="00261120" w:rsidP="00261120">
            <w:pPr>
              <w:widowControl/>
              <w:autoSpaceDE w:val="0"/>
              <w:snapToGrid/>
              <w:spacing w:line="240" w:lineRule="auto"/>
              <w:ind w:firstLine="0"/>
              <w:jc w:val="left"/>
              <w:rPr>
                <w:kern w:val="1"/>
                <w:sz w:val="22"/>
                <w:szCs w:val="22"/>
              </w:rPr>
            </w:pPr>
            <w:r w:rsidRPr="00261120">
              <w:rPr>
                <w:kern w:val="1"/>
                <w:sz w:val="22"/>
                <w:szCs w:val="22"/>
              </w:rPr>
              <w:t>Кресло-коляска с ручным приводом для лиц с большим весом комнатная (для инвалидов и детей-инвалидов)</w:t>
            </w:r>
          </w:p>
          <w:p w:rsidR="00261120" w:rsidRPr="00261120" w:rsidRDefault="00261120" w:rsidP="00261120">
            <w:pPr>
              <w:widowControl/>
              <w:autoSpaceDE w:val="0"/>
              <w:snapToGrid/>
              <w:spacing w:line="240" w:lineRule="auto"/>
              <w:ind w:firstLine="0"/>
              <w:jc w:val="left"/>
              <w:rPr>
                <w:kern w:val="1"/>
                <w:sz w:val="22"/>
                <w:szCs w:val="22"/>
              </w:rPr>
            </w:pPr>
          </w:p>
          <w:p w:rsidR="006634B6" w:rsidRPr="00261120" w:rsidRDefault="00C83EEB" w:rsidP="00261120">
            <w:pPr>
              <w:autoSpaceDE w:val="0"/>
              <w:spacing w:line="240" w:lineRule="auto"/>
              <w:ind w:firstLine="0"/>
              <w:jc w:val="left"/>
              <w:rPr>
                <w:sz w:val="22"/>
                <w:szCs w:val="22"/>
              </w:rPr>
            </w:pPr>
            <w:r w:rsidRPr="00C83EEB">
              <w:rPr>
                <w:b/>
                <w:kern w:val="1"/>
                <w:sz w:val="22"/>
                <w:szCs w:val="22"/>
              </w:rPr>
              <w:t xml:space="preserve">Кресло-коляска </w:t>
            </w:r>
            <w:r w:rsidRPr="00C83EEB">
              <w:rPr>
                <w:b/>
                <w:bCs/>
                <w:kern w:val="1"/>
                <w:sz w:val="22"/>
                <w:szCs w:val="22"/>
              </w:rPr>
              <w:t>с ручным приводом для лиц с большим весом</w:t>
            </w:r>
            <w:r w:rsidRPr="00C83EEB">
              <w:rPr>
                <w:b/>
                <w:kern w:val="1"/>
                <w:sz w:val="22"/>
                <w:szCs w:val="22"/>
              </w:rPr>
              <w:t xml:space="preserve"> комнатная (для инвалидов и детей-инвалидов) </w:t>
            </w:r>
            <w:r w:rsidRPr="00C83EEB">
              <w:rPr>
                <w:kern w:val="1"/>
                <w:sz w:val="20"/>
                <w:szCs w:val="22"/>
              </w:rPr>
              <w:t>(наименование по КТРУ)</w:t>
            </w:r>
          </w:p>
        </w:tc>
        <w:tc>
          <w:tcPr>
            <w:tcW w:w="1417" w:type="dxa"/>
            <w:tcBorders>
              <w:top w:val="single" w:sz="4" w:space="0" w:color="auto"/>
              <w:left w:val="single" w:sz="4" w:space="0" w:color="auto"/>
              <w:bottom w:val="single" w:sz="4" w:space="0" w:color="auto"/>
              <w:right w:val="single" w:sz="4" w:space="0" w:color="auto"/>
            </w:tcBorders>
            <w:hideMark/>
          </w:tcPr>
          <w:p w:rsidR="00261120" w:rsidRPr="00261120" w:rsidRDefault="00261120" w:rsidP="00261120">
            <w:pPr>
              <w:keepNext/>
              <w:spacing w:line="240" w:lineRule="auto"/>
              <w:ind w:firstLine="0"/>
              <w:jc w:val="center"/>
              <w:rPr>
                <w:sz w:val="22"/>
                <w:szCs w:val="22"/>
              </w:rPr>
            </w:pPr>
          </w:p>
          <w:p w:rsidR="00261120" w:rsidRPr="00261120" w:rsidRDefault="00261120" w:rsidP="00261120">
            <w:pPr>
              <w:keepNext/>
              <w:spacing w:line="240" w:lineRule="auto"/>
              <w:ind w:left="-108" w:right="-108" w:firstLine="0"/>
              <w:jc w:val="center"/>
              <w:rPr>
                <w:sz w:val="22"/>
                <w:szCs w:val="22"/>
              </w:rPr>
            </w:pPr>
            <w:r w:rsidRPr="00261120">
              <w:rPr>
                <w:sz w:val="22"/>
                <w:szCs w:val="22"/>
              </w:rPr>
              <w:t>30.92.20.000/</w:t>
            </w:r>
          </w:p>
          <w:p w:rsidR="00261120" w:rsidRPr="00261120" w:rsidRDefault="00261120" w:rsidP="00261120">
            <w:pPr>
              <w:keepNext/>
              <w:spacing w:line="240" w:lineRule="auto"/>
              <w:ind w:left="-108" w:right="-108" w:firstLine="0"/>
              <w:jc w:val="center"/>
              <w:rPr>
                <w:sz w:val="22"/>
                <w:szCs w:val="22"/>
              </w:rPr>
            </w:pPr>
          </w:p>
          <w:p w:rsidR="00261120" w:rsidRPr="00261120" w:rsidRDefault="00261120" w:rsidP="00261120">
            <w:pPr>
              <w:keepNext/>
              <w:spacing w:line="240" w:lineRule="auto"/>
              <w:ind w:left="-108" w:right="-108" w:firstLine="0"/>
              <w:jc w:val="center"/>
              <w:rPr>
                <w:sz w:val="22"/>
                <w:szCs w:val="22"/>
              </w:rPr>
            </w:pPr>
            <w:r w:rsidRPr="00261120">
              <w:rPr>
                <w:sz w:val="22"/>
                <w:szCs w:val="22"/>
              </w:rPr>
              <w:t>30.92.20.000-00000023/</w:t>
            </w:r>
          </w:p>
          <w:p w:rsidR="00261120" w:rsidRPr="00261120" w:rsidRDefault="00261120" w:rsidP="00261120">
            <w:pPr>
              <w:keepNext/>
              <w:spacing w:line="240" w:lineRule="auto"/>
              <w:ind w:left="-108" w:right="-108" w:firstLine="0"/>
              <w:jc w:val="center"/>
              <w:rPr>
                <w:sz w:val="22"/>
                <w:szCs w:val="22"/>
              </w:rPr>
            </w:pPr>
          </w:p>
          <w:p w:rsidR="00261120" w:rsidRPr="00261120" w:rsidRDefault="00261120" w:rsidP="00261120">
            <w:pPr>
              <w:keepNext/>
              <w:spacing w:line="240" w:lineRule="auto"/>
              <w:ind w:left="-108" w:right="-108" w:firstLine="0"/>
              <w:jc w:val="center"/>
              <w:rPr>
                <w:sz w:val="22"/>
                <w:szCs w:val="22"/>
              </w:rPr>
            </w:pPr>
            <w:r w:rsidRPr="00261120">
              <w:rPr>
                <w:sz w:val="22"/>
                <w:szCs w:val="22"/>
              </w:rPr>
              <w:t>01.28.07.01.07</w:t>
            </w:r>
          </w:p>
          <w:p w:rsidR="006634B6" w:rsidRPr="00261120" w:rsidRDefault="006634B6" w:rsidP="00261120">
            <w:pPr>
              <w:suppressAutoHyphens w:val="0"/>
              <w:autoSpaceDE w:val="0"/>
              <w:autoSpaceDN w:val="0"/>
              <w:adjustRightInd w:val="0"/>
              <w:spacing w:line="240" w:lineRule="auto"/>
              <w:ind w:firstLine="0"/>
              <w:jc w:val="center"/>
              <w:rPr>
                <w:sz w:val="22"/>
                <w:szCs w:val="22"/>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3"/>
                <w:sz w:val="22"/>
                <w:szCs w:val="22"/>
              </w:rPr>
              <w:t xml:space="preserve">Кресло-коляска с ручным приводом предназначена для лиц с большим весом, имеющая </w:t>
            </w:r>
            <w:r w:rsidRPr="00261120">
              <w:rPr>
                <w:spacing w:val="2"/>
                <w:sz w:val="22"/>
                <w:szCs w:val="22"/>
              </w:rPr>
              <w:t>рамную конструкцию из высокопрочных тонкостенных металлических трубок.</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Конструкция кресло-коляски должна иметь возможность складываться и раскладываться по вертикальной оси без применения инструмента;</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Съемные, откидные подножки должны регулироваться по высоте голени;</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Передние колеса должны быть с цельнолитыми шинами, должны иметь регулировку по высоте не менее чем в трех положениях;</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Приводные колеса должны иметь цельнолитые покрышки;</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Задние приводные колеса должны иметь регулировку по высоте;</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Подлокотники должны быть откидные или съемные, регулируемые по высоте;</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Съемная подушка на сиденье должна быть толщиной не менее 5 см.;</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Кресло-коляска должна быть укомплектована ремнем безопасности, ручками для толкания сопровождающим лицом;</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 xml:space="preserve">Кресло-коляска должна быть оснащена стояночными тормозами, </w:t>
            </w:r>
            <w:proofErr w:type="spellStart"/>
            <w:r w:rsidRPr="00261120">
              <w:rPr>
                <w:spacing w:val="2"/>
                <w:sz w:val="22"/>
                <w:szCs w:val="22"/>
              </w:rPr>
              <w:t>антиопрокидывающим</w:t>
            </w:r>
            <w:proofErr w:type="spellEnd"/>
            <w:r w:rsidRPr="00261120">
              <w:rPr>
                <w:spacing w:val="2"/>
                <w:sz w:val="22"/>
                <w:szCs w:val="22"/>
              </w:rPr>
              <w:t xml:space="preserve"> устройством;</w:t>
            </w:r>
          </w:p>
          <w:p w:rsidR="006634B6" w:rsidRPr="00261120" w:rsidRDefault="006634B6" w:rsidP="00261120">
            <w:pPr>
              <w:spacing w:line="240" w:lineRule="auto"/>
              <w:ind w:left="34" w:right="-13" w:firstLine="0"/>
              <w:rPr>
                <w:b/>
                <w:sz w:val="22"/>
                <w:szCs w:val="22"/>
                <w:u w:val="single"/>
              </w:rPr>
            </w:pPr>
            <w:r w:rsidRPr="00261120">
              <w:rPr>
                <w:b/>
                <w:sz w:val="22"/>
                <w:szCs w:val="22"/>
                <w:u w:val="single"/>
              </w:rPr>
              <w:t>Ширина сиденья должна быть не менее 45 см и не более 62 см (включительно).</w:t>
            </w:r>
          </w:p>
          <w:p w:rsidR="006634B6" w:rsidRPr="00261120" w:rsidRDefault="006634B6" w:rsidP="00261120">
            <w:pPr>
              <w:spacing w:line="240" w:lineRule="auto"/>
              <w:ind w:left="34" w:right="-13" w:firstLine="0"/>
              <w:rPr>
                <w:b/>
                <w:sz w:val="22"/>
                <w:szCs w:val="22"/>
                <w:u w:val="single"/>
              </w:rPr>
            </w:pPr>
            <w:r w:rsidRPr="00261120">
              <w:rPr>
                <w:spacing w:val="2"/>
                <w:sz w:val="22"/>
                <w:szCs w:val="22"/>
              </w:rPr>
              <w:t>Максимальная допустимая нагрузка на кресло-коляску должна быть не менее 150 кг;</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Масса кресла-коляски должна быть не более 23 кг.</w:t>
            </w:r>
          </w:p>
          <w:p w:rsidR="006634B6" w:rsidRPr="00261120" w:rsidRDefault="006634B6" w:rsidP="00261120">
            <w:pPr>
              <w:shd w:val="clear" w:color="auto" w:fill="FFFFFF"/>
              <w:tabs>
                <w:tab w:val="left" w:pos="5231"/>
              </w:tabs>
              <w:spacing w:line="240" w:lineRule="auto"/>
              <w:ind w:left="34" w:right="-13" w:firstLine="0"/>
              <w:rPr>
                <w:spacing w:val="-1"/>
                <w:sz w:val="22"/>
                <w:szCs w:val="22"/>
              </w:rPr>
            </w:pPr>
            <w:r w:rsidRPr="00261120">
              <w:rPr>
                <w:spacing w:val="2"/>
                <w:sz w:val="22"/>
                <w:szCs w:val="22"/>
              </w:rPr>
              <w:t>В комплекте поставки должны быть:</w:t>
            </w:r>
          </w:p>
          <w:p w:rsidR="006634B6" w:rsidRPr="00261120" w:rsidRDefault="006634B6" w:rsidP="00261120">
            <w:pPr>
              <w:shd w:val="clear" w:color="auto" w:fill="FFFFFF"/>
              <w:tabs>
                <w:tab w:val="left" w:pos="5231"/>
              </w:tabs>
              <w:spacing w:line="240" w:lineRule="auto"/>
              <w:ind w:left="34" w:right="-13" w:firstLine="0"/>
              <w:rPr>
                <w:spacing w:val="-1"/>
                <w:sz w:val="22"/>
                <w:szCs w:val="22"/>
              </w:rPr>
            </w:pPr>
            <w:r w:rsidRPr="00261120">
              <w:rPr>
                <w:sz w:val="22"/>
                <w:szCs w:val="22"/>
              </w:rPr>
              <w:t>- набор инструментов;</w:t>
            </w:r>
          </w:p>
          <w:p w:rsidR="006634B6" w:rsidRPr="00261120" w:rsidRDefault="006634B6" w:rsidP="00261120">
            <w:pPr>
              <w:spacing w:line="240" w:lineRule="auto"/>
              <w:ind w:left="34" w:right="-13" w:firstLine="0"/>
              <w:rPr>
                <w:sz w:val="22"/>
                <w:szCs w:val="22"/>
              </w:rPr>
            </w:pPr>
            <w:r w:rsidRPr="00261120">
              <w:rPr>
                <w:sz w:val="22"/>
                <w:szCs w:val="22"/>
              </w:rPr>
              <w:t>- инструкция для пользователя (на русском языке);</w:t>
            </w:r>
          </w:p>
          <w:p w:rsidR="006634B6" w:rsidRPr="00261120" w:rsidRDefault="006634B6" w:rsidP="00261120">
            <w:pPr>
              <w:spacing w:line="240" w:lineRule="auto"/>
              <w:ind w:left="34" w:right="-13" w:firstLine="0"/>
              <w:rPr>
                <w:b/>
                <w:sz w:val="22"/>
                <w:szCs w:val="22"/>
                <w:u w:val="single"/>
              </w:rPr>
            </w:pPr>
            <w:r w:rsidRPr="00261120">
              <w:rPr>
                <w:sz w:val="22"/>
                <w:szCs w:val="22"/>
              </w:rPr>
              <w:t>- гарантийный талон (с отметкой о произведенной проверке контроля качества).</w:t>
            </w:r>
          </w:p>
        </w:tc>
        <w:tc>
          <w:tcPr>
            <w:tcW w:w="567" w:type="dxa"/>
            <w:tcBorders>
              <w:top w:val="single" w:sz="4" w:space="0" w:color="auto"/>
              <w:left w:val="single" w:sz="4" w:space="0" w:color="auto"/>
              <w:bottom w:val="single" w:sz="4" w:space="0" w:color="auto"/>
              <w:right w:val="single" w:sz="4" w:space="0" w:color="auto"/>
            </w:tcBorders>
            <w:hideMark/>
          </w:tcPr>
          <w:p w:rsidR="006634B6" w:rsidRPr="00261120" w:rsidRDefault="000E7C7D" w:rsidP="00261120">
            <w:pPr>
              <w:tabs>
                <w:tab w:val="left" w:pos="708"/>
              </w:tabs>
              <w:spacing w:line="240" w:lineRule="auto"/>
              <w:ind w:firstLine="0"/>
              <w:jc w:val="center"/>
              <w:rPr>
                <w:sz w:val="22"/>
                <w:szCs w:val="22"/>
                <w:lang w:eastAsia="ru-RU"/>
              </w:rPr>
            </w:pPr>
            <w:r w:rsidRPr="00261120">
              <w:rPr>
                <w:sz w:val="22"/>
                <w:szCs w:val="22"/>
                <w:lang w:eastAsia="ru-RU"/>
              </w:rPr>
              <w:t>22</w:t>
            </w:r>
          </w:p>
        </w:tc>
      </w:tr>
      <w:tr w:rsidR="006634B6" w:rsidRPr="00261120" w:rsidTr="00DB108A">
        <w:trPr>
          <w:trHeight w:val="9063"/>
        </w:trPr>
        <w:tc>
          <w:tcPr>
            <w:tcW w:w="421"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pacing w:line="240" w:lineRule="auto"/>
              <w:ind w:firstLine="0"/>
              <w:jc w:val="center"/>
              <w:rPr>
                <w:sz w:val="22"/>
                <w:szCs w:val="22"/>
              </w:rPr>
            </w:pPr>
            <w:r w:rsidRPr="00261120">
              <w:rPr>
                <w:sz w:val="22"/>
                <w:szCs w:val="22"/>
              </w:rPr>
              <w:lastRenderedPageBreak/>
              <w:t>2</w:t>
            </w:r>
          </w:p>
        </w:tc>
        <w:tc>
          <w:tcPr>
            <w:tcW w:w="1701" w:type="dxa"/>
            <w:tcBorders>
              <w:top w:val="single" w:sz="4" w:space="0" w:color="auto"/>
              <w:left w:val="single" w:sz="4" w:space="0" w:color="auto"/>
              <w:bottom w:val="single" w:sz="4" w:space="0" w:color="auto"/>
              <w:right w:val="single" w:sz="4" w:space="0" w:color="auto"/>
            </w:tcBorders>
          </w:tcPr>
          <w:p w:rsidR="00261120" w:rsidRPr="00261120" w:rsidRDefault="00261120" w:rsidP="00261120">
            <w:pPr>
              <w:widowControl/>
              <w:autoSpaceDE w:val="0"/>
              <w:snapToGrid/>
              <w:spacing w:line="240" w:lineRule="auto"/>
              <w:ind w:firstLine="0"/>
              <w:jc w:val="left"/>
              <w:rPr>
                <w:kern w:val="1"/>
                <w:sz w:val="22"/>
                <w:szCs w:val="22"/>
              </w:rPr>
            </w:pPr>
            <w:r w:rsidRPr="00261120">
              <w:rPr>
                <w:kern w:val="1"/>
                <w:sz w:val="22"/>
                <w:szCs w:val="22"/>
              </w:rPr>
              <w:t>Кресло-коляска с ручным приводом для лиц с большим весом прогулочная (для инвалидов и детей-инвалидов)</w:t>
            </w:r>
          </w:p>
          <w:p w:rsidR="00261120" w:rsidRPr="00261120" w:rsidRDefault="00261120" w:rsidP="00261120">
            <w:pPr>
              <w:widowControl/>
              <w:autoSpaceDE w:val="0"/>
              <w:snapToGrid/>
              <w:spacing w:line="240" w:lineRule="auto"/>
              <w:ind w:firstLine="0"/>
              <w:jc w:val="left"/>
              <w:rPr>
                <w:kern w:val="1"/>
                <w:sz w:val="22"/>
                <w:szCs w:val="22"/>
              </w:rPr>
            </w:pPr>
          </w:p>
          <w:p w:rsidR="006634B6" w:rsidRPr="00261120" w:rsidRDefault="00C83EEB" w:rsidP="00261120">
            <w:pPr>
              <w:autoSpaceDE w:val="0"/>
              <w:spacing w:line="240" w:lineRule="auto"/>
              <w:ind w:firstLine="0"/>
              <w:jc w:val="left"/>
              <w:rPr>
                <w:sz w:val="22"/>
                <w:szCs w:val="22"/>
              </w:rPr>
            </w:pPr>
            <w:r w:rsidRPr="00C83EEB">
              <w:rPr>
                <w:b/>
                <w:kern w:val="1"/>
                <w:sz w:val="22"/>
                <w:szCs w:val="22"/>
              </w:rPr>
              <w:t xml:space="preserve">Кресло-коляска </w:t>
            </w:r>
            <w:r w:rsidRPr="00C83EEB">
              <w:rPr>
                <w:b/>
                <w:bCs/>
                <w:kern w:val="1"/>
                <w:sz w:val="22"/>
                <w:szCs w:val="22"/>
              </w:rPr>
              <w:t>с ручным приводом для лиц с большим весом</w:t>
            </w:r>
            <w:r w:rsidRPr="00C83EEB">
              <w:rPr>
                <w:b/>
                <w:kern w:val="1"/>
                <w:sz w:val="22"/>
                <w:szCs w:val="22"/>
              </w:rPr>
              <w:t xml:space="preserve"> комнатная (для инвалидов и детей-инвалидов) </w:t>
            </w:r>
            <w:r w:rsidRPr="00C83EEB">
              <w:rPr>
                <w:kern w:val="1"/>
                <w:sz w:val="20"/>
                <w:szCs w:val="22"/>
              </w:rPr>
              <w:t>(наименование по КТРУ)</w:t>
            </w:r>
          </w:p>
        </w:tc>
        <w:tc>
          <w:tcPr>
            <w:tcW w:w="1417" w:type="dxa"/>
            <w:tcBorders>
              <w:top w:val="single" w:sz="4" w:space="0" w:color="auto"/>
              <w:left w:val="single" w:sz="4" w:space="0" w:color="auto"/>
              <w:bottom w:val="single" w:sz="4" w:space="0" w:color="auto"/>
              <w:right w:val="single" w:sz="4" w:space="0" w:color="auto"/>
            </w:tcBorders>
            <w:hideMark/>
          </w:tcPr>
          <w:p w:rsidR="00261120" w:rsidRPr="00261120" w:rsidRDefault="00261120" w:rsidP="00261120">
            <w:pPr>
              <w:keepNext/>
              <w:spacing w:line="240" w:lineRule="auto"/>
              <w:ind w:firstLine="0"/>
              <w:jc w:val="center"/>
              <w:rPr>
                <w:sz w:val="22"/>
                <w:szCs w:val="22"/>
              </w:rPr>
            </w:pPr>
            <w:r w:rsidRPr="00261120">
              <w:rPr>
                <w:sz w:val="22"/>
                <w:szCs w:val="22"/>
              </w:rPr>
              <w:t>30.92.20.000/</w:t>
            </w:r>
          </w:p>
          <w:p w:rsidR="00261120" w:rsidRPr="00261120" w:rsidRDefault="00261120" w:rsidP="00261120">
            <w:pPr>
              <w:keepNext/>
              <w:spacing w:line="240" w:lineRule="auto"/>
              <w:ind w:left="-108" w:right="-108" w:firstLine="0"/>
              <w:jc w:val="center"/>
              <w:rPr>
                <w:sz w:val="22"/>
                <w:szCs w:val="22"/>
              </w:rPr>
            </w:pPr>
          </w:p>
          <w:p w:rsidR="00261120" w:rsidRPr="00261120" w:rsidRDefault="00261120" w:rsidP="00261120">
            <w:pPr>
              <w:keepNext/>
              <w:spacing w:line="240" w:lineRule="auto"/>
              <w:ind w:left="-108" w:right="-108" w:firstLine="0"/>
              <w:jc w:val="center"/>
              <w:rPr>
                <w:sz w:val="22"/>
                <w:szCs w:val="22"/>
              </w:rPr>
            </w:pPr>
            <w:r w:rsidRPr="00261120">
              <w:rPr>
                <w:sz w:val="22"/>
                <w:szCs w:val="22"/>
              </w:rPr>
              <w:t>30.92.20.000-00000019/</w:t>
            </w:r>
          </w:p>
          <w:p w:rsidR="00261120" w:rsidRPr="00261120" w:rsidRDefault="00261120" w:rsidP="00261120">
            <w:pPr>
              <w:keepNext/>
              <w:spacing w:line="240" w:lineRule="auto"/>
              <w:ind w:left="-108" w:right="-108" w:firstLine="0"/>
              <w:jc w:val="center"/>
              <w:rPr>
                <w:sz w:val="22"/>
                <w:szCs w:val="22"/>
              </w:rPr>
            </w:pPr>
          </w:p>
          <w:p w:rsidR="00261120" w:rsidRPr="00261120" w:rsidRDefault="00261120" w:rsidP="00261120">
            <w:pPr>
              <w:keepNext/>
              <w:spacing w:line="240" w:lineRule="auto"/>
              <w:ind w:left="-108" w:right="-108" w:firstLine="0"/>
              <w:jc w:val="center"/>
              <w:rPr>
                <w:sz w:val="22"/>
                <w:szCs w:val="22"/>
              </w:rPr>
            </w:pPr>
            <w:r w:rsidRPr="00261120">
              <w:rPr>
                <w:sz w:val="22"/>
                <w:szCs w:val="22"/>
              </w:rPr>
              <w:t>01.28.07.02.08</w:t>
            </w:r>
          </w:p>
          <w:p w:rsidR="006634B6" w:rsidRPr="00261120" w:rsidRDefault="006634B6" w:rsidP="00261120">
            <w:pPr>
              <w:keepNext/>
              <w:spacing w:line="240" w:lineRule="auto"/>
              <w:ind w:firstLine="0"/>
              <w:jc w:val="center"/>
              <w:rPr>
                <w:sz w:val="22"/>
                <w:szCs w:val="22"/>
              </w:rPr>
            </w:pPr>
          </w:p>
        </w:tc>
        <w:tc>
          <w:tcPr>
            <w:tcW w:w="5528" w:type="dxa"/>
            <w:tcBorders>
              <w:top w:val="single" w:sz="4" w:space="0" w:color="auto"/>
              <w:left w:val="single" w:sz="4" w:space="0" w:color="auto"/>
              <w:bottom w:val="single" w:sz="4" w:space="0" w:color="auto"/>
              <w:right w:val="single" w:sz="4" w:space="0" w:color="auto"/>
            </w:tcBorders>
            <w:hideMark/>
          </w:tcPr>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3"/>
                <w:sz w:val="22"/>
                <w:szCs w:val="22"/>
              </w:rPr>
              <w:t xml:space="preserve">Кресло-коляска с ручным приводом предназначена для лиц с большим весом, имеющая </w:t>
            </w:r>
            <w:r w:rsidRPr="00261120">
              <w:rPr>
                <w:spacing w:val="2"/>
                <w:sz w:val="22"/>
                <w:szCs w:val="22"/>
              </w:rPr>
              <w:t>рамную конструкцию из высокопрочных тонкостенных металлических трубок.</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Конструк</w:t>
            </w:r>
            <w:r w:rsidR="00613C48" w:rsidRPr="00261120">
              <w:rPr>
                <w:spacing w:val="2"/>
                <w:sz w:val="22"/>
                <w:szCs w:val="22"/>
              </w:rPr>
              <w:t xml:space="preserve">ция кресло-коляски должна иметь </w:t>
            </w:r>
            <w:r w:rsidRPr="00261120">
              <w:rPr>
                <w:spacing w:val="2"/>
                <w:sz w:val="22"/>
                <w:szCs w:val="22"/>
              </w:rPr>
              <w:t>возможность складываться и раскладываться по вертикальной оси без применения инструмента;</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Съемные, откидные подножки должны регулироваться по высоте голени;</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Передние колеса должны быть с цельнолитыми или пневматическими шинами, иметь регулировку по высоте не менее чем в трех положениях;</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Приводные колеса должны иметь пневматические покрышки;</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Задние приводные колеса должны иметь регулировку по высоте;</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Подлокотники должны быть откидные или съемные, регулируемые по высоте;</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Съемная подушка на сиденье должна быть толщиной не менее 5 см.;</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Кресло-коляска должна быть укомплектована ремнем безопасности, ручками для толкания сопровождающим лицом;</w:t>
            </w:r>
          </w:p>
          <w:p w:rsidR="006634B6" w:rsidRPr="00261120" w:rsidRDefault="006634B6" w:rsidP="00261120">
            <w:pPr>
              <w:spacing w:line="240" w:lineRule="auto"/>
              <w:ind w:left="34" w:right="-13" w:firstLine="0"/>
              <w:rPr>
                <w:rFonts w:eastAsia="Arial"/>
                <w:b/>
                <w:sz w:val="22"/>
                <w:szCs w:val="22"/>
                <w:u w:val="single"/>
              </w:rPr>
            </w:pPr>
            <w:r w:rsidRPr="00261120">
              <w:rPr>
                <w:spacing w:val="2"/>
                <w:sz w:val="22"/>
                <w:szCs w:val="22"/>
              </w:rPr>
              <w:t xml:space="preserve">Кресло-коляска должна быть оснащена стояночными тормозами, </w:t>
            </w:r>
            <w:proofErr w:type="spellStart"/>
            <w:r w:rsidRPr="00261120">
              <w:rPr>
                <w:spacing w:val="2"/>
                <w:sz w:val="22"/>
                <w:szCs w:val="22"/>
              </w:rPr>
              <w:t>антиопрокидывающим</w:t>
            </w:r>
            <w:proofErr w:type="spellEnd"/>
            <w:r w:rsidRPr="00261120">
              <w:rPr>
                <w:spacing w:val="2"/>
                <w:sz w:val="22"/>
                <w:szCs w:val="22"/>
              </w:rPr>
              <w:t xml:space="preserve"> устройством;</w:t>
            </w:r>
            <w:r w:rsidRPr="00261120">
              <w:rPr>
                <w:rFonts w:eastAsia="Arial"/>
                <w:b/>
                <w:sz w:val="22"/>
                <w:szCs w:val="22"/>
                <w:u w:val="single"/>
              </w:rPr>
              <w:t xml:space="preserve"> </w:t>
            </w:r>
          </w:p>
          <w:p w:rsidR="006634B6" w:rsidRPr="00261120" w:rsidRDefault="006634B6" w:rsidP="00261120">
            <w:pPr>
              <w:spacing w:line="240" w:lineRule="auto"/>
              <w:ind w:left="34" w:right="-13" w:firstLine="0"/>
              <w:rPr>
                <w:rFonts w:eastAsia="Arial"/>
                <w:b/>
                <w:sz w:val="22"/>
                <w:szCs w:val="22"/>
                <w:u w:val="single"/>
              </w:rPr>
            </w:pPr>
            <w:r w:rsidRPr="00261120">
              <w:rPr>
                <w:rFonts w:eastAsia="Arial"/>
                <w:b/>
                <w:sz w:val="22"/>
                <w:szCs w:val="22"/>
                <w:u w:val="single"/>
              </w:rPr>
              <w:t>Ширина сиденья не менее 47 см. и не более 60 см (включительно).</w:t>
            </w:r>
          </w:p>
          <w:p w:rsidR="006634B6" w:rsidRPr="00261120" w:rsidRDefault="006634B6" w:rsidP="00261120">
            <w:pPr>
              <w:shd w:val="clear" w:color="auto" w:fill="FFFFFF"/>
              <w:tabs>
                <w:tab w:val="left" w:pos="5231"/>
              </w:tabs>
              <w:spacing w:line="240" w:lineRule="auto"/>
              <w:ind w:left="34" w:right="-13" w:firstLine="0"/>
              <w:rPr>
                <w:spacing w:val="2"/>
                <w:sz w:val="22"/>
                <w:szCs w:val="22"/>
              </w:rPr>
            </w:pPr>
            <w:r w:rsidRPr="00261120">
              <w:rPr>
                <w:spacing w:val="2"/>
                <w:sz w:val="22"/>
                <w:szCs w:val="22"/>
              </w:rPr>
              <w:t>Максимальная допустимая нагрузка на кресло-коляску должна быть не менее 150 кг;</w:t>
            </w:r>
          </w:p>
          <w:p w:rsidR="006634B6" w:rsidRPr="00261120" w:rsidRDefault="006634B6" w:rsidP="00261120">
            <w:pPr>
              <w:shd w:val="clear" w:color="auto" w:fill="FFFFFF"/>
              <w:tabs>
                <w:tab w:val="left" w:pos="5231"/>
              </w:tabs>
              <w:spacing w:line="240" w:lineRule="auto"/>
              <w:ind w:left="34" w:right="-13" w:firstLine="0"/>
              <w:rPr>
                <w:sz w:val="22"/>
                <w:szCs w:val="22"/>
              </w:rPr>
            </w:pPr>
            <w:r w:rsidRPr="00261120">
              <w:rPr>
                <w:spacing w:val="2"/>
                <w:sz w:val="22"/>
                <w:szCs w:val="22"/>
              </w:rPr>
              <w:t>Масса кресла-коляски должна быть не более 23 кг.</w:t>
            </w:r>
          </w:p>
          <w:p w:rsidR="006634B6" w:rsidRPr="00261120" w:rsidRDefault="006634B6" w:rsidP="00261120">
            <w:pPr>
              <w:shd w:val="clear" w:color="auto" w:fill="FFFFFF"/>
              <w:tabs>
                <w:tab w:val="left" w:pos="5231"/>
              </w:tabs>
              <w:spacing w:line="240" w:lineRule="auto"/>
              <w:ind w:left="34" w:right="-13" w:firstLine="0"/>
              <w:rPr>
                <w:spacing w:val="-1"/>
                <w:sz w:val="22"/>
                <w:szCs w:val="22"/>
              </w:rPr>
            </w:pPr>
            <w:r w:rsidRPr="00261120">
              <w:rPr>
                <w:spacing w:val="2"/>
                <w:sz w:val="22"/>
                <w:szCs w:val="22"/>
              </w:rPr>
              <w:t>В комплекте поставки должны быть:</w:t>
            </w:r>
          </w:p>
          <w:p w:rsidR="006634B6" w:rsidRPr="00261120" w:rsidRDefault="006634B6" w:rsidP="00261120">
            <w:pPr>
              <w:spacing w:line="240" w:lineRule="auto"/>
              <w:ind w:left="34" w:right="-13" w:firstLine="0"/>
              <w:rPr>
                <w:sz w:val="22"/>
                <w:szCs w:val="22"/>
              </w:rPr>
            </w:pPr>
            <w:r w:rsidRPr="00261120">
              <w:rPr>
                <w:sz w:val="22"/>
                <w:szCs w:val="22"/>
              </w:rPr>
              <w:t>- набор инструментов;</w:t>
            </w:r>
          </w:p>
          <w:p w:rsidR="006634B6" w:rsidRPr="00261120" w:rsidRDefault="006634B6" w:rsidP="00261120">
            <w:pPr>
              <w:spacing w:line="240" w:lineRule="auto"/>
              <w:ind w:left="34" w:right="-13" w:firstLine="0"/>
              <w:rPr>
                <w:sz w:val="22"/>
                <w:szCs w:val="22"/>
              </w:rPr>
            </w:pPr>
            <w:r w:rsidRPr="00261120">
              <w:rPr>
                <w:sz w:val="22"/>
                <w:szCs w:val="22"/>
              </w:rPr>
              <w:t>- инструкция для пользователя (на русском языке);</w:t>
            </w:r>
          </w:p>
          <w:p w:rsidR="006634B6" w:rsidRPr="00261120" w:rsidRDefault="006634B6" w:rsidP="00261120">
            <w:pPr>
              <w:spacing w:line="240" w:lineRule="auto"/>
              <w:ind w:left="34" w:right="-13" w:firstLine="0"/>
              <w:rPr>
                <w:rFonts w:eastAsia="Arial"/>
                <w:sz w:val="22"/>
                <w:szCs w:val="22"/>
              </w:rPr>
            </w:pPr>
            <w:r w:rsidRPr="00261120">
              <w:rPr>
                <w:sz w:val="22"/>
                <w:szCs w:val="22"/>
              </w:rPr>
              <w:t>- гарантийный талон (с отметкой о произведенной проверке контроля качества).</w:t>
            </w:r>
          </w:p>
        </w:tc>
        <w:tc>
          <w:tcPr>
            <w:tcW w:w="567" w:type="dxa"/>
            <w:tcBorders>
              <w:top w:val="single" w:sz="4" w:space="0" w:color="auto"/>
              <w:left w:val="single" w:sz="4" w:space="0" w:color="auto"/>
              <w:bottom w:val="single" w:sz="4" w:space="0" w:color="auto"/>
              <w:right w:val="single" w:sz="4" w:space="0" w:color="auto"/>
            </w:tcBorders>
            <w:hideMark/>
          </w:tcPr>
          <w:p w:rsidR="006634B6" w:rsidRPr="00261120" w:rsidRDefault="000E7C7D" w:rsidP="00261120">
            <w:pPr>
              <w:tabs>
                <w:tab w:val="left" w:pos="708"/>
              </w:tabs>
              <w:spacing w:line="240" w:lineRule="auto"/>
              <w:ind w:firstLine="0"/>
              <w:jc w:val="center"/>
              <w:rPr>
                <w:sz w:val="22"/>
                <w:szCs w:val="22"/>
                <w:lang w:eastAsia="ru-RU"/>
              </w:rPr>
            </w:pPr>
            <w:r w:rsidRPr="00261120">
              <w:rPr>
                <w:sz w:val="22"/>
                <w:szCs w:val="22"/>
                <w:lang w:eastAsia="ru-RU"/>
              </w:rPr>
              <w:t>24</w:t>
            </w:r>
          </w:p>
        </w:tc>
      </w:tr>
      <w:tr w:rsidR="003354A8" w:rsidRPr="00261120" w:rsidTr="00DB108A">
        <w:tc>
          <w:tcPr>
            <w:tcW w:w="3539" w:type="dxa"/>
            <w:gridSpan w:val="3"/>
            <w:tcBorders>
              <w:top w:val="single" w:sz="4" w:space="0" w:color="auto"/>
              <w:left w:val="single" w:sz="4" w:space="0" w:color="auto"/>
              <w:bottom w:val="single" w:sz="4" w:space="0" w:color="auto"/>
              <w:right w:val="single" w:sz="4" w:space="0" w:color="auto"/>
            </w:tcBorders>
          </w:tcPr>
          <w:p w:rsidR="003354A8" w:rsidRPr="00261120" w:rsidRDefault="003354A8" w:rsidP="00261120">
            <w:pPr>
              <w:keepNext/>
              <w:spacing w:line="240" w:lineRule="auto"/>
              <w:ind w:firstLine="0"/>
              <w:jc w:val="center"/>
              <w:rPr>
                <w:b/>
                <w:sz w:val="22"/>
                <w:szCs w:val="22"/>
              </w:rPr>
            </w:pPr>
            <w:r w:rsidRPr="00261120">
              <w:rPr>
                <w:b/>
                <w:sz w:val="22"/>
                <w:szCs w:val="22"/>
              </w:rPr>
              <w:t>Итого:</w:t>
            </w:r>
          </w:p>
        </w:tc>
        <w:tc>
          <w:tcPr>
            <w:tcW w:w="5528" w:type="dxa"/>
            <w:tcBorders>
              <w:top w:val="single" w:sz="4" w:space="0" w:color="auto"/>
              <w:left w:val="single" w:sz="4" w:space="0" w:color="auto"/>
              <w:bottom w:val="single" w:sz="4" w:space="0" w:color="auto"/>
              <w:right w:val="single" w:sz="4" w:space="0" w:color="auto"/>
            </w:tcBorders>
          </w:tcPr>
          <w:p w:rsidR="003354A8" w:rsidRPr="00261120" w:rsidRDefault="003354A8" w:rsidP="00261120">
            <w:pPr>
              <w:shd w:val="clear" w:color="auto" w:fill="FFFFFF"/>
              <w:tabs>
                <w:tab w:val="left" w:pos="5231"/>
              </w:tabs>
              <w:spacing w:line="240" w:lineRule="auto"/>
              <w:ind w:left="47" w:right="-13" w:hanging="13"/>
              <w:rPr>
                <w:spacing w:val="-3"/>
                <w:sz w:val="22"/>
                <w:szCs w:val="22"/>
              </w:rPr>
            </w:pPr>
          </w:p>
        </w:tc>
        <w:tc>
          <w:tcPr>
            <w:tcW w:w="567" w:type="dxa"/>
            <w:tcBorders>
              <w:top w:val="single" w:sz="4" w:space="0" w:color="auto"/>
              <w:left w:val="single" w:sz="4" w:space="0" w:color="auto"/>
              <w:bottom w:val="single" w:sz="4" w:space="0" w:color="auto"/>
              <w:right w:val="single" w:sz="4" w:space="0" w:color="auto"/>
            </w:tcBorders>
          </w:tcPr>
          <w:p w:rsidR="003354A8" w:rsidRPr="00261120" w:rsidRDefault="003354A8" w:rsidP="00261120">
            <w:pPr>
              <w:tabs>
                <w:tab w:val="left" w:pos="708"/>
              </w:tabs>
              <w:spacing w:line="240" w:lineRule="auto"/>
              <w:ind w:firstLine="0"/>
              <w:jc w:val="center"/>
              <w:rPr>
                <w:b/>
                <w:sz w:val="22"/>
                <w:szCs w:val="22"/>
                <w:lang w:eastAsia="ru-RU"/>
              </w:rPr>
            </w:pPr>
            <w:r w:rsidRPr="00261120">
              <w:rPr>
                <w:b/>
                <w:sz w:val="22"/>
                <w:szCs w:val="22"/>
                <w:lang w:eastAsia="ru-RU"/>
              </w:rPr>
              <w:t>46</w:t>
            </w:r>
          </w:p>
        </w:tc>
      </w:tr>
    </w:tbl>
    <w:p w:rsidR="000727E8" w:rsidRPr="00DD7AA5" w:rsidRDefault="000727E8" w:rsidP="00DB108A">
      <w:pPr>
        <w:pStyle w:val="aff3"/>
        <w:ind w:firstLine="709"/>
        <w:rPr>
          <w:sz w:val="26"/>
          <w:szCs w:val="26"/>
        </w:rPr>
      </w:pPr>
      <w:r w:rsidRPr="004E5507">
        <w:rPr>
          <w:b/>
          <w:sz w:val="26"/>
          <w:szCs w:val="26"/>
        </w:rPr>
        <w:t>Требования к качеству и безопасности Товара:</w:t>
      </w:r>
      <w:r w:rsidRPr="00BE39D7">
        <w:rPr>
          <w:sz w:val="26"/>
          <w:szCs w:val="26"/>
        </w:rPr>
        <w:t xml:space="preserve"> </w:t>
      </w:r>
      <w:r w:rsidRPr="00DD7AA5">
        <w:rPr>
          <w:sz w:val="26"/>
          <w:szCs w:val="26"/>
        </w:rPr>
        <w:t xml:space="preserve">Кресла-коляски с </w:t>
      </w:r>
      <w:r w:rsidR="00613C48">
        <w:rPr>
          <w:sz w:val="26"/>
          <w:szCs w:val="26"/>
        </w:rPr>
        <w:t xml:space="preserve">ручным приводом для лиц с большим весом </w:t>
      </w:r>
      <w:r w:rsidRPr="00DD7AA5">
        <w:rPr>
          <w:sz w:val="26"/>
          <w:szCs w:val="26"/>
        </w:rPr>
        <w:t>должн</w:t>
      </w:r>
      <w:r>
        <w:rPr>
          <w:sz w:val="26"/>
          <w:szCs w:val="26"/>
        </w:rPr>
        <w:t>а</w:t>
      </w:r>
      <w:r w:rsidRPr="00DD7AA5">
        <w:rPr>
          <w:sz w:val="26"/>
          <w:szCs w:val="26"/>
        </w:rPr>
        <w:t xml:space="preserve"> соответствовать требованиям следующих стандартов: </w:t>
      </w:r>
    </w:p>
    <w:p w:rsidR="00613C48" w:rsidRPr="00613C48" w:rsidRDefault="00613C48" w:rsidP="00DB108A">
      <w:pPr>
        <w:pStyle w:val="aff3"/>
        <w:ind w:firstLine="709"/>
        <w:rPr>
          <w:rFonts w:eastAsiaTheme="minorHAnsi"/>
          <w:color w:val="000000"/>
          <w:sz w:val="26"/>
          <w:szCs w:val="26"/>
          <w:lang w:eastAsia="en-US"/>
        </w:rPr>
      </w:pPr>
      <w:r w:rsidRPr="00613C48">
        <w:rPr>
          <w:rFonts w:eastAsiaTheme="minorHAnsi"/>
          <w:color w:val="000000"/>
          <w:sz w:val="26"/>
          <w:szCs w:val="26"/>
          <w:lang w:eastAsia="en-US"/>
        </w:rPr>
        <w:t>- национальный стандарт Российской Федерации ГОСТ Р 50444-2020 (раздел 3,4) «Приборы, аппараты и оборудование медицинские;</w:t>
      </w:r>
    </w:p>
    <w:p w:rsidR="00613C48" w:rsidRPr="00613C48" w:rsidRDefault="00613C48" w:rsidP="00DB108A">
      <w:pPr>
        <w:pStyle w:val="aff3"/>
        <w:ind w:firstLine="709"/>
        <w:rPr>
          <w:rFonts w:eastAsiaTheme="minorHAnsi"/>
          <w:color w:val="000000"/>
          <w:sz w:val="26"/>
          <w:szCs w:val="26"/>
          <w:lang w:eastAsia="en-US"/>
        </w:rPr>
      </w:pPr>
      <w:r w:rsidRPr="00613C48">
        <w:rPr>
          <w:rFonts w:eastAsiaTheme="minorHAnsi"/>
          <w:color w:val="000000"/>
          <w:sz w:val="26"/>
          <w:szCs w:val="26"/>
          <w:lang w:eastAsia="en-US"/>
        </w:rPr>
        <w:t>- национальный стандарт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p>
    <w:p w:rsidR="00613C48" w:rsidRPr="00613C48" w:rsidRDefault="00613C48" w:rsidP="00DB108A">
      <w:pPr>
        <w:pStyle w:val="aff3"/>
        <w:ind w:firstLine="709"/>
        <w:rPr>
          <w:rFonts w:eastAsiaTheme="minorHAnsi"/>
          <w:color w:val="000000"/>
          <w:sz w:val="26"/>
          <w:szCs w:val="26"/>
          <w:lang w:eastAsia="en-US"/>
        </w:rPr>
      </w:pPr>
      <w:r w:rsidRPr="00613C48">
        <w:rPr>
          <w:rFonts w:eastAsiaTheme="minorHAnsi"/>
          <w:color w:val="000000"/>
          <w:sz w:val="26"/>
          <w:szCs w:val="26"/>
          <w:lang w:eastAsia="en-US"/>
        </w:rPr>
        <w:t>- национальный стандарт Российской Федерации ГОСТ Р ИСО 7176-16-2015 «Кресла-коляски. Часть 16. Стойкость к возгоранию устройств поддержания положения тела»;</w:t>
      </w:r>
    </w:p>
    <w:p w:rsidR="00613C48" w:rsidRPr="00613C48" w:rsidRDefault="00613C48" w:rsidP="00DB108A">
      <w:pPr>
        <w:pStyle w:val="aff3"/>
        <w:ind w:firstLine="709"/>
        <w:rPr>
          <w:rFonts w:eastAsiaTheme="minorHAnsi"/>
          <w:color w:val="000000"/>
          <w:sz w:val="26"/>
          <w:szCs w:val="26"/>
          <w:lang w:eastAsia="en-US"/>
        </w:rPr>
      </w:pPr>
      <w:r w:rsidRPr="00613C48">
        <w:rPr>
          <w:rFonts w:eastAsiaTheme="minorHAnsi"/>
          <w:color w:val="000000"/>
          <w:sz w:val="26"/>
          <w:szCs w:val="26"/>
          <w:lang w:eastAsia="en-US"/>
        </w:rPr>
        <w:t>- межгосударственный стандарт ГОСТ ISO 10993-1-2011 «Изделия медицинские. Оценка биологического действия медицинских изделий. Часть 1. Оценка и исследования»;</w:t>
      </w:r>
    </w:p>
    <w:p w:rsidR="00613C48" w:rsidRPr="00613C48" w:rsidRDefault="00613C48" w:rsidP="00DB108A">
      <w:pPr>
        <w:pStyle w:val="aff3"/>
        <w:ind w:firstLine="709"/>
        <w:rPr>
          <w:rFonts w:eastAsiaTheme="minorHAnsi"/>
          <w:color w:val="000000"/>
          <w:sz w:val="26"/>
          <w:szCs w:val="26"/>
          <w:lang w:eastAsia="en-US"/>
        </w:rPr>
      </w:pPr>
      <w:r w:rsidRPr="00613C48">
        <w:rPr>
          <w:rFonts w:eastAsiaTheme="minorHAnsi"/>
          <w:color w:val="000000"/>
          <w:sz w:val="26"/>
          <w:szCs w:val="26"/>
          <w:lang w:eastAsia="en-US"/>
        </w:rPr>
        <w:t xml:space="preserve">- межгосударственный стандарт ГОСТ ISO 10993-5-2011 «Изделия медицинские. Оценка биологического действия медицинских изделий. Часть 5. Исследования на </w:t>
      </w:r>
      <w:proofErr w:type="spellStart"/>
      <w:r w:rsidRPr="00613C48">
        <w:rPr>
          <w:rFonts w:eastAsiaTheme="minorHAnsi"/>
          <w:color w:val="000000"/>
          <w:sz w:val="26"/>
          <w:szCs w:val="26"/>
          <w:lang w:eastAsia="en-US"/>
        </w:rPr>
        <w:t>цитотоксичность</w:t>
      </w:r>
      <w:proofErr w:type="spellEnd"/>
      <w:r w:rsidRPr="00613C48">
        <w:rPr>
          <w:rFonts w:eastAsiaTheme="minorHAnsi"/>
          <w:color w:val="000000"/>
          <w:sz w:val="26"/>
          <w:szCs w:val="26"/>
          <w:lang w:eastAsia="en-US"/>
        </w:rPr>
        <w:t xml:space="preserve">: методы </w:t>
      </w:r>
      <w:proofErr w:type="spellStart"/>
      <w:r w:rsidRPr="00613C48">
        <w:rPr>
          <w:rFonts w:eastAsiaTheme="minorHAnsi"/>
          <w:color w:val="000000"/>
          <w:sz w:val="26"/>
          <w:szCs w:val="26"/>
          <w:lang w:eastAsia="en-US"/>
        </w:rPr>
        <w:t>in</w:t>
      </w:r>
      <w:proofErr w:type="spellEnd"/>
      <w:r w:rsidRPr="00613C48">
        <w:rPr>
          <w:rFonts w:eastAsiaTheme="minorHAnsi"/>
          <w:color w:val="000000"/>
          <w:sz w:val="26"/>
          <w:szCs w:val="26"/>
          <w:lang w:eastAsia="en-US"/>
        </w:rPr>
        <w:t xml:space="preserve"> </w:t>
      </w:r>
      <w:proofErr w:type="spellStart"/>
      <w:r w:rsidRPr="00613C48">
        <w:rPr>
          <w:rFonts w:eastAsiaTheme="minorHAnsi"/>
          <w:color w:val="000000"/>
          <w:sz w:val="26"/>
          <w:szCs w:val="26"/>
          <w:lang w:eastAsia="en-US"/>
        </w:rPr>
        <w:t>vitro</w:t>
      </w:r>
      <w:proofErr w:type="spellEnd"/>
      <w:r w:rsidRPr="00613C48">
        <w:rPr>
          <w:rFonts w:eastAsiaTheme="minorHAnsi"/>
          <w:color w:val="000000"/>
          <w:sz w:val="26"/>
          <w:szCs w:val="26"/>
          <w:lang w:eastAsia="en-US"/>
        </w:rPr>
        <w:t>;</w:t>
      </w:r>
    </w:p>
    <w:p w:rsidR="00613C48" w:rsidRPr="00613C48" w:rsidRDefault="00613C48" w:rsidP="00DB108A">
      <w:pPr>
        <w:pStyle w:val="aff3"/>
        <w:ind w:firstLine="709"/>
        <w:rPr>
          <w:rFonts w:eastAsiaTheme="minorHAnsi"/>
          <w:color w:val="000000"/>
          <w:sz w:val="26"/>
          <w:szCs w:val="26"/>
          <w:lang w:eastAsia="en-US"/>
        </w:rPr>
      </w:pPr>
      <w:r w:rsidRPr="00613C48">
        <w:rPr>
          <w:rFonts w:eastAsiaTheme="minorHAnsi"/>
          <w:color w:val="000000"/>
          <w:sz w:val="26"/>
          <w:szCs w:val="26"/>
          <w:lang w:eastAsia="en-US"/>
        </w:rPr>
        <w:lastRenderedPageBreak/>
        <w:t xml:space="preserve">- межгосударственный стандарт ГОСТ ISO 10993-10-2011 «Изделия медицинские. Оценка биологического действия медицинских изделий. Часть 10. Изделия раздражающего и сенсибилизирующего действия»; </w:t>
      </w:r>
    </w:p>
    <w:p w:rsidR="00613C48" w:rsidRDefault="00613C48" w:rsidP="00DB108A">
      <w:pPr>
        <w:pStyle w:val="aff3"/>
        <w:ind w:firstLine="709"/>
        <w:rPr>
          <w:rFonts w:eastAsiaTheme="minorHAnsi"/>
          <w:color w:val="000000"/>
          <w:sz w:val="26"/>
          <w:szCs w:val="26"/>
          <w:lang w:eastAsia="en-US"/>
        </w:rPr>
      </w:pPr>
      <w:r w:rsidRPr="00613C48">
        <w:rPr>
          <w:rFonts w:eastAsiaTheme="minorHAnsi"/>
          <w:color w:val="000000"/>
          <w:sz w:val="26"/>
          <w:szCs w:val="26"/>
          <w:lang w:eastAsia="en-US"/>
        </w:rPr>
        <w:t>- национальный стандарт Российской Федерации ГОСТ Р 52770-2016 «Изделия медицинские. Требования безопасности. Методы санитарно-химических и токсикологических испытаний».</w:t>
      </w:r>
    </w:p>
    <w:p w:rsidR="00613C48" w:rsidRDefault="00DD7AA5" w:rsidP="00DB108A">
      <w:pPr>
        <w:pStyle w:val="aff3"/>
        <w:ind w:firstLine="709"/>
        <w:rPr>
          <w:sz w:val="26"/>
          <w:szCs w:val="26"/>
          <w:lang w:eastAsia="ru-RU"/>
        </w:rPr>
      </w:pPr>
      <w:r>
        <w:rPr>
          <w:b/>
          <w:sz w:val="26"/>
          <w:szCs w:val="26"/>
        </w:rPr>
        <w:t xml:space="preserve">Гарантийные обязательства: </w:t>
      </w:r>
      <w:r w:rsidR="00613C48" w:rsidRPr="00613C48">
        <w:rPr>
          <w:sz w:val="26"/>
          <w:szCs w:val="26"/>
          <w:lang w:eastAsia="ru-RU"/>
        </w:rPr>
        <w:t>Товар должен иметь установленный производителем срок службы с момента передачи его Получателю не менее срока пользования Товаром, утвержденного Приказом Министерства труда и социальной защиты Российской Федерации от 05.03.2021г. № 107н «Об утверждении сроков пользования техническими средствами реабилитации, протезами и протезно-ортопедическими изделиями».</w:t>
      </w:r>
    </w:p>
    <w:p w:rsidR="00DD7AA5" w:rsidRDefault="00DD7AA5" w:rsidP="00DB108A">
      <w:pPr>
        <w:pStyle w:val="aff3"/>
        <w:ind w:firstLine="709"/>
        <w:rPr>
          <w:b/>
          <w:sz w:val="26"/>
          <w:szCs w:val="26"/>
        </w:rPr>
      </w:pPr>
      <w:r>
        <w:rPr>
          <w:b/>
          <w:sz w:val="26"/>
          <w:szCs w:val="26"/>
        </w:rPr>
        <w:t>Гарантийный срок эксплуатации товара: на кресло-</w:t>
      </w:r>
      <w:r w:rsidRPr="00E90D68">
        <w:rPr>
          <w:b/>
          <w:sz w:val="26"/>
          <w:szCs w:val="26"/>
        </w:rPr>
        <w:t>коляск</w:t>
      </w:r>
      <w:r w:rsidR="00E90D68">
        <w:rPr>
          <w:b/>
          <w:sz w:val="26"/>
          <w:szCs w:val="26"/>
        </w:rPr>
        <w:t>у</w:t>
      </w:r>
      <w:r>
        <w:rPr>
          <w:b/>
          <w:sz w:val="26"/>
          <w:szCs w:val="26"/>
        </w:rPr>
        <w:t xml:space="preserve"> - не менее 12 месяцев</w:t>
      </w:r>
      <w:r>
        <w:rPr>
          <w:sz w:val="26"/>
          <w:szCs w:val="26"/>
        </w:rPr>
        <w:t xml:space="preserve"> с даты подписания Получателем акта приема-передачи Товара, и не может быть меньше установленного изготовителем гарантийного срока эксплуатации. </w:t>
      </w:r>
    </w:p>
    <w:p w:rsidR="00DD7AA5" w:rsidRDefault="00DD7AA5" w:rsidP="00DB108A">
      <w:pPr>
        <w:pStyle w:val="aff3"/>
        <w:ind w:firstLine="709"/>
        <w:rPr>
          <w:sz w:val="26"/>
          <w:szCs w:val="26"/>
        </w:rPr>
      </w:pPr>
      <w:r>
        <w:rPr>
          <w:sz w:val="26"/>
          <w:szCs w:val="26"/>
        </w:rPr>
        <w:t>При передаче Товара Получателю обязательно наличие гарантийных талонов, дающих право на бесплатный ремонт Товара во время гарантийного срока эксплуатации.</w:t>
      </w:r>
    </w:p>
    <w:p w:rsidR="00DD7AA5" w:rsidRDefault="00DD7AA5" w:rsidP="00DB108A">
      <w:pPr>
        <w:pStyle w:val="aff3"/>
        <w:ind w:firstLine="709"/>
        <w:rPr>
          <w:sz w:val="26"/>
          <w:szCs w:val="26"/>
        </w:rPr>
      </w:pPr>
      <w:r>
        <w:rPr>
          <w:sz w:val="26"/>
          <w:szCs w:val="26"/>
        </w:rPr>
        <w:t>При передаче Получател</w:t>
      </w:r>
      <w:r w:rsidR="00E90D68">
        <w:rPr>
          <w:sz w:val="26"/>
          <w:szCs w:val="26"/>
        </w:rPr>
        <w:t>ю</w:t>
      </w:r>
      <w:r>
        <w:rPr>
          <w:sz w:val="26"/>
          <w:szCs w:val="26"/>
        </w:rPr>
        <w:t xml:space="preserve"> Товар должен соответствовать комплектности согласно паспорту (инструкции по эксплуатации) изделия, выданного его изготовителем, и быть готовым к эксплуатации.</w:t>
      </w:r>
    </w:p>
    <w:p w:rsidR="00DD7AA5" w:rsidRDefault="00DD7AA5" w:rsidP="00DB108A">
      <w:pPr>
        <w:pStyle w:val="aff3"/>
        <w:ind w:firstLine="709"/>
        <w:rPr>
          <w:sz w:val="26"/>
          <w:szCs w:val="26"/>
        </w:rPr>
      </w:pPr>
      <w:r>
        <w:rPr>
          <w:sz w:val="26"/>
          <w:szCs w:val="26"/>
        </w:rPr>
        <w:t>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Товара или устранения неисправностей.</w:t>
      </w:r>
    </w:p>
    <w:p w:rsidR="00DD7AA5" w:rsidRDefault="00DD7AA5" w:rsidP="00DB108A">
      <w:pPr>
        <w:pStyle w:val="aff3"/>
        <w:ind w:firstLine="709"/>
        <w:rPr>
          <w:sz w:val="26"/>
          <w:szCs w:val="26"/>
        </w:rPr>
      </w:pPr>
      <w:r>
        <w:rPr>
          <w:sz w:val="26"/>
          <w:szCs w:val="26"/>
        </w:rPr>
        <w:t>Установленный гарантийный срок эксплуатации Товара не распространяется на случаи нарушения получателем условий и требований к эксплуатации кресло-коляски.</w:t>
      </w:r>
    </w:p>
    <w:p w:rsidR="00DD7AA5" w:rsidRDefault="00DD7AA5" w:rsidP="00DB108A">
      <w:pPr>
        <w:pStyle w:val="aff3"/>
        <w:ind w:firstLine="709"/>
        <w:rPr>
          <w:sz w:val="26"/>
          <w:szCs w:val="26"/>
        </w:rPr>
      </w:pPr>
      <w:r>
        <w:rPr>
          <w:sz w:val="26"/>
          <w:szCs w:val="26"/>
        </w:rPr>
        <w:t>Гарантия не распространяется или частично не распространяется на расходные материалы и комплектующие (входящих в состав кресло-коляски), износ которых неизбежен вследствие их эксплуатации.</w:t>
      </w:r>
    </w:p>
    <w:p w:rsidR="00DD7AA5" w:rsidRDefault="00DD7AA5" w:rsidP="00DB108A">
      <w:pPr>
        <w:pStyle w:val="aff3"/>
        <w:ind w:firstLine="709"/>
        <w:rPr>
          <w:sz w:val="26"/>
          <w:szCs w:val="26"/>
        </w:rPr>
      </w:pPr>
      <w:r>
        <w:rPr>
          <w:sz w:val="26"/>
          <w:szCs w:val="26"/>
        </w:rPr>
        <w:t>Срок безвозмездного устранения недостатков Товара (гарантийного ремонта) со дня обращения Получателя не должен превышать 20 (двадцать) рабочих дней.</w:t>
      </w:r>
    </w:p>
    <w:p w:rsidR="00DD7AA5" w:rsidRDefault="00DD7AA5" w:rsidP="00DB108A">
      <w:pPr>
        <w:pStyle w:val="aff3"/>
        <w:ind w:firstLine="709"/>
        <w:rPr>
          <w:sz w:val="26"/>
          <w:szCs w:val="26"/>
        </w:rPr>
      </w:pPr>
      <w:r>
        <w:rPr>
          <w:sz w:val="26"/>
          <w:szCs w:val="26"/>
        </w:rPr>
        <w:t>Обеспечение ремонта и технического обслуживания Товара, устранение недостатков осуществляется в соответствии с Законом РФ от 07.02.1992 г. № 2300-1 «О защите прав потребителей».</w:t>
      </w:r>
    </w:p>
    <w:p w:rsidR="00DD7AA5" w:rsidRDefault="00DD7AA5" w:rsidP="00DB108A">
      <w:pPr>
        <w:pStyle w:val="aff3"/>
        <w:ind w:firstLine="709"/>
        <w:rPr>
          <w:sz w:val="26"/>
          <w:szCs w:val="26"/>
        </w:rPr>
      </w:pPr>
      <w:r>
        <w:rPr>
          <w:sz w:val="26"/>
          <w:szCs w:val="26"/>
        </w:rPr>
        <w:t>Если в период гарантийного срока будет выявлено, что Товар не соответствует требованиям контракта. Поставщик обязан принять от Получателя Товар ненадлежащего качества и заменить его Товаром, соответствующим требованиям контракта в срок, установленный Законом РФ от 07.02.1992 г. № 2300-1 «О защите прав потребителей», без дополнительных затрат со стороны Заказчика.</w:t>
      </w:r>
    </w:p>
    <w:p w:rsidR="00DD7AA5" w:rsidRDefault="00DD7AA5" w:rsidP="00DB108A">
      <w:pPr>
        <w:pStyle w:val="aff3"/>
        <w:ind w:firstLine="709"/>
        <w:rPr>
          <w:sz w:val="26"/>
          <w:szCs w:val="26"/>
        </w:rPr>
      </w:pPr>
      <w:r>
        <w:rPr>
          <w:sz w:val="26"/>
          <w:szCs w:val="26"/>
        </w:rPr>
        <w:t xml:space="preserve">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 </w:t>
      </w:r>
    </w:p>
    <w:p w:rsidR="0046356F" w:rsidRPr="00D243B3" w:rsidRDefault="0046356F" w:rsidP="00DB108A">
      <w:pPr>
        <w:spacing w:line="240" w:lineRule="auto"/>
        <w:ind w:firstLine="709"/>
        <w:rPr>
          <w:sz w:val="26"/>
          <w:szCs w:val="26"/>
        </w:rPr>
      </w:pPr>
      <w:r w:rsidRPr="004002E3">
        <w:rPr>
          <w:b/>
          <w:sz w:val="26"/>
          <w:szCs w:val="26"/>
        </w:rPr>
        <w:t>Требования к упаковке и транспортировке:</w:t>
      </w:r>
      <w:r w:rsidRPr="00D243B3">
        <w:rPr>
          <w:sz w:val="26"/>
          <w:szCs w:val="26"/>
        </w:rPr>
        <w:t xml:space="preserve"> упаковка Товара должна обеспечивать его защиту от воздействия механических и климатических факторов во время транспортирования, хранения и выполнения погрузо-разгрузочных работ.</w:t>
      </w:r>
    </w:p>
    <w:p w:rsidR="0046356F" w:rsidRPr="00D243B3" w:rsidRDefault="0046356F" w:rsidP="00DB108A">
      <w:pPr>
        <w:spacing w:line="240" w:lineRule="auto"/>
        <w:ind w:firstLine="709"/>
        <w:rPr>
          <w:sz w:val="26"/>
          <w:szCs w:val="26"/>
        </w:rPr>
      </w:pPr>
      <w:r w:rsidRPr="00D243B3">
        <w:rPr>
          <w:sz w:val="26"/>
          <w:szCs w:val="26"/>
        </w:rPr>
        <w:t xml:space="preserve">Упаковка должна обеспечивать защиту товара от повреждений, порчи, загрязнения во время хранения, транспортирования к месту использования по </w:t>
      </w:r>
      <w:r w:rsidRPr="00D243B3">
        <w:rPr>
          <w:sz w:val="26"/>
          <w:szCs w:val="26"/>
        </w:rPr>
        <w:lastRenderedPageBreak/>
        <w:t xml:space="preserve">назначению. </w:t>
      </w:r>
    </w:p>
    <w:p w:rsidR="0046356F" w:rsidRPr="00D243B3" w:rsidRDefault="0046356F" w:rsidP="00DB108A">
      <w:pPr>
        <w:spacing w:line="240" w:lineRule="auto"/>
        <w:ind w:firstLine="709"/>
        <w:rPr>
          <w:sz w:val="26"/>
          <w:szCs w:val="26"/>
        </w:rPr>
      </w:pPr>
      <w:r w:rsidRPr="00D243B3">
        <w:rPr>
          <w:sz w:val="26"/>
          <w:szCs w:val="26"/>
        </w:rPr>
        <w:t>Транспортирование товара производится любым видом транспорта в соответствии с правилами перевозки грузов, действующими на данном виде транспорта.</w:t>
      </w:r>
    </w:p>
    <w:p w:rsidR="0046356F" w:rsidRPr="00D243B3" w:rsidRDefault="0046356F" w:rsidP="00DB108A">
      <w:pPr>
        <w:spacing w:line="240" w:lineRule="auto"/>
        <w:ind w:firstLine="709"/>
        <w:rPr>
          <w:sz w:val="26"/>
          <w:szCs w:val="26"/>
        </w:rPr>
      </w:pPr>
      <w:r w:rsidRPr="00D243B3">
        <w:rPr>
          <w:sz w:val="26"/>
          <w:szCs w:val="26"/>
        </w:rPr>
        <w:t>Погрузочно-разгрузочные работы производятся за счет и силами Поставщика.</w:t>
      </w:r>
    </w:p>
    <w:p w:rsidR="003725FA" w:rsidRPr="003725FA" w:rsidRDefault="003725FA" w:rsidP="00DB108A">
      <w:pPr>
        <w:pStyle w:val="aff3"/>
        <w:ind w:firstLine="709"/>
        <w:rPr>
          <w:sz w:val="26"/>
          <w:szCs w:val="26"/>
        </w:rPr>
      </w:pPr>
      <w:r w:rsidRPr="00001B1D">
        <w:rPr>
          <w:b/>
          <w:sz w:val="26"/>
          <w:szCs w:val="26"/>
        </w:rPr>
        <w:t>Место поставки товара:</w:t>
      </w:r>
      <w:r w:rsidRPr="003725FA">
        <w:rPr>
          <w:sz w:val="26"/>
          <w:szCs w:val="26"/>
        </w:rPr>
        <w:t xml:space="preserve"> Амурская область Российской Федерации.</w:t>
      </w:r>
    </w:p>
    <w:p w:rsidR="003725FA" w:rsidRPr="003725FA" w:rsidRDefault="003725FA" w:rsidP="00DB108A">
      <w:pPr>
        <w:pStyle w:val="aff3"/>
        <w:ind w:firstLine="709"/>
        <w:rPr>
          <w:sz w:val="26"/>
          <w:szCs w:val="26"/>
        </w:rPr>
      </w:pPr>
      <w:r w:rsidRPr="003725FA">
        <w:rPr>
          <w:sz w:val="26"/>
          <w:szCs w:val="26"/>
        </w:rPr>
        <w:t>По согласованию с Поставщиком Получатель</w:t>
      </w:r>
      <w:r w:rsidR="00F6414A">
        <w:rPr>
          <w:sz w:val="26"/>
          <w:szCs w:val="26"/>
        </w:rPr>
        <w:t xml:space="preserve"> </w:t>
      </w:r>
      <w:r w:rsidR="00F6414A" w:rsidRPr="005D0FB8">
        <w:rPr>
          <w:color w:val="000000" w:themeColor="text1"/>
          <w:sz w:val="26"/>
          <w:szCs w:val="26"/>
        </w:rPr>
        <w:t>(законный представитель)</w:t>
      </w:r>
      <w:r w:rsidRPr="003725FA">
        <w:rPr>
          <w:sz w:val="26"/>
          <w:szCs w:val="26"/>
        </w:rPr>
        <w:t xml:space="preserve"> может выбрать способ получения Товара (по месту жительства Получателя, по месту нахождения пунктов выдачи товара, по месту нахождения Поставщика или иное).</w:t>
      </w:r>
    </w:p>
    <w:p w:rsidR="0046356F" w:rsidRDefault="003725FA" w:rsidP="00DB108A">
      <w:pPr>
        <w:pStyle w:val="aff3"/>
        <w:ind w:firstLine="709"/>
        <w:rPr>
          <w:b/>
          <w:sz w:val="26"/>
          <w:szCs w:val="26"/>
        </w:rPr>
      </w:pPr>
      <w:r w:rsidRPr="00001B1D">
        <w:rPr>
          <w:b/>
          <w:sz w:val="26"/>
          <w:szCs w:val="26"/>
        </w:rPr>
        <w:t>Срок поставки товара:</w:t>
      </w:r>
      <w:r w:rsidRPr="003725FA">
        <w:rPr>
          <w:sz w:val="26"/>
          <w:szCs w:val="26"/>
        </w:rPr>
        <w:t xml:space="preserve"> </w:t>
      </w:r>
      <w:r w:rsidR="00AB6F63">
        <w:rPr>
          <w:sz w:val="26"/>
          <w:szCs w:val="26"/>
          <w:lang w:eastAsia="ru-RU"/>
        </w:rPr>
        <w:t xml:space="preserve">поставка товара </w:t>
      </w:r>
      <w:r w:rsidR="00F6414A">
        <w:rPr>
          <w:sz w:val="26"/>
          <w:szCs w:val="26"/>
          <w:lang w:eastAsia="ru-RU"/>
        </w:rPr>
        <w:t>П</w:t>
      </w:r>
      <w:r w:rsidR="00F6414A" w:rsidRPr="00503ADC">
        <w:rPr>
          <w:sz w:val="26"/>
          <w:szCs w:val="26"/>
          <w:lang w:eastAsia="ru-RU"/>
        </w:rPr>
        <w:t>олучател</w:t>
      </w:r>
      <w:r w:rsidR="00F6414A">
        <w:rPr>
          <w:sz w:val="26"/>
          <w:szCs w:val="26"/>
          <w:lang w:eastAsia="ru-RU"/>
        </w:rPr>
        <w:t>ю</w:t>
      </w:r>
      <w:r w:rsidR="00F6414A" w:rsidRPr="00503ADC">
        <w:rPr>
          <w:sz w:val="26"/>
          <w:szCs w:val="26"/>
          <w:lang w:eastAsia="ru-RU"/>
        </w:rPr>
        <w:t xml:space="preserve"> </w:t>
      </w:r>
      <w:r w:rsidR="00AB6F63" w:rsidRPr="00503ADC">
        <w:rPr>
          <w:sz w:val="26"/>
          <w:szCs w:val="26"/>
          <w:lang w:eastAsia="ru-RU"/>
        </w:rPr>
        <w:t>не должна превышать 30 к</w:t>
      </w:r>
      <w:r w:rsidR="00023A0B">
        <w:rPr>
          <w:sz w:val="26"/>
          <w:szCs w:val="26"/>
          <w:lang w:eastAsia="ru-RU"/>
        </w:rPr>
        <w:t xml:space="preserve">алендарных дней </w:t>
      </w:r>
      <w:r w:rsidR="00AB6F63">
        <w:rPr>
          <w:sz w:val="26"/>
          <w:szCs w:val="26"/>
          <w:lang w:eastAsia="ru-RU"/>
        </w:rPr>
        <w:t>со дня получения п</w:t>
      </w:r>
      <w:r w:rsidR="00AB6F63" w:rsidRPr="00503ADC">
        <w:rPr>
          <w:sz w:val="26"/>
          <w:szCs w:val="26"/>
          <w:lang w:eastAsia="ru-RU"/>
        </w:rPr>
        <w:t>оставщ</w:t>
      </w:r>
      <w:r w:rsidR="00AB6F63">
        <w:rPr>
          <w:sz w:val="26"/>
          <w:szCs w:val="26"/>
          <w:lang w:eastAsia="ru-RU"/>
        </w:rPr>
        <w:t>иком реестра получател</w:t>
      </w:r>
      <w:r w:rsidR="00023A0B">
        <w:rPr>
          <w:sz w:val="26"/>
          <w:szCs w:val="26"/>
          <w:lang w:eastAsia="ru-RU"/>
        </w:rPr>
        <w:t>я</w:t>
      </w:r>
      <w:r w:rsidR="00AB6F63">
        <w:rPr>
          <w:sz w:val="26"/>
          <w:szCs w:val="26"/>
          <w:lang w:eastAsia="ru-RU"/>
        </w:rPr>
        <w:t xml:space="preserve"> Товара в срок </w:t>
      </w:r>
      <w:r w:rsidR="00480CC1" w:rsidRPr="003B3358">
        <w:rPr>
          <w:b/>
          <w:sz w:val="26"/>
          <w:szCs w:val="26"/>
          <w:lang w:eastAsia="ru-RU"/>
        </w:rPr>
        <w:t>по</w:t>
      </w:r>
      <w:r w:rsidR="00AB6F63" w:rsidRPr="003B3358">
        <w:rPr>
          <w:b/>
          <w:sz w:val="26"/>
          <w:szCs w:val="26"/>
        </w:rPr>
        <w:t xml:space="preserve"> </w:t>
      </w:r>
      <w:r w:rsidR="00DD7AA5" w:rsidRPr="00965041">
        <w:rPr>
          <w:b/>
          <w:sz w:val="26"/>
          <w:szCs w:val="26"/>
        </w:rPr>
        <w:t>05.12</w:t>
      </w:r>
      <w:r w:rsidR="00F92992" w:rsidRPr="00965041">
        <w:rPr>
          <w:b/>
          <w:sz w:val="26"/>
          <w:szCs w:val="26"/>
        </w:rPr>
        <w:t>.2021</w:t>
      </w:r>
      <w:r w:rsidR="00AB6F63" w:rsidRPr="001829F3">
        <w:rPr>
          <w:b/>
          <w:sz w:val="26"/>
          <w:szCs w:val="26"/>
        </w:rPr>
        <w:t xml:space="preserve"> (включительно).</w:t>
      </w:r>
    </w:p>
    <w:p w:rsidR="00A20E24" w:rsidRDefault="00A20E24" w:rsidP="00DB108A">
      <w:pPr>
        <w:pStyle w:val="aff3"/>
        <w:ind w:firstLine="709"/>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A20E24" w:rsidRDefault="00A20E24" w:rsidP="006434BD">
      <w:pPr>
        <w:pStyle w:val="aff3"/>
        <w:rPr>
          <w:b/>
          <w:sz w:val="26"/>
          <w:szCs w:val="26"/>
        </w:rPr>
      </w:pPr>
    </w:p>
    <w:p w:rsidR="008109C1" w:rsidRDefault="008109C1" w:rsidP="006434BD">
      <w:pPr>
        <w:pStyle w:val="aff3"/>
        <w:rPr>
          <w:b/>
          <w:sz w:val="26"/>
          <w:szCs w:val="26"/>
        </w:rPr>
      </w:pPr>
    </w:p>
    <w:p w:rsidR="00C512C0" w:rsidRDefault="00C512C0" w:rsidP="0076652C">
      <w:pPr>
        <w:pStyle w:val="Style8"/>
        <w:widowControl/>
        <w:rPr>
          <w:rStyle w:val="FontStyle64"/>
        </w:rPr>
      </w:pPr>
    </w:p>
    <w:p w:rsidR="000727E8" w:rsidRDefault="000727E8" w:rsidP="006434BD">
      <w:pPr>
        <w:pStyle w:val="Style8"/>
        <w:widowControl/>
        <w:ind w:firstLine="709"/>
        <w:rPr>
          <w:rStyle w:val="FontStyle64"/>
        </w:rPr>
      </w:pPr>
    </w:p>
    <w:p w:rsidR="000727E8" w:rsidRDefault="000727E8" w:rsidP="006434BD">
      <w:pPr>
        <w:pStyle w:val="Style8"/>
        <w:widowControl/>
        <w:ind w:firstLine="709"/>
        <w:rPr>
          <w:rStyle w:val="FontStyle64"/>
        </w:rPr>
      </w:pPr>
    </w:p>
    <w:p w:rsidR="00613C48" w:rsidRDefault="00613C48" w:rsidP="006434BD">
      <w:pPr>
        <w:pStyle w:val="Style8"/>
        <w:widowControl/>
        <w:ind w:firstLine="709"/>
        <w:rPr>
          <w:rStyle w:val="FontStyle64"/>
        </w:rPr>
      </w:pPr>
    </w:p>
    <w:p w:rsidR="00613C48" w:rsidRDefault="00613C48" w:rsidP="006434BD">
      <w:pPr>
        <w:pStyle w:val="Style8"/>
        <w:widowControl/>
        <w:ind w:firstLine="709"/>
        <w:rPr>
          <w:rStyle w:val="FontStyle64"/>
        </w:rPr>
      </w:pPr>
    </w:p>
    <w:p w:rsidR="00613C48" w:rsidRDefault="00613C48" w:rsidP="006434BD">
      <w:pPr>
        <w:pStyle w:val="Style8"/>
        <w:widowControl/>
        <w:ind w:firstLine="709"/>
        <w:rPr>
          <w:rStyle w:val="FontStyle64"/>
        </w:rPr>
      </w:pPr>
    </w:p>
    <w:p w:rsidR="00613C48" w:rsidRDefault="00613C48" w:rsidP="006434BD">
      <w:pPr>
        <w:pStyle w:val="Style8"/>
        <w:widowControl/>
        <w:ind w:firstLine="709"/>
        <w:rPr>
          <w:rStyle w:val="FontStyle64"/>
        </w:rPr>
      </w:pPr>
    </w:p>
    <w:p w:rsidR="00613C48" w:rsidRDefault="00613C48" w:rsidP="006434BD">
      <w:pPr>
        <w:pStyle w:val="Style8"/>
        <w:widowControl/>
        <w:ind w:firstLine="709"/>
        <w:rPr>
          <w:rStyle w:val="FontStyle64"/>
        </w:rPr>
      </w:pPr>
    </w:p>
    <w:p w:rsidR="00613C48" w:rsidRDefault="00613C48" w:rsidP="006434BD">
      <w:pPr>
        <w:pStyle w:val="Style8"/>
        <w:widowControl/>
        <w:ind w:firstLine="709"/>
        <w:rPr>
          <w:rStyle w:val="FontStyle64"/>
        </w:rPr>
      </w:pPr>
    </w:p>
    <w:p w:rsidR="000727E8" w:rsidRDefault="000727E8" w:rsidP="006434BD">
      <w:pPr>
        <w:pStyle w:val="Style8"/>
        <w:widowControl/>
        <w:ind w:firstLine="709"/>
        <w:rPr>
          <w:rStyle w:val="FontStyle64"/>
        </w:rPr>
      </w:pPr>
    </w:p>
    <w:p w:rsidR="005E32C2" w:rsidRDefault="005E32C2"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DB108A" w:rsidRDefault="00DB108A" w:rsidP="006434BD">
      <w:pPr>
        <w:pStyle w:val="Style8"/>
        <w:widowControl/>
        <w:ind w:firstLine="709"/>
        <w:rPr>
          <w:rStyle w:val="FontStyle64"/>
        </w:rPr>
      </w:pPr>
    </w:p>
    <w:p w:rsidR="005E32C2" w:rsidRDefault="005E32C2" w:rsidP="006434BD">
      <w:pPr>
        <w:pStyle w:val="Style8"/>
        <w:widowControl/>
        <w:ind w:firstLine="709"/>
        <w:rPr>
          <w:rStyle w:val="FontStyle64"/>
        </w:rPr>
      </w:pPr>
    </w:p>
    <w:p w:rsidR="000727E8" w:rsidRDefault="000727E8" w:rsidP="006434BD">
      <w:pPr>
        <w:pStyle w:val="Style8"/>
        <w:widowControl/>
        <w:ind w:firstLine="709"/>
        <w:rPr>
          <w:rStyle w:val="FontStyle64"/>
        </w:rPr>
      </w:pPr>
    </w:p>
    <w:p w:rsidR="000727E8" w:rsidRDefault="000727E8" w:rsidP="006434BD">
      <w:pPr>
        <w:pStyle w:val="Style8"/>
        <w:widowControl/>
        <w:ind w:firstLine="709"/>
        <w:rPr>
          <w:rStyle w:val="FontStyle64"/>
        </w:rPr>
      </w:pPr>
    </w:p>
    <w:sectPr w:rsidR="000727E8" w:rsidSect="00EA3811">
      <w:headerReference w:type="even" r:id="rId8"/>
      <w:headerReference w:type="default" r:id="rId9"/>
      <w:endnotePr>
        <w:numFmt w:val="decimal"/>
      </w:endnotePr>
      <w:pgSz w:w="11906" w:h="16838"/>
      <w:pgMar w:top="993" w:right="567"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06" w:rsidRDefault="00907E0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907E06" w:rsidRDefault="00907E0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06" w:rsidRDefault="00907E0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907E06" w:rsidRDefault="00907E0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06" w:rsidRDefault="00907E06">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E06" w:rsidRPr="008C6895" w:rsidRDefault="00907E06"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9166F0">
      <w:rPr>
        <w:rStyle w:val="FontStyle71"/>
        <w:noProof/>
        <w:sz w:val="22"/>
        <w:szCs w:val="22"/>
      </w:rPr>
      <w:t>2</w:t>
    </w:r>
    <w:r w:rsidRPr="008C6895">
      <w:rPr>
        <w:rStyle w:val="FontStyle71"/>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4">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7">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8">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29">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3">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3"/>
  </w:num>
  <w:num w:numId="4">
    <w:abstractNumId w:val="26"/>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7"/>
  </w:num>
  <w:num w:numId="9">
    <w:abstractNumId w:val="27"/>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8"/>
  </w:num>
  <w:num w:numId="12">
    <w:abstractNumId w:val="34"/>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1"/>
  </w:num>
  <w:num w:numId="23">
    <w:abstractNumId w:val="29"/>
  </w:num>
  <w:num w:numId="24">
    <w:abstractNumId w:val="8"/>
  </w:num>
  <w:num w:numId="25">
    <w:abstractNumId w:val="30"/>
  </w:num>
  <w:num w:numId="26">
    <w:abstractNumId w:val="32"/>
  </w:num>
  <w:num w:numId="27">
    <w:abstractNumId w:val="24"/>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25"/>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B1D"/>
    <w:rsid w:val="00001C0D"/>
    <w:rsid w:val="00003DE5"/>
    <w:rsid w:val="00006DB3"/>
    <w:rsid w:val="00007645"/>
    <w:rsid w:val="00010D56"/>
    <w:rsid w:val="000130FF"/>
    <w:rsid w:val="00013815"/>
    <w:rsid w:val="00022314"/>
    <w:rsid w:val="000228EC"/>
    <w:rsid w:val="000236A6"/>
    <w:rsid w:val="00023A0B"/>
    <w:rsid w:val="000270CF"/>
    <w:rsid w:val="00031521"/>
    <w:rsid w:val="00032C7F"/>
    <w:rsid w:val="00033AD0"/>
    <w:rsid w:val="00033F49"/>
    <w:rsid w:val="0003464A"/>
    <w:rsid w:val="0004014B"/>
    <w:rsid w:val="00052310"/>
    <w:rsid w:val="00052A1C"/>
    <w:rsid w:val="00053FA8"/>
    <w:rsid w:val="000547CA"/>
    <w:rsid w:val="00054D67"/>
    <w:rsid w:val="000553A3"/>
    <w:rsid w:val="00056334"/>
    <w:rsid w:val="00056468"/>
    <w:rsid w:val="00057162"/>
    <w:rsid w:val="00064190"/>
    <w:rsid w:val="00071579"/>
    <w:rsid w:val="00071630"/>
    <w:rsid w:val="000727E8"/>
    <w:rsid w:val="00075315"/>
    <w:rsid w:val="000765F5"/>
    <w:rsid w:val="00080D6D"/>
    <w:rsid w:val="00081F3E"/>
    <w:rsid w:val="000822B1"/>
    <w:rsid w:val="00085927"/>
    <w:rsid w:val="00085D4D"/>
    <w:rsid w:val="00085F45"/>
    <w:rsid w:val="00086332"/>
    <w:rsid w:val="00086C4F"/>
    <w:rsid w:val="00095B31"/>
    <w:rsid w:val="00096AF4"/>
    <w:rsid w:val="00096B38"/>
    <w:rsid w:val="0009721B"/>
    <w:rsid w:val="00097955"/>
    <w:rsid w:val="000A4192"/>
    <w:rsid w:val="000A4E30"/>
    <w:rsid w:val="000A6D3D"/>
    <w:rsid w:val="000B0CBD"/>
    <w:rsid w:val="000B2034"/>
    <w:rsid w:val="000B38A9"/>
    <w:rsid w:val="000B7481"/>
    <w:rsid w:val="000C1645"/>
    <w:rsid w:val="000C2FEC"/>
    <w:rsid w:val="000C4747"/>
    <w:rsid w:val="000C4CE6"/>
    <w:rsid w:val="000C6CF3"/>
    <w:rsid w:val="000D13A6"/>
    <w:rsid w:val="000D1DC1"/>
    <w:rsid w:val="000D4DED"/>
    <w:rsid w:val="000E1EC9"/>
    <w:rsid w:val="000E54BE"/>
    <w:rsid w:val="000E6739"/>
    <w:rsid w:val="000E7C7D"/>
    <w:rsid w:val="000E7CBF"/>
    <w:rsid w:val="000F0417"/>
    <w:rsid w:val="000F29F6"/>
    <w:rsid w:val="000F3DA9"/>
    <w:rsid w:val="000F45E7"/>
    <w:rsid w:val="000F5755"/>
    <w:rsid w:val="00101070"/>
    <w:rsid w:val="00101A1E"/>
    <w:rsid w:val="00105276"/>
    <w:rsid w:val="0010597C"/>
    <w:rsid w:val="00105FAA"/>
    <w:rsid w:val="00106D44"/>
    <w:rsid w:val="0011297E"/>
    <w:rsid w:val="00116135"/>
    <w:rsid w:val="00120739"/>
    <w:rsid w:val="00126FCD"/>
    <w:rsid w:val="0012727F"/>
    <w:rsid w:val="00127E26"/>
    <w:rsid w:val="00130B66"/>
    <w:rsid w:val="0013147D"/>
    <w:rsid w:val="001331EA"/>
    <w:rsid w:val="00134EFF"/>
    <w:rsid w:val="00140E00"/>
    <w:rsid w:val="00143E30"/>
    <w:rsid w:val="0014619C"/>
    <w:rsid w:val="00152ECA"/>
    <w:rsid w:val="00160703"/>
    <w:rsid w:val="0016189D"/>
    <w:rsid w:val="001711C3"/>
    <w:rsid w:val="00173C2D"/>
    <w:rsid w:val="00176E76"/>
    <w:rsid w:val="00177A35"/>
    <w:rsid w:val="0018366E"/>
    <w:rsid w:val="00183D51"/>
    <w:rsid w:val="00184CD9"/>
    <w:rsid w:val="0018555D"/>
    <w:rsid w:val="00185DA1"/>
    <w:rsid w:val="00186385"/>
    <w:rsid w:val="00190A19"/>
    <w:rsid w:val="00191D8C"/>
    <w:rsid w:val="00192E55"/>
    <w:rsid w:val="001A06DD"/>
    <w:rsid w:val="001A6841"/>
    <w:rsid w:val="001B25E9"/>
    <w:rsid w:val="001B51F5"/>
    <w:rsid w:val="001B5C87"/>
    <w:rsid w:val="001B6DAA"/>
    <w:rsid w:val="001C2595"/>
    <w:rsid w:val="001C2C6F"/>
    <w:rsid w:val="001C2E04"/>
    <w:rsid w:val="001C3601"/>
    <w:rsid w:val="001C52C2"/>
    <w:rsid w:val="001D0A42"/>
    <w:rsid w:val="001D3282"/>
    <w:rsid w:val="001D5588"/>
    <w:rsid w:val="001D644A"/>
    <w:rsid w:val="001E122B"/>
    <w:rsid w:val="001E183E"/>
    <w:rsid w:val="001E40FE"/>
    <w:rsid w:val="001E6E17"/>
    <w:rsid w:val="001F0553"/>
    <w:rsid w:val="001F124B"/>
    <w:rsid w:val="001F14DC"/>
    <w:rsid w:val="001F19E8"/>
    <w:rsid w:val="001F2EE8"/>
    <w:rsid w:val="001F325A"/>
    <w:rsid w:val="001F4BF0"/>
    <w:rsid w:val="001F78AA"/>
    <w:rsid w:val="001F7F95"/>
    <w:rsid w:val="00201708"/>
    <w:rsid w:val="00201C95"/>
    <w:rsid w:val="002077D5"/>
    <w:rsid w:val="00214128"/>
    <w:rsid w:val="002156BD"/>
    <w:rsid w:val="00221E3B"/>
    <w:rsid w:val="00223DAD"/>
    <w:rsid w:val="00225E8A"/>
    <w:rsid w:val="00232CFF"/>
    <w:rsid w:val="00236FCA"/>
    <w:rsid w:val="00237266"/>
    <w:rsid w:val="0024068D"/>
    <w:rsid w:val="002428CF"/>
    <w:rsid w:val="0024347C"/>
    <w:rsid w:val="00247104"/>
    <w:rsid w:val="0024779C"/>
    <w:rsid w:val="002509AC"/>
    <w:rsid w:val="00250FC8"/>
    <w:rsid w:val="0025706A"/>
    <w:rsid w:val="0025716A"/>
    <w:rsid w:val="0025744D"/>
    <w:rsid w:val="00261120"/>
    <w:rsid w:val="0026414D"/>
    <w:rsid w:val="00264553"/>
    <w:rsid w:val="00264966"/>
    <w:rsid w:val="002724AA"/>
    <w:rsid w:val="00274FB8"/>
    <w:rsid w:val="00283110"/>
    <w:rsid w:val="0028354A"/>
    <w:rsid w:val="0028555D"/>
    <w:rsid w:val="00290929"/>
    <w:rsid w:val="00293924"/>
    <w:rsid w:val="00295785"/>
    <w:rsid w:val="002A181A"/>
    <w:rsid w:val="002A363B"/>
    <w:rsid w:val="002A393D"/>
    <w:rsid w:val="002A5B8D"/>
    <w:rsid w:val="002A71C1"/>
    <w:rsid w:val="002B2420"/>
    <w:rsid w:val="002B7BCE"/>
    <w:rsid w:val="002D50FF"/>
    <w:rsid w:val="002D65E5"/>
    <w:rsid w:val="002E189B"/>
    <w:rsid w:val="002E5E79"/>
    <w:rsid w:val="002E6A0F"/>
    <w:rsid w:val="002F1859"/>
    <w:rsid w:val="002F394C"/>
    <w:rsid w:val="002F6BF2"/>
    <w:rsid w:val="002F7F82"/>
    <w:rsid w:val="002F7F8A"/>
    <w:rsid w:val="0030233D"/>
    <w:rsid w:val="00305834"/>
    <w:rsid w:val="003062D3"/>
    <w:rsid w:val="0031107A"/>
    <w:rsid w:val="003121B7"/>
    <w:rsid w:val="00314627"/>
    <w:rsid w:val="0031657D"/>
    <w:rsid w:val="00321183"/>
    <w:rsid w:val="003229CF"/>
    <w:rsid w:val="00327081"/>
    <w:rsid w:val="0033430F"/>
    <w:rsid w:val="003354A8"/>
    <w:rsid w:val="003358BA"/>
    <w:rsid w:val="003409D1"/>
    <w:rsid w:val="003456E9"/>
    <w:rsid w:val="00347CFC"/>
    <w:rsid w:val="003503F1"/>
    <w:rsid w:val="00350888"/>
    <w:rsid w:val="00350BD8"/>
    <w:rsid w:val="00352B44"/>
    <w:rsid w:val="00352D05"/>
    <w:rsid w:val="00352EA7"/>
    <w:rsid w:val="00355083"/>
    <w:rsid w:val="00356176"/>
    <w:rsid w:val="00364416"/>
    <w:rsid w:val="00364573"/>
    <w:rsid w:val="00366FA2"/>
    <w:rsid w:val="003725FA"/>
    <w:rsid w:val="00373212"/>
    <w:rsid w:val="003737B0"/>
    <w:rsid w:val="003745C2"/>
    <w:rsid w:val="00385D3A"/>
    <w:rsid w:val="00385D51"/>
    <w:rsid w:val="0039177E"/>
    <w:rsid w:val="00393498"/>
    <w:rsid w:val="003974D1"/>
    <w:rsid w:val="0039772C"/>
    <w:rsid w:val="003A0D1D"/>
    <w:rsid w:val="003A4579"/>
    <w:rsid w:val="003A4967"/>
    <w:rsid w:val="003A4DB0"/>
    <w:rsid w:val="003A50FF"/>
    <w:rsid w:val="003A5C05"/>
    <w:rsid w:val="003A62DF"/>
    <w:rsid w:val="003B1E34"/>
    <w:rsid w:val="003B25B8"/>
    <w:rsid w:val="003B3358"/>
    <w:rsid w:val="003B54E0"/>
    <w:rsid w:val="003B5AC1"/>
    <w:rsid w:val="003C6AF7"/>
    <w:rsid w:val="003C7EE2"/>
    <w:rsid w:val="003D0C08"/>
    <w:rsid w:val="003D29EE"/>
    <w:rsid w:val="003D3917"/>
    <w:rsid w:val="003E057F"/>
    <w:rsid w:val="003E3B80"/>
    <w:rsid w:val="003E54C3"/>
    <w:rsid w:val="003E5DB2"/>
    <w:rsid w:val="00404BC2"/>
    <w:rsid w:val="00404D10"/>
    <w:rsid w:val="0040759B"/>
    <w:rsid w:val="004127E0"/>
    <w:rsid w:val="00414EA3"/>
    <w:rsid w:val="00415602"/>
    <w:rsid w:val="004162B9"/>
    <w:rsid w:val="0041714F"/>
    <w:rsid w:val="00420BBD"/>
    <w:rsid w:val="00421B46"/>
    <w:rsid w:val="0042473E"/>
    <w:rsid w:val="0042598C"/>
    <w:rsid w:val="00431DC1"/>
    <w:rsid w:val="00433F39"/>
    <w:rsid w:val="00435F28"/>
    <w:rsid w:val="0043635A"/>
    <w:rsid w:val="0043653E"/>
    <w:rsid w:val="004407FF"/>
    <w:rsid w:val="00440B0E"/>
    <w:rsid w:val="0044460C"/>
    <w:rsid w:val="004456B2"/>
    <w:rsid w:val="00447E59"/>
    <w:rsid w:val="004508E7"/>
    <w:rsid w:val="0046356F"/>
    <w:rsid w:val="00465DB1"/>
    <w:rsid w:val="00466229"/>
    <w:rsid w:val="00466F1A"/>
    <w:rsid w:val="00467BC3"/>
    <w:rsid w:val="0047671E"/>
    <w:rsid w:val="00477EF0"/>
    <w:rsid w:val="00480CC1"/>
    <w:rsid w:val="0048107D"/>
    <w:rsid w:val="0048454C"/>
    <w:rsid w:val="00494A97"/>
    <w:rsid w:val="00497B27"/>
    <w:rsid w:val="004A1526"/>
    <w:rsid w:val="004A158A"/>
    <w:rsid w:val="004A1A27"/>
    <w:rsid w:val="004A47F9"/>
    <w:rsid w:val="004A62FB"/>
    <w:rsid w:val="004B0502"/>
    <w:rsid w:val="004B3432"/>
    <w:rsid w:val="004B6BC7"/>
    <w:rsid w:val="004D10C6"/>
    <w:rsid w:val="004D1876"/>
    <w:rsid w:val="004D1AF3"/>
    <w:rsid w:val="004D3CBA"/>
    <w:rsid w:val="004D6D6C"/>
    <w:rsid w:val="004E1DFC"/>
    <w:rsid w:val="004E5B19"/>
    <w:rsid w:val="004F0061"/>
    <w:rsid w:val="004F1CB4"/>
    <w:rsid w:val="004F3549"/>
    <w:rsid w:val="004F55B9"/>
    <w:rsid w:val="004F6DE0"/>
    <w:rsid w:val="004F7EDE"/>
    <w:rsid w:val="00503ADC"/>
    <w:rsid w:val="00506E58"/>
    <w:rsid w:val="005072F2"/>
    <w:rsid w:val="00510194"/>
    <w:rsid w:val="00510D72"/>
    <w:rsid w:val="005129BD"/>
    <w:rsid w:val="00514BC4"/>
    <w:rsid w:val="00521407"/>
    <w:rsid w:val="00521DB9"/>
    <w:rsid w:val="00525249"/>
    <w:rsid w:val="00532404"/>
    <w:rsid w:val="005362DD"/>
    <w:rsid w:val="0053728D"/>
    <w:rsid w:val="00540545"/>
    <w:rsid w:val="00547BA4"/>
    <w:rsid w:val="005509CE"/>
    <w:rsid w:val="00550E37"/>
    <w:rsid w:val="00556E12"/>
    <w:rsid w:val="00561550"/>
    <w:rsid w:val="00564FBA"/>
    <w:rsid w:val="00570F29"/>
    <w:rsid w:val="00573B13"/>
    <w:rsid w:val="00577377"/>
    <w:rsid w:val="005801CD"/>
    <w:rsid w:val="005801F3"/>
    <w:rsid w:val="00581713"/>
    <w:rsid w:val="00582C14"/>
    <w:rsid w:val="00590351"/>
    <w:rsid w:val="005905BF"/>
    <w:rsid w:val="00592106"/>
    <w:rsid w:val="00592F95"/>
    <w:rsid w:val="00596841"/>
    <w:rsid w:val="0059752D"/>
    <w:rsid w:val="005A14AD"/>
    <w:rsid w:val="005A1FA9"/>
    <w:rsid w:val="005A2695"/>
    <w:rsid w:val="005A7E63"/>
    <w:rsid w:val="005C6034"/>
    <w:rsid w:val="005D0FB8"/>
    <w:rsid w:val="005D5F48"/>
    <w:rsid w:val="005D7152"/>
    <w:rsid w:val="005D7B61"/>
    <w:rsid w:val="005E0026"/>
    <w:rsid w:val="005E01E9"/>
    <w:rsid w:val="005E03C8"/>
    <w:rsid w:val="005E32C2"/>
    <w:rsid w:val="005E38D5"/>
    <w:rsid w:val="005E664D"/>
    <w:rsid w:val="005F11D3"/>
    <w:rsid w:val="005F3C45"/>
    <w:rsid w:val="006014BE"/>
    <w:rsid w:val="006014D8"/>
    <w:rsid w:val="00601B0E"/>
    <w:rsid w:val="006062BC"/>
    <w:rsid w:val="00613C48"/>
    <w:rsid w:val="00614B31"/>
    <w:rsid w:val="0061669D"/>
    <w:rsid w:val="0062593C"/>
    <w:rsid w:val="006264CD"/>
    <w:rsid w:val="00634831"/>
    <w:rsid w:val="006350B1"/>
    <w:rsid w:val="00640565"/>
    <w:rsid w:val="00641DBA"/>
    <w:rsid w:val="006424BA"/>
    <w:rsid w:val="006434BD"/>
    <w:rsid w:val="0064643D"/>
    <w:rsid w:val="006525EE"/>
    <w:rsid w:val="00653086"/>
    <w:rsid w:val="00653712"/>
    <w:rsid w:val="00660147"/>
    <w:rsid w:val="006628B2"/>
    <w:rsid w:val="0066304C"/>
    <w:rsid w:val="006634B6"/>
    <w:rsid w:val="00664128"/>
    <w:rsid w:val="0066510C"/>
    <w:rsid w:val="00665B65"/>
    <w:rsid w:val="00666CC1"/>
    <w:rsid w:val="00667B8A"/>
    <w:rsid w:val="00676E02"/>
    <w:rsid w:val="0067746A"/>
    <w:rsid w:val="0067749B"/>
    <w:rsid w:val="00677CC9"/>
    <w:rsid w:val="00677E90"/>
    <w:rsid w:val="006826AF"/>
    <w:rsid w:val="00684273"/>
    <w:rsid w:val="00696778"/>
    <w:rsid w:val="00697FEB"/>
    <w:rsid w:val="006A19DB"/>
    <w:rsid w:val="006A4DA9"/>
    <w:rsid w:val="006A7763"/>
    <w:rsid w:val="006B3327"/>
    <w:rsid w:val="006B6158"/>
    <w:rsid w:val="006C2CE5"/>
    <w:rsid w:val="006C2F49"/>
    <w:rsid w:val="006C3FA1"/>
    <w:rsid w:val="006C5474"/>
    <w:rsid w:val="006D1100"/>
    <w:rsid w:val="006D1D4E"/>
    <w:rsid w:val="006D23DE"/>
    <w:rsid w:val="006D33D2"/>
    <w:rsid w:val="006D3BC6"/>
    <w:rsid w:val="006D434B"/>
    <w:rsid w:val="006E1422"/>
    <w:rsid w:val="006E18CC"/>
    <w:rsid w:val="006E25BA"/>
    <w:rsid w:val="006E415A"/>
    <w:rsid w:val="006F0580"/>
    <w:rsid w:val="006F0F71"/>
    <w:rsid w:val="006F3EB5"/>
    <w:rsid w:val="006F3F0D"/>
    <w:rsid w:val="006F5B6D"/>
    <w:rsid w:val="00701B19"/>
    <w:rsid w:val="007034C6"/>
    <w:rsid w:val="00712C56"/>
    <w:rsid w:val="007153BF"/>
    <w:rsid w:val="0071639F"/>
    <w:rsid w:val="007163D5"/>
    <w:rsid w:val="00716F3C"/>
    <w:rsid w:val="00722A9D"/>
    <w:rsid w:val="007238BD"/>
    <w:rsid w:val="00727DB8"/>
    <w:rsid w:val="00730409"/>
    <w:rsid w:val="00732773"/>
    <w:rsid w:val="00740AEE"/>
    <w:rsid w:val="00745987"/>
    <w:rsid w:val="007460D9"/>
    <w:rsid w:val="007479C9"/>
    <w:rsid w:val="00753BB7"/>
    <w:rsid w:val="00756B29"/>
    <w:rsid w:val="00756CF3"/>
    <w:rsid w:val="00760855"/>
    <w:rsid w:val="00761E0F"/>
    <w:rsid w:val="007646FF"/>
    <w:rsid w:val="007656F1"/>
    <w:rsid w:val="0076652C"/>
    <w:rsid w:val="00766D93"/>
    <w:rsid w:val="007679A9"/>
    <w:rsid w:val="00770304"/>
    <w:rsid w:val="00772208"/>
    <w:rsid w:val="00776FF5"/>
    <w:rsid w:val="00777F0D"/>
    <w:rsid w:val="00780D32"/>
    <w:rsid w:val="00780F1F"/>
    <w:rsid w:val="0078277C"/>
    <w:rsid w:val="00782951"/>
    <w:rsid w:val="0079088C"/>
    <w:rsid w:val="00790CCD"/>
    <w:rsid w:val="00794953"/>
    <w:rsid w:val="007A4FE0"/>
    <w:rsid w:val="007A776C"/>
    <w:rsid w:val="007B0C4B"/>
    <w:rsid w:val="007B1AAF"/>
    <w:rsid w:val="007B7186"/>
    <w:rsid w:val="007C2BAA"/>
    <w:rsid w:val="007C3BC6"/>
    <w:rsid w:val="007C549E"/>
    <w:rsid w:val="007C55C8"/>
    <w:rsid w:val="007C7E51"/>
    <w:rsid w:val="007D1E4E"/>
    <w:rsid w:val="007D67A4"/>
    <w:rsid w:val="007E4F7A"/>
    <w:rsid w:val="007E5433"/>
    <w:rsid w:val="007E5E99"/>
    <w:rsid w:val="007E5FD1"/>
    <w:rsid w:val="007E7F62"/>
    <w:rsid w:val="007F1DAE"/>
    <w:rsid w:val="007F401D"/>
    <w:rsid w:val="007F5916"/>
    <w:rsid w:val="00803BC0"/>
    <w:rsid w:val="00803EC2"/>
    <w:rsid w:val="008059BB"/>
    <w:rsid w:val="00806847"/>
    <w:rsid w:val="00807143"/>
    <w:rsid w:val="008104B9"/>
    <w:rsid w:val="008109C1"/>
    <w:rsid w:val="00813CCA"/>
    <w:rsid w:val="008165CE"/>
    <w:rsid w:val="0081691F"/>
    <w:rsid w:val="008174EC"/>
    <w:rsid w:val="00831105"/>
    <w:rsid w:val="008370AD"/>
    <w:rsid w:val="00841A00"/>
    <w:rsid w:val="00844244"/>
    <w:rsid w:val="0084454E"/>
    <w:rsid w:val="008454BA"/>
    <w:rsid w:val="008461AA"/>
    <w:rsid w:val="008474ED"/>
    <w:rsid w:val="00847AB5"/>
    <w:rsid w:val="008550E3"/>
    <w:rsid w:val="008643CE"/>
    <w:rsid w:val="008654B9"/>
    <w:rsid w:val="008674F8"/>
    <w:rsid w:val="008702B2"/>
    <w:rsid w:val="00870E78"/>
    <w:rsid w:val="008720F5"/>
    <w:rsid w:val="00875655"/>
    <w:rsid w:val="00875DF0"/>
    <w:rsid w:val="00876A45"/>
    <w:rsid w:val="008827B1"/>
    <w:rsid w:val="008829DD"/>
    <w:rsid w:val="00883E8C"/>
    <w:rsid w:val="008902CB"/>
    <w:rsid w:val="00892232"/>
    <w:rsid w:val="00895919"/>
    <w:rsid w:val="00895E6A"/>
    <w:rsid w:val="008A469E"/>
    <w:rsid w:val="008A7C2E"/>
    <w:rsid w:val="008B30A8"/>
    <w:rsid w:val="008B66D9"/>
    <w:rsid w:val="008B7E30"/>
    <w:rsid w:val="008C2037"/>
    <w:rsid w:val="008C6380"/>
    <w:rsid w:val="008C6895"/>
    <w:rsid w:val="008D0AAA"/>
    <w:rsid w:val="008D3B38"/>
    <w:rsid w:val="008D4F87"/>
    <w:rsid w:val="008D736A"/>
    <w:rsid w:val="008E3109"/>
    <w:rsid w:val="008E3365"/>
    <w:rsid w:val="008E5267"/>
    <w:rsid w:val="008F1D0E"/>
    <w:rsid w:val="008F46A9"/>
    <w:rsid w:val="00904959"/>
    <w:rsid w:val="00905538"/>
    <w:rsid w:val="009058D7"/>
    <w:rsid w:val="00907E06"/>
    <w:rsid w:val="00910E7A"/>
    <w:rsid w:val="00911080"/>
    <w:rsid w:val="00912AFE"/>
    <w:rsid w:val="00912DBF"/>
    <w:rsid w:val="009132C6"/>
    <w:rsid w:val="009166F0"/>
    <w:rsid w:val="00917A15"/>
    <w:rsid w:val="00921D5B"/>
    <w:rsid w:val="00924A08"/>
    <w:rsid w:val="0092568B"/>
    <w:rsid w:val="0093250A"/>
    <w:rsid w:val="009342B9"/>
    <w:rsid w:val="009354F8"/>
    <w:rsid w:val="009376DC"/>
    <w:rsid w:val="00940794"/>
    <w:rsid w:val="00942DE9"/>
    <w:rsid w:val="0094447D"/>
    <w:rsid w:val="00946E2B"/>
    <w:rsid w:val="009507B5"/>
    <w:rsid w:val="009514E5"/>
    <w:rsid w:val="009543BE"/>
    <w:rsid w:val="009546B9"/>
    <w:rsid w:val="00955E8F"/>
    <w:rsid w:val="00956711"/>
    <w:rsid w:val="00964EF8"/>
    <w:rsid w:val="00965041"/>
    <w:rsid w:val="00966E46"/>
    <w:rsid w:val="00970F94"/>
    <w:rsid w:val="00971F47"/>
    <w:rsid w:val="00974DF5"/>
    <w:rsid w:val="00981B99"/>
    <w:rsid w:val="00983DE7"/>
    <w:rsid w:val="00984752"/>
    <w:rsid w:val="00984949"/>
    <w:rsid w:val="00985526"/>
    <w:rsid w:val="00985629"/>
    <w:rsid w:val="009878E6"/>
    <w:rsid w:val="009910B2"/>
    <w:rsid w:val="00993644"/>
    <w:rsid w:val="009A0C78"/>
    <w:rsid w:val="009A3FBC"/>
    <w:rsid w:val="009A4D0E"/>
    <w:rsid w:val="009B00A9"/>
    <w:rsid w:val="009B06BA"/>
    <w:rsid w:val="009B67FB"/>
    <w:rsid w:val="009C24DF"/>
    <w:rsid w:val="009C3C35"/>
    <w:rsid w:val="009C5D7C"/>
    <w:rsid w:val="009D4797"/>
    <w:rsid w:val="009D5925"/>
    <w:rsid w:val="009D6EE1"/>
    <w:rsid w:val="009E349A"/>
    <w:rsid w:val="009E61A0"/>
    <w:rsid w:val="009F7479"/>
    <w:rsid w:val="00A03C23"/>
    <w:rsid w:val="00A063B0"/>
    <w:rsid w:val="00A0779B"/>
    <w:rsid w:val="00A07E14"/>
    <w:rsid w:val="00A1065E"/>
    <w:rsid w:val="00A11915"/>
    <w:rsid w:val="00A13A8B"/>
    <w:rsid w:val="00A14394"/>
    <w:rsid w:val="00A145F6"/>
    <w:rsid w:val="00A165A7"/>
    <w:rsid w:val="00A166B5"/>
    <w:rsid w:val="00A16CBA"/>
    <w:rsid w:val="00A17881"/>
    <w:rsid w:val="00A20E24"/>
    <w:rsid w:val="00A25298"/>
    <w:rsid w:val="00A25326"/>
    <w:rsid w:val="00A34297"/>
    <w:rsid w:val="00A358F6"/>
    <w:rsid w:val="00A36FD4"/>
    <w:rsid w:val="00A37D5B"/>
    <w:rsid w:val="00A40316"/>
    <w:rsid w:val="00A42FC5"/>
    <w:rsid w:val="00A4412E"/>
    <w:rsid w:val="00A442E3"/>
    <w:rsid w:val="00A47280"/>
    <w:rsid w:val="00A4787E"/>
    <w:rsid w:val="00A47D0F"/>
    <w:rsid w:val="00A5201F"/>
    <w:rsid w:val="00A54C1D"/>
    <w:rsid w:val="00A56962"/>
    <w:rsid w:val="00A6145A"/>
    <w:rsid w:val="00A621B2"/>
    <w:rsid w:val="00A66F3C"/>
    <w:rsid w:val="00A734AB"/>
    <w:rsid w:val="00A768FB"/>
    <w:rsid w:val="00A83D73"/>
    <w:rsid w:val="00A8415D"/>
    <w:rsid w:val="00AA0CEB"/>
    <w:rsid w:val="00AA4302"/>
    <w:rsid w:val="00AA572E"/>
    <w:rsid w:val="00AA78B4"/>
    <w:rsid w:val="00AB62E2"/>
    <w:rsid w:val="00AB6F63"/>
    <w:rsid w:val="00AC1B83"/>
    <w:rsid w:val="00AC6AD1"/>
    <w:rsid w:val="00AD223F"/>
    <w:rsid w:val="00AD6D36"/>
    <w:rsid w:val="00AE524A"/>
    <w:rsid w:val="00AE5B43"/>
    <w:rsid w:val="00AE68DB"/>
    <w:rsid w:val="00AF06FE"/>
    <w:rsid w:val="00AF1D69"/>
    <w:rsid w:val="00AF5071"/>
    <w:rsid w:val="00AF530B"/>
    <w:rsid w:val="00AF7B1F"/>
    <w:rsid w:val="00B002CA"/>
    <w:rsid w:val="00B02AFB"/>
    <w:rsid w:val="00B1209B"/>
    <w:rsid w:val="00B14215"/>
    <w:rsid w:val="00B22727"/>
    <w:rsid w:val="00B2369C"/>
    <w:rsid w:val="00B2589E"/>
    <w:rsid w:val="00B264AF"/>
    <w:rsid w:val="00B33D4A"/>
    <w:rsid w:val="00B33DCD"/>
    <w:rsid w:val="00B3598A"/>
    <w:rsid w:val="00B37903"/>
    <w:rsid w:val="00B43EEF"/>
    <w:rsid w:val="00B45975"/>
    <w:rsid w:val="00B45AE0"/>
    <w:rsid w:val="00B50774"/>
    <w:rsid w:val="00B50A15"/>
    <w:rsid w:val="00B50B87"/>
    <w:rsid w:val="00B53272"/>
    <w:rsid w:val="00B55925"/>
    <w:rsid w:val="00B61DE6"/>
    <w:rsid w:val="00B62969"/>
    <w:rsid w:val="00B647EA"/>
    <w:rsid w:val="00B655BA"/>
    <w:rsid w:val="00B66224"/>
    <w:rsid w:val="00B670B1"/>
    <w:rsid w:val="00B70B65"/>
    <w:rsid w:val="00B736E9"/>
    <w:rsid w:val="00B76CC7"/>
    <w:rsid w:val="00B832CF"/>
    <w:rsid w:val="00B840B4"/>
    <w:rsid w:val="00B87766"/>
    <w:rsid w:val="00B91585"/>
    <w:rsid w:val="00BA662E"/>
    <w:rsid w:val="00BA69BF"/>
    <w:rsid w:val="00BB389B"/>
    <w:rsid w:val="00BB3C0C"/>
    <w:rsid w:val="00BB6599"/>
    <w:rsid w:val="00BC195B"/>
    <w:rsid w:val="00BC2DAB"/>
    <w:rsid w:val="00BC3642"/>
    <w:rsid w:val="00BC3D22"/>
    <w:rsid w:val="00BC79C3"/>
    <w:rsid w:val="00BD419A"/>
    <w:rsid w:val="00BD578A"/>
    <w:rsid w:val="00BE17DE"/>
    <w:rsid w:val="00BE39D7"/>
    <w:rsid w:val="00BE5CAE"/>
    <w:rsid w:val="00BF0318"/>
    <w:rsid w:val="00BF285F"/>
    <w:rsid w:val="00BF482A"/>
    <w:rsid w:val="00C014F4"/>
    <w:rsid w:val="00C0444E"/>
    <w:rsid w:val="00C063F2"/>
    <w:rsid w:val="00C1087D"/>
    <w:rsid w:val="00C11C58"/>
    <w:rsid w:val="00C13C05"/>
    <w:rsid w:val="00C13CD1"/>
    <w:rsid w:val="00C206F9"/>
    <w:rsid w:val="00C2101B"/>
    <w:rsid w:val="00C21444"/>
    <w:rsid w:val="00C225C4"/>
    <w:rsid w:val="00C24A29"/>
    <w:rsid w:val="00C26E86"/>
    <w:rsid w:val="00C2737A"/>
    <w:rsid w:val="00C274B5"/>
    <w:rsid w:val="00C33372"/>
    <w:rsid w:val="00C37271"/>
    <w:rsid w:val="00C409F9"/>
    <w:rsid w:val="00C415DB"/>
    <w:rsid w:val="00C41B84"/>
    <w:rsid w:val="00C427EB"/>
    <w:rsid w:val="00C44C09"/>
    <w:rsid w:val="00C459A9"/>
    <w:rsid w:val="00C474C4"/>
    <w:rsid w:val="00C479C6"/>
    <w:rsid w:val="00C50E0A"/>
    <w:rsid w:val="00C512C0"/>
    <w:rsid w:val="00C53B71"/>
    <w:rsid w:val="00C60660"/>
    <w:rsid w:val="00C628B6"/>
    <w:rsid w:val="00C7470F"/>
    <w:rsid w:val="00C77153"/>
    <w:rsid w:val="00C8027C"/>
    <w:rsid w:val="00C803D6"/>
    <w:rsid w:val="00C83EEB"/>
    <w:rsid w:val="00C859A7"/>
    <w:rsid w:val="00C8605F"/>
    <w:rsid w:val="00C9659A"/>
    <w:rsid w:val="00CA361A"/>
    <w:rsid w:val="00CA464A"/>
    <w:rsid w:val="00CA54C8"/>
    <w:rsid w:val="00CA6044"/>
    <w:rsid w:val="00CB0259"/>
    <w:rsid w:val="00CB419D"/>
    <w:rsid w:val="00CC32DF"/>
    <w:rsid w:val="00CC61E3"/>
    <w:rsid w:val="00CD0433"/>
    <w:rsid w:val="00CD2C1D"/>
    <w:rsid w:val="00CD42CC"/>
    <w:rsid w:val="00CD6250"/>
    <w:rsid w:val="00CD6251"/>
    <w:rsid w:val="00CD68A1"/>
    <w:rsid w:val="00CD7423"/>
    <w:rsid w:val="00CE45B5"/>
    <w:rsid w:val="00CE611D"/>
    <w:rsid w:val="00CF420A"/>
    <w:rsid w:val="00CF47AC"/>
    <w:rsid w:val="00CF5110"/>
    <w:rsid w:val="00CF6AF8"/>
    <w:rsid w:val="00D01CDE"/>
    <w:rsid w:val="00D04C68"/>
    <w:rsid w:val="00D05758"/>
    <w:rsid w:val="00D118C4"/>
    <w:rsid w:val="00D12468"/>
    <w:rsid w:val="00D145A9"/>
    <w:rsid w:val="00D16D37"/>
    <w:rsid w:val="00D21A41"/>
    <w:rsid w:val="00D21B2D"/>
    <w:rsid w:val="00D24A6B"/>
    <w:rsid w:val="00D25142"/>
    <w:rsid w:val="00D27D62"/>
    <w:rsid w:val="00D31B2C"/>
    <w:rsid w:val="00D337E3"/>
    <w:rsid w:val="00D33880"/>
    <w:rsid w:val="00D34401"/>
    <w:rsid w:val="00D45B76"/>
    <w:rsid w:val="00D45B78"/>
    <w:rsid w:val="00D52314"/>
    <w:rsid w:val="00D54977"/>
    <w:rsid w:val="00D60C9C"/>
    <w:rsid w:val="00D61720"/>
    <w:rsid w:val="00D621A4"/>
    <w:rsid w:val="00D63BE8"/>
    <w:rsid w:val="00D63D12"/>
    <w:rsid w:val="00D63F31"/>
    <w:rsid w:val="00D64B36"/>
    <w:rsid w:val="00D64B85"/>
    <w:rsid w:val="00D70D0A"/>
    <w:rsid w:val="00D71E2C"/>
    <w:rsid w:val="00D74487"/>
    <w:rsid w:val="00D76322"/>
    <w:rsid w:val="00D835E3"/>
    <w:rsid w:val="00D83C26"/>
    <w:rsid w:val="00D916FC"/>
    <w:rsid w:val="00D91E63"/>
    <w:rsid w:val="00D95640"/>
    <w:rsid w:val="00DA35E6"/>
    <w:rsid w:val="00DB108A"/>
    <w:rsid w:val="00DB3B5C"/>
    <w:rsid w:val="00DC310E"/>
    <w:rsid w:val="00DC4DD6"/>
    <w:rsid w:val="00DC4E62"/>
    <w:rsid w:val="00DD2A59"/>
    <w:rsid w:val="00DD567F"/>
    <w:rsid w:val="00DD7949"/>
    <w:rsid w:val="00DD7AA5"/>
    <w:rsid w:val="00DE3F7A"/>
    <w:rsid w:val="00DE4AB7"/>
    <w:rsid w:val="00DE6B23"/>
    <w:rsid w:val="00DF3742"/>
    <w:rsid w:val="00DF5ABD"/>
    <w:rsid w:val="00DF5BF5"/>
    <w:rsid w:val="00DF704A"/>
    <w:rsid w:val="00E031E7"/>
    <w:rsid w:val="00E1117F"/>
    <w:rsid w:val="00E12AFB"/>
    <w:rsid w:val="00E174A5"/>
    <w:rsid w:val="00E20C2B"/>
    <w:rsid w:val="00E22CF1"/>
    <w:rsid w:val="00E22E32"/>
    <w:rsid w:val="00E22FD3"/>
    <w:rsid w:val="00E27198"/>
    <w:rsid w:val="00E36DAC"/>
    <w:rsid w:val="00E41ADA"/>
    <w:rsid w:val="00E457AC"/>
    <w:rsid w:val="00E459EA"/>
    <w:rsid w:val="00E47003"/>
    <w:rsid w:val="00E5040B"/>
    <w:rsid w:val="00E56FBB"/>
    <w:rsid w:val="00E63B09"/>
    <w:rsid w:val="00E6419C"/>
    <w:rsid w:val="00E704B2"/>
    <w:rsid w:val="00E727BC"/>
    <w:rsid w:val="00E740D9"/>
    <w:rsid w:val="00E7586F"/>
    <w:rsid w:val="00E75F83"/>
    <w:rsid w:val="00E80EED"/>
    <w:rsid w:val="00E81058"/>
    <w:rsid w:val="00E90D68"/>
    <w:rsid w:val="00E91CAF"/>
    <w:rsid w:val="00E92ED7"/>
    <w:rsid w:val="00E93A32"/>
    <w:rsid w:val="00E93D8E"/>
    <w:rsid w:val="00E943AF"/>
    <w:rsid w:val="00EA3811"/>
    <w:rsid w:val="00EB053B"/>
    <w:rsid w:val="00EB21DE"/>
    <w:rsid w:val="00EB30DC"/>
    <w:rsid w:val="00EC14A1"/>
    <w:rsid w:val="00EC2E5B"/>
    <w:rsid w:val="00EC54BC"/>
    <w:rsid w:val="00ED0237"/>
    <w:rsid w:val="00ED024D"/>
    <w:rsid w:val="00ED1D90"/>
    <w:rsid w:val="00ED3204"/>
    <w:rsid w:val="00EE1842"/>
    <w:rsid w:val="00EE3422"/>
    <w:rsid w:val="00EE5F0A"/>
    <w:rsid w:val="00EE767B"/>
    <w:rsid w:val="00EF1E6D"/>
    <w:rsid w:val="00EF3242"/>
    <w:rsid w:val="00EF3B5A"/>
    <w:rsid w:val="00EF49D2"/>
    <w:rsid w:val="00EF66BB"/>
    <w:rsid w:val="00F03011"/>
    <w:rsid w:val="00F04203"/>
    <w:rsid w:val="00F056C7"/>
    <w:rsid w:val="00F05917"/>
    <w:rsid w:val="00F06BF7"/>
    <w:rsid w:val="00F07843"/>
    <w:rsid w:val="00F10A09"/>
    <w:rsid w:val="00F113E1"/>
    <w:rsid w:val="00F143BC"/>
    <w:rsid w:val="00F14D96"/>
    <w:rsid w:val="00F166BD"/>
    <w:rsid w:val="00F16707"/>
    <w:rsid w:val="00F179CE"/>
    <w:rsid w:val="00F24DC4"/>
    <w:rsid w:val="00F25D52"/>
    <w:rsid w:val="00F30354"/>
    <w:rsid w:val="00F31451"/>
    <w:rsid w:val="00F348B9"/>
    <w:rsid w:val="00F35B37"/>
    <w:rsid w:val="00F36B5B"/>
    <w:rsid w:val="00F41CD4"/>
    <w:rsid w:val="00F42F90"/>
    <w:rsid w:val="00F456F6"/>
    <w:rsid w:val="00F4580A"/>
    <w:rsid w:val="00F46AE9"/>
    <w:rsid w:val="00F46F2D"/>
    <w:rsid w:val="00F52730"/>
    <w:rsid w:val="00F5373A"/>
    <w:rsid w:val="00F57254"/>
    <w:rsid w:val="00F60F14"/>
    <w:rsid w:val="00F61DD5"/>
    <w:rsid w:val="00F6414A"/>
    <w:rsid w:val="00F701DE"/>
    <w:rsid w:val="00F72798"/>
    <w:rsid w:val="00F759BC"/>
    <w:rsid w:val="00F80845"/>
    <w:rsid w:val="00F825DA"/>
    <w:rsid w:val="00F83C83"/>
    <w:rsid w:val="00F84B83"/>
    <w:rsid w:val="00F84D4E"/>
    <w:rsid w:val="00F86D93"/>
    <w:rsid w:val="00F878B8"/>
    <w:rsid w:val="00F908CF"/>
    <w:rsid w:val="00F92992"/>
    <w:rsid w:val="00F929D5"/>
    <w:rsid w:val="00F95301"/>
    <w:rsid w:val="00FA77FE"/>
    <w:rsid w:val="00FB6C5D"/>
    <w:rsid w:val="00FC26CA"/>
    <w:rsid w:val="00FC2B09"/>
    <w:rsid w:val="00FC40C2"/>
    <w:rsid w:val="00FC6694"/>
    <w:rsid w:val="00FC68B5"/>
    <w:rsid w:val="00FD17F1"/>
    <w:rsid w:val="00FD1A01"/>
    <w:rsid w:val="00FD2422"/>
    <w:rsid w:val="00FD467F"/>
    <w:rsid w:val="00FD4C49"/>
    <w:rsid w:val="00FD5209"/>
    <w:rsid w:val="00FE137D"/>
    <w:rsid w:val="00FE6916"/>
    <w:rsid w:val="00FF3415"/>
    <w:rsid w:val="00FF633D"/>
    <w:rsid w:val="00FF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BC79C3"/>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BC79C3"/>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table" w:styleId="a8">
    <w:name w:val="Table Grid"/>
    <w:basedOn w:val="a1"/>
    <w:uiPriority w:val="59"/>
    <w:rsid w:val="00A1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41">
    <w:name w:val="T41"/>
    <w:rsid w:val="00A0779B"/>
    <w:rPr>
      <w:rFonts w:ascii="Times New Roman" w:hAnsi="Times New Roman"/>
      <w:color w:val="000000"/>
      <w:spacing w:val="-2"/>
      <w:sz w:val="24"/>
    </w:rPr>
  </w:style>
  <w:style w:type="paragraph" w:customStyle="1" w:styleId="Standard">
    <w:name w:val="Standard"/>
    <w:rsid w:val="00A0779B"/>
    <w:pPr>
      <w:suppressAutoHyphens/>
      <w:jc w:val="both"/>
      <w:textAlignment w:val="baseline"/>
    </w:pPr>
    <w:rPr>
      <w:rFonts w:hAnsi="Times New Roman"/>
      <w:kern w:val="1"/>
      <w:sz w:val="24"/>
      <w:szCs w:val="24"/>
      <w:lang w:eastAsia="ar-SA"/>
    </w:rPr>
  </w:style>
  <w:style w:type="character" w:customStyle="1" w:styleId="20">
    <w:name w:val="Заголовок 2 Знак"/>
    <w:link w:val="2"/>
    <w:uiPriority w:val="9"/>
    <w:rsid w:val="00BC79C3"/>
    <w:rPr>
      <w:rFonts w:ascii="Cambria" w:hAnsi="Cambria"/>
      <w:b/>
      <w:bCs/>
      <w:color w:val="4F81BD"/>
      <w:sz w:val="26"/>
      <w:szCs w:val="26"/>
      <w:lang w:eastAsia="en-US"/>
    </w:rPr>
  </w:style>
  <w:style w:type="character" w:customStyle="1" w:styleId="90">
    <w:name w:val="Заголовок 9 Знак"/>
    <w:link w:val="9"/>
    <w:rsid w:val="00BC79C3"/>
    <w:rPr>
      <w:rFonts w:hAnsi="Times New Roman"/>
      <w:b/>
      <w:bCs/>
      <w:sz w:val="24"/>
      <w:szCs w:val="24"/>
    </w:rPr>
  </w:style>
  <w:style w:type="paragraph" w:customStyle="1" w:styleId="a9">
    <w:name w:val="Содержимое таблицы"/>
    <w:basedOn w:val="a"/>
    <w:rsid w:val="00BC79C3"/>
    <w:pPr>
      <w:widowControl/>
      <w:suppressLineNumbers/>
      <w:snapToGrid/>
      <w:spacing w:line="240" w:lineRule="auto"/>
      <w:ind w:firstLine="0"/>
    </w:pPr>
    <w:rPr>
      <w:szCs w:val="24"/>
    </w:rPr>
  </w:style>
  <w:style w:type="paragraph" w:customStyle="1" w:styleId="11">
    <w:name w:val="Текст концевой сноски1"/>
    <w:basedOn w:val="a"/>
    <w:rsid w:val="00BC79C3"/>
    <w:pPr>
      <w:autoSpaceDE w:val="0"/>
      <w:snapToGrid/>
      <w:spacing w:line="240" w:lineRule="auto"/>
      <w:ind w:firstLine="0"/>
      <w:jc w:val="left"/>
    </w:pPr>
    <w:rPr>
      <w:sz w:val="20"/>
      <w:lang w:eastAsia="en-US" w:bidi="en-US"/>
    </w:rPr>
  </w:style>
  <w:style w:type="paragraph" w:styleId="aa">
    <w:name w:val="Body Text"/>
    <w:basedOn w:val="a"/>
    <w:link w:val="12"/>
    <w:rsid w:val="00BC79C3"/>
    <w:pPr>
      <w:widowControl/>
      <w:snapToGrid/>
      <w:spacing w:after="120" w:line="240" w:lineRule="auto"/>
      <w:ind w:firstLine="0"/>
    </w:pPr>
    <w:rPr>
      <w:szCs w:val="24"/>
    </w:rPr>
  </w:style>
  <w:style w:type="character" w:customStyle="1" w:styleId="ab">
    <w:name w:val="Основной текст Знак"/>
    <w:rsid w:val="00BC79C3"/>
    <w:rPr>
      <w:rFonts w:hAnsi="Times New Roman"/>
      <w:sz w:val="24"/>
      <w:lang w:eastAsia="ar-SA"/>
    </w:rPr>
  </w:style>
  <w:style w:type="character" w:customStyle="1" w:styleId="12">
    <w:name w:val="Основной текст Знак1"/>
    <w:link w:val="aa"/>
    <w:rsid w:val="00BC79C3"/>
    <w:rPr>
      <w:rFonts w:hAnsi="Times New Roman"/>
      <w:sz w:val="24"/>
      <w:szCs w:val="24"/>
      <w:lang w:eastAsia="ar-SA"/>
    </w:rPr>
  </w:style>
  <w:style w:type="paragraph" w:customStyle="1" w:styleId="31">
    <w:name w:val="Основной текст 31"/>
    <w:basedOn w:val="a"/>
    <w:rsid w:val="00BC79C3"/>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BC79C3"/>
    <w:pPr>
      <w:widowControl w:val="0"/>
      <w:suppressAutoHyphens/>
      <w:autoSpaceDE w:val="0"/>
      <w:ind w:firstLine="720"/>
    </w:pPr>
    <w:rPr>
      <w:rFonts w:ascii="Arial" w:eastAsia="Arial" w:hAnsi="Arial" w:cs="Arial"/>
      <w:lang w:eastAsia="ar-SA"/>
    </w:rPr>
  </w:style>
  <w:style w:type="paragraph" w:styleId="ac">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d"/>
    <w:uiPriority w:val="99"/>
    <w:rsid w:val="00BC79C3"/>
    <w:pPr>
      <w:widowControl/>
      <w:snapToGrid/>
      <w:spacing w:line="240" w:lineRule="auto"/>
      <w:ind w:firstLine="0"/>
      <w:jc w:val="left"/>
    </w:pPr>
    <w:rPr>
      <w:sz w:val="20"/>
    </w:rPr>
  </w:style>
  <w:style w:type="character" w:customStyle="1" w:styleId="ad">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c"/>
    <w:uiPriority w:val="99"/>
    <w:rsid w:val="00BC79C3"/>
    <w:rPr>
      <w:rFonts w:hAnsi="Times New Roman"/>
      <w:lang w:eastAsia="ar-SA"/>
    </w:rPr>
  </w:style>
  <w:style w:type="paragraph" w:customStyle="1" w:styleId="ConsPlusDocList1">
    <w:name w:val="ConsPlusDocList1"/>
    <w:next w:val="a"/>
    <w:rsid w:val="00BC79C3"/>
    <w:pPr>
      <w:widowControl w:val="0"/>
      <w:suppressAutoHyphens/>
      <w:autoSpaceDE w:val="0"/>
    </w:pPr>
    <w:rPr>
      <w:rFonts w:ascii="Arial" w:eastAsia="Arial" w:hAnsi="Arial" w:cs="Arial"/>
      <w:lang w:eastAsia="hi-IN" w:bidi="hi-IN"/>
    </w:rPr>
  </w:style>
  <w:style w:type="paragraph" w:customStyle="1" w:styleId="ae">
    <w:name w:val="Базовый"/>
    <w:rsid w:val="00BC79C3"/>
    <w:pPr>
      <w:tabs>
        <w:tab w:val="left" w:pos="709"/>
      </w:tabs>
      <w:suppressAutoHyphens/>
      <w:spacing w:after="160" w:line="259" w:lineRule="auto"/>
      <w:jc w:val="both"/>
    </w:pPr>
    <w:rPr>
      <w:rFonts w:hAnsi="Times New Roman"/>
      <w:sz w:val="24"/>
      <w:szCs w:val="24"/>
      <w:lang w:eastAsia="ar-SA"/>
    </w:rPr>
  </w:style>
  <w:style w:type="paragraph" w:styleId="af">
    <w:name w:val="Balloon Text"/>
    <w:basedOn w:val="a"/>
    <w:link w:val="af0"/>
    <w:uiPriority w:val="99"/>
    <w:semiHidden/>
    <w:unhideWhenUsed/>
    <w:rsid w:val="00BC79C3"/>
    <w:pPr>
      <w:spacing w:line="240" w:lineRule="auto"/>
    </w:pPr>
    <w:rPr>
      <w:rFonts w:ascii="Segoe UI" w:hAnsi="Segoe UI" w:cs="Segoe UI"/>
      <w:sz w:val="18"/>
      <w:szCs w:val="18"/>
    </w:rPr>
  </w:style>
  <w:style w:type="character" w:customStyle="1" w:styleId="af0">
    <w:name w:val="Текст выноски Знак"/>
    <w:link w:val="af"/>
    <w:uiPriority w:val="99"/>
    <w:semiHidden/>
    <w:rsid w:val="00BC79C3"/>
    <w:rPr>
      <w:rFonts w:ascii="Segoe UI" w:hAnsi="Segoe UI" w:cs="Segoe UI"/>
      <w:sz w:val="18"/>
      <w:szCs w:val="18"/>
      <w:lang w:eastAsia="ar-SA"/>
    </w:rPr>
  </w:style>
  <w:style w:type="paragraph" w:customStyle="1" w:styleId="af1">
    <w:name w:val="Обычный таблица"/>
    <w:basedOn w:val="a"/>
    <w:rsid w:val="00BC79C3"/>
    <w:pPr>
      <w:widowControl/>
      <w:snapToGrid/>
      <w:spacing w:line="240" w:lineRule="auto"/>
      <w:ind w:firstLine="0"/>
    </w:pPr>
    <w:rPr>
      <w:szCs w:val="24"/>
    </w:rPr>
  </w:style>
  <w:style w:type="character" w:customStyle="1" w:styleId="22">
    <w:name w:val="Основной текст Знак2"/>
    <w:rsid w:val="00BC79C3"/>
    <w:rPr>
      <w:rFonts w:hAnsi="Times New Roman"/>
      <w:sz w:val="24"/>
      <w:szCs w:val="24"/>
      <w:lang w:eastAsia="ar-SA"/>
    </w:rPr>
  </w:style>
  <w:style w:type="paragraph" w:customStyle="1" w:styleId="220">
    <w:name w:val="Основной текст 22"/>
    <w:basedOn w:val="Standard"/>
    <w:rsid w:val="00BC79C3"/>
    <w:pPr>
      <w:spacing w:after="60"/>
    </w:pPr>
    <w:rPr>
      <w:szCs w:val="20"/>
    </w:rPr>
  </w:style>
  <w:style w:type="paragraph" w:customStyle="1" w:styleId="210">
    <w:name w:val="Заголовок 21"/>
    <w:basedOn w:val="a"/>
    <w:next w:val="a"/>
    <w:uiPriority w:val="9"/>
    <w:unhideWhenUsed/>
    <w:qFormat/>
    <w:rsid w:val="00BC79C3"/>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numbering" w:customStyle="1" w:styleId="13">
    <w:name w:val="Нет списка1"/>
    <w:next w:val="a2"/>
    <w:uiPriority w:val="99"/>
    <w:semiHidden/>
    <w:unhideWhenUsed/>
    <w:rsid w:val="00BC79C3"/>
  </w:style>
  <w:style w:type="paragraph" w:styleId="af2">
    <w:name w:val="List Paragraph"/>
    <w:basedOn w:val="a"/>
    <w:uiPriority w:val="34"/>
    <w:qFormat/>
    <w:rsid w:val="00BC79C3"/>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3">
    <w:name w:val="line number"/>
    <w:uiPriority w:val="99"/>
    <w:semiHidden/>
    <w:unhideWhenUsed/>
    <w:rsid w:val="00BC79C3"/>
  </w:style>
  <w:style w:type="paragraph" w:styleId="af4">
    <w:name w:val="endnote text"/>
    <w:basedOn w:val="a"/>
    <w:link w:val="af5"/>
    <w:semiHidden/>
    <w:rsid w:val="00BC79C3"/>
    <w:pPr>
      <w:widowControl/>
      <w:suppressAutoHyphens w:val="0"/>
      <w:snapToGrid/>
      <w:spacing w:before="120" w:line="240" w:lineRule="auto"/>
      <w:ind w:firstLine="0"/>
    </w:pPr>
    <w:rPr>
      <w:sz w:val="20"/>
      <w:lang w:eastAsia="ru-RU"/>
    </w:rPr>
  </w:style>
  <w:style w:type="character" w:customStyle="1" w:styleId="af5">
    <w:name w:val="Текст концевой сноски Знак"/>
    <w:link w:val="af4"/>
    <w:semiHidden/>
    <w:rsid w:val="00BC79C3"/>
    <w:rPr>
      <w:rFonts w:hAnsi="Times New Roman"/>
    </w:rPr>
  </w:style>
  <w:style w:type="character" w:styleId="af6">
    <w:name w:val="page number"/>
    <w:rsid w:val="00BC79C3"/>
  </w:style>
  <w:style w:type="character" w:styleId="af7">
    <w:name w:val="endnote reference"/>
    <w:semiHidden/>
    <w:rsid w:val="00BC79C3"/>
    <w:rPr>
      <w:vertAlign w:val="superscript"/>
    </w:rPr>
  </w:style>
  <w:style w:type="paragraph" w:customStyle="1" w:styleId="af8">
    <w:name w:val="Пункт б/н"/>
    <w:basedOn w:val="a"/>
    <w:semiHidden/>
    <w:rsid w:val="00BC79C3"/>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BC79C3"/>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BC79C3"/>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BC79C3"/>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BC79C3"/>
    <w:pPr>
      <w:widowControl/>
      <w:numPr>
        <w:ilvl w:val="3"/>
        <w:numId w:val="24"/>
      </w:numPr>
      <w:suppressAutoHyphens w:val="0"/>
      <w:snapToGrid/>
      <w:spacing w:line="240" w:lineRule="auto"/>
    </w:pPr>
    <w:rPr>
      <w:szCs w:val="24"/>
      <w:lang w:eastAsia="ru-RU"/>
    </w:rPr>
  </w:style>
  <w:style w:type="character" w:styleId="af9">
    <w:name w:val="footnote reference"/>
    <w:aliases w:val="Ссылка на сноску 45"/>
    <w:uiPriority w:val="99"/>
    <w:rsid w:val="00BC79C3"/>
    <w:rPr>
      <w:vertAlign w:val="superscript"/>
    </w:rPr>
  </w:style>
  <w:style w:type="table" w:customStyle="1" w:styleId="14">
    <w:name w:val="Сетка таблицы1"/>
    <w:basedOn w:val="a1"/>
    <w:next w:val="a8"/>
    <w:rsid w:val="00BC79C3"/>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BC79C3"/>
    <w:pPr>
      <w:widowControl w:val="0"/>
      <w:autoSpaceDE w:val="0"/>
      <w:autoSpaceDN w:val="0"/>
    </w:pPr>
    <w:rPr>
      <w:rFonts w:ascii="Courier New" w:hAnsi="Courier New" w:cs="Courier New"/>
    </w:rPr>
  </w:style>
  <w:style w:type="paragraph" w:customStyle="1" w:styleId="ConsPlusTitle">
    <w:name w:val="ConsPlusTitle"/>
    <w:rsid w:val="00BC79C3"/>
    <w:pPr>
      <w:widowControl w:val="0"/>
      <w:autoSpaceDE w:val="0"/>
      <w:autoSpaceDN w:val="0"/>
    </w:pPr>
    <w:rPr>
      <w:rFonts w:ascii="Calibri" w:cs="Calibri"/>
      <w:b/>
      <w:sz w:val="22"/>
    </w:rPr>
  </w:style>
  <w:style w:type="paragraph" w:customStyle="1" w:styleId="ConsPlusCell">
    <w:name w:val="ConsPlusCell"/>
    <w:uiPriority w:val="99"/>
    <w:rsid w:val="00BC79C3"/>
    <w:pPr>
      <w:autoSpaceDE w:val="0"/>
      <w:autoSpaceDN w:val="0"/>
      <w:adjustRightInd w:val="0"/>
    </w:pPr>
    <w:rPr>
      <w:rFonts w:ascii="Courier New" w:eastAsia="Calibri" w:hAnsi="Courier New" w:cs="Courier New"/>
    </w:rPr>
  </w:style>
  <w:style w:type="character" w:customStyle="1" w:styleId="FontStyle16">
    <w:name w:val="Font Style16"/>
    <w:rsid w:val="00BC79C3"/>
    <w:rPr>
      <w:rFonts w:ascii="Times New Roman" w:hAnsi="Times New Roman" w:cs="Times New Roman"/>
      <w:sz w:val="22"/>
      <w:szCs w:val="22"/>
    </w:rPr>
  </w:style>
  <w:style w:type="paragraph" w:styleId="afa">
    <w:name w:val="Title"/>
    <w:basedOn w:val="a"/>
    <w:next w:val="a"/>
    <w:link w:val="afb"/>
    <w:uiPriority w:val="99"/>
    <w:qFormat/>
    <w:rsid w:val="00BC79C3"/>
    <w:pPr>
      <w:widowControl/>
      <w:snapToGrid/>
      <w:spacing w:line="240" w:lineRule="auto"/>
      <w:ind w:firstLine="0"/>
      <w:jc w:val="center"/>
    </w:pPr>
    <w:rPr>
      <w:kern w:val="1"/>
      <w:sz w:val="28"/>
      <w:szCs w:val="24"/>
    </w:rPr>
  </w:style>
  <w:style w:type="character" w:customStyle="1" w:styleId="afb">
    <w:name w:val="Название Знак"/>
    <w:link w:val="afa"/>
    <w:uiPriority w:val="10"/>
    <w:rsid w:val="00BC79C3"/>
    <w:rPr>
      <w:rFonts w:hAnsi="Times New Roman"/>
      <w:kern w:val="1"/>
      <w:sz w:val="28"/>
      <w:szCs w:val="24"/>
      <w:lang w:eastAsia="ar-SA"/>
    </w:rPr>
  </w:style>
  <w:style w:type="paragraph" w:customStyle="1" w:styleId="headertext">
    <w:name w:val="headertext"/>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rsid w:val="00BC79C3"/>
  </w:style>
  <w:style w:type="paragraph" w:customStyle="1" w:styleId="15">
    <w:name w:val="Обычный1"/>
    <w:rsid w:val="00BC79C3"/>
    <w:pPr>
      <w:suppressAutoHyphens/>
      <w:jc w:val="both"/>
    </w:pPr>
    <w:rPr>
      <w:rFonts w:ascii="TimesET" w:eastAsia="Arial" w:hAnsi="TimesET"/>
      <w:sz w:val="24"/>
      <w:lang w:eastAsia="ar-SA"/>
    </w:rPr>
  </w:style>
  <w:style w:type="character" w:customStyle="1" w:styleId="postbody">
    <w:name w:val="postbody"/>
    <w:rsid w:val="00BC79C3"/>
  </w:style>
  <w:style w:type="paragraph" w:customStyle="1" w:styleId="3">
    <w:name w:val="Стиль3 Знак Знак"/>
    <w:basedOn w:val="a"/>
    <w:rsid w:val="00BC79C3"/>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BC79C3"/>
    <w:pPr>
      <w:widowControl/>
      <w:snapToGrid/>
      <w:spacing w:line="240" w:lineRule="auto"/>
      <w:ind w:firstLine="709"/>
    </w:pPr>
    <w:rPr>
      <w:color w:val="0000FF"/>
      <w:sz w:val="22"/>
      <w:szCs w:val="24"/>
    </w:rPr>
  </w:style>
  <w:style w:type="character" w:customStyle="1" w:styleId="pagesindoccount">
    <w:name w:val="pagesindoccount"/>
    <w:rsid w:val="00BC79C3"/>
  </w:style>
  <w:style w:type="paragraph" w:styleId="23">
    <w:name w:val="Body Text Indent 2"/>
    <w:basedOn w:val="a"/>
    <w:link w:val="24"/>
    <w:uiPriority w:val="99"/>
    <w:semiHidden/>
    <w:unhideWhenUsed/>
    <w:rsid w:val="00BC79C3"/>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link w:val="23"/>
    <w:uiPriority w:val="99"/>
    <w:semiHidden/>
    <w:rsid w:val="00BC79C3"/>
    <w:rPr>
      <w:rFonts w:ascii="Calibri" w:eastAsia="Calibri"/>
      <w:sz w:val="22"/>
      <w:szCs w:val="22"/>
      <w:lang w:eastAsia="en-US"/>
    </w:rPr>
  </w:style>
  <w:style w:type="paragraph" w:styleId="25">
    <w:name w:val="Body Text 2"/>
    <w:basedOn w:val="a"/>
    <w:link w:val="26"/>
    <w:uiPriority w:val="99"/>
    <w:semiHidden/>
    <w:unhideWhenUsed/>
    <w:rsid w:val="00BC79C3"/>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link w:val="25"/>
    <w:uiPriority w:val="99"/>
    <w:semiHidden/>
    <w:rsid w:val="00BC79C3"/>
    <w:rPr>
      <w:rFonts w:ascii="Calibri" w:eastAsia="Calibri"/>
      <w:sz w:val="22"/>
      <w:szCs w:val="22"/>
      <w:lang w:eastAsia="en-US"/>
    </w:rPr>
  </w:style>
  <w:style w:type="paragraph" w:styleId="30">
    <w:name w:val="Body Text Indent 3"/>
    <w:basedOn w:val="a"/>
    <w:link w:val="32"/>
    <w:uiPriority w:val="99"/>
    <w:semiHidden/>
    <w:unhideWhenUsed/>
    <w:rsid w:val="00BC79C3"/>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link w:val="30"/>
    <w:uiPriority w:val="99"/>
    <w:semiHidden/>
    <w:rsid w:val="00BC79C3"/>
    <w:rPr>
      <w:rFonts w:ascii="Calibri" w:eastAsia="Calibri"/>
      <w:sz w:val="16"/>
      <w:szCs w:val="16"/>
      <w:lang w:eastAsia="en-US"/>
    </w:rPr>
  </w:style>
  <w:style w:type="paragraph" w:customStyle="1" w:styleId="2-11">
    <w:name w:val="содержание2-11"/>
    <w:basedOn w:val="a"/>
    <w:rsid w:val="00BC79C3"/>
    <w:pPr>
      <w:widowControl/>
      <w:suppressAutoHyphens w:val="0"/>
      <w:snapToGrid/>
      <w:spacing w:after="60" w:line="240" w:lineRule="auto"/>
      <w:ind w:firstLine="0"/>
    </w:pPr>
    <w:rPr>
      <w:szCs w:val="24"/>
      <w:lang w:eastAsia="ru-RU"/>
    </w:rPr>
  </w:style>
  <w:style w:type="character" w:styleId="afc">
    <w:name w:val="annotation reference"/>
    <w:uiPriority w:val="99"/>
    <w:semiHidden/>
    <w:unhideWhenUsed/>
    <w:rsid w:val="00BC79C3"/>
    <w:rPr>
      <w:sz w:val="16"/>
      <w:szCs w:val="16"/>
    </w:rPr>
  </w:style>
  <w:style w:type="paragraph" w:styleId="afd">
    <w:name w:val="annotation text"/>
    <w:basedOn w:val="a"/>
    <w:link w:val="afe"/>
    <w:uiPriority w:val="99"/>
    <w:semiHidden/>
    <w:unhideWhenUsed/>
    <w:rsid w:val="00BC79C3"/>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link w:val="afd"/>
    <w:uiPriority w:val="99"/>
    <w:semiHidden/>
    <w:rsid w:val="00BC79C3"/>
    <w:rPr>
      <w:rFonts w:ascii="Calibri" w:eastAsia="Calibri"/>
      <w:lang w:eastAsia="en-US"/>
    </w:rPr>
  </w:style>
  <w:style w:type="paragraph" w:styleId="aff">
    <w:name w:val="annotation subject"/>
    <w:basedOn w:val="afd"/>
    <w:next w:val="afd"/>
    <w:link w:val="aff0"/>
    <w:uiPriority w:val="99"/>
    <w:semiHidden/>
    <w:unhideWhenUsed/>
    <w:rsid w:val="00BC79C3"/>
    <w:rPr>
      <w:b/>
      <w:bCs/>
    </w:rPr>
  </w:style>
  <w:style w:type="character" w:customStyle="1" w:styleId="aff0">
    <w:name w:val="Тема примечания Знак"/>
    <w:link w:val="aff"/>
    <w:uiPriority w:val="99"/>
    <w:semiHidden/>
    <w:rsid w:val="00BC79C3"/>
    <w:rPr>
      <w:rFonts w:ascii="Calibri" w:eastAsia="Calibri"/>
      <w:b/>
      <w:bCs/>
      <w:lang w:eastAsia="en-US"/>
    </w:rPr>
  </w:style>
  <w:style w:type="table" w:customStyle="1" w:styleId="27">
    <w:name w:val="Сетка таблицы2"/>
    <w:basedOn w:val="a1"/>
    <w:next w:val="a8"/>
    <w:uiPriority w:val="59"/>
    <w:rsid w:val="00BC79C3"/>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BC79C3"/>
    <w:rPr>
      <w:rFonts w:ascii="Calibri" w:eastAsia="Calibri"/>
      <w:sz w:val="22"/>
      <w:szCs w:val="22"/>
      <w:lang w:eastAsia="en-US"/>
    </w:rPr>
  </w:style>
  <w:style w:type="paragraph" w:customStyle="1" w:styleId="s1">
    <w:name w:val="s_1"/>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BC79C3"/>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uiPriority w:val="20"/>
    <w:qFormat/>
    <w:rsid w:val="00BC79C3"/>
    <w:rPr>
      <w:i/>
      <w:iCs/>
    </w:rPr>
  </w:style>
  <w:style w:type="character" w:customStyle="1" w:styleId="211">
    <w:name w:val="Заголовок 2 Знак1"/>
    <w:uiPriority w:val="9"/>
    <w:semiHidden/>
    <w:rsid w:val="00BC79C3"/>
    <w:rPr>
      <w:rFonts w:ascii="Calibri Light" w:eastAsia="Times New Roman" w:hAnsi="Calibri Light" w:cs="Times New Roman"/>
      <w:color w:val="2E74B5"/>
      <w:sz w:val="26"/>
      <w:szCs w:val="26"/>
      <w:lang w:eastAsia="ar-SA"/>
    </w:rPr>
  </w:style>
  <w:style w:type="paragraph" w:styleId="aff3">
    <w:name w:val="No Spacing"/>
    <w:uiPriority w:val="1"/>
    <w:qFormat/>
    <w:rsid w:val="00BC79C3"/>
    <w:pPr>
      <w:widowControl w:val="0"/>
      <w:suppressAutoHyphens/>
      <w:snapToGrid w:val="0"/>
      <w:ind w:firstLine="720"/>
      <w:jc w:val="both"/>
    </w:pPr>
    <w:rPr>
      <w:rFonts w:hAnsi="Times New Roman"/>
      <w:sz w:val="24"/>
      <w:lang w:eastAsia="ar-SA"/>
    </w:rPr>
  </w:style>
  <w:style w:type="paragraph" w:customStyle="1" w:styleId="ConsPlusDocList0">
    <w:name w:val="ConsPlusDocList"/>
    <w:next w:val="a"/>
    <w:rsid w:val="00007645"/>
    <w:pPr>
      <w:widowControl w:val="0"/>
      <w:suppressAutoHyphens/>
      <w:autoSpaceDE w:val="0"/>
    </w:pPr>
    <w:rPr>
      <w:rFonts w:ascii="Arial" w:eastAsia="Arial" w:hAnsi="Arial" w:cs="Arial"/>
      <w:lang w:eastAsia="hi-IN" w:bidi="hi-IN"/>
    </w:rPr>
  </w:style>
  <w:style w:type="character" w:customStyle="1" w:styleId="16">
    <w:name w:val="Текст концевой сноски Знак1"/>
    <w:uiPriority w:val="99"/>
    <w:semiHidden/>
    <w:rsid w:val="00B736E9"/>
    <w:rPr>
      <w:rFonts w:hAnsi="Times New Roman"/>
      <w:lang w:eastAsia="ar-SA"/>
    </w:rPr>
  </w:style>
  <w:style w:type="character" w:customStyle="1" w:styleId="212">
    <w:name w:val="Основной текст с отступом 2 Знак1"/>
    <w:uiPriority w:val="99"/>
    <w:semiHidden/>
    <w:rsid w:val="00B736E9"/>
    <w:rPr>
      <w:rFonts w:hAnsi="Times New Roman"/>
      <w:sz w:val="24"/>
      <w:lang w:eastAsia="ar-SA"/>
    </w:rPr>
  </w:style>
  <w:style w:type="character" w:customStyle="1" w:styleId="213">
    <w:name w:val="Основной текст 2 Знак1"/>
    <w:uiPriority w:val="99"/>
    <w:semiHidden/>
    <w:rsid w:val="00B736E9"/>
    <w:rPr>
      <w:rFonts w:hAnsi="Times New Roman"/>
      <w:sz w:val="24"/>
      <w:lang w:eastAsia="ar-SA"/>
    </w:rPr>
  </w:style>
  <w:style w:type="character" w:customStyle="1" w:styleId="311">
    <w:name w:val="Основной текст с отступом 3 Знак1"/>
    <w:uiPriority w:val="99"/>
    <w:semiHidden/>
    <w:rsid w:val="00B736E9"/>
    <w:rPr>
      <w:rFonts w:hAnsi="Times New Roman"/>
      <w:sz w:val="16"/>
      <w:szCs w:val="16"/>
      <w:lang w:eastAsia="ar-SA"/>
    </w:rPr>
  </w:style>
  <w:style w:type="character" w:customStyle="1" w:styleId="17">
    <w:name w:val="Текст примечания Знак1"/>
    <w:uiPriority w:val="99"/>
    <w:semiHidden/>
    <w:rsid w:val="00B736E9"/>
    <w:rPr>
      <w:rFonts w:hAnsi="Times New Roman"/>
      <w:lang w:eastAsia="ar-SA"/>
    </w:rPr>
  </w:style>
  <w:style w:type="character" w:customStyle="1" w:styleId="18">
    <w:name w:val="Тема примечания Знак1"/>
    <w:uiPriority w:val="99"/>
    <w:semiHidden/>
    <w:rsid w:val="00B736E9"/>
    <w:rPr>
      <w:rFonts w:hAnsi="Times New Roman"/>
      <w:b/>
      <w:bCs/>
      <w:lang w:eastAsia="ar-SA"/>
    </w:rPr>
  </w:style>
  <w:style w:type="paragraph" w:customStyle="1" w:styleId="Default">
    <w:name w:val="Default"/>
    <w:rsid w:val="003A4DB0"/>
    <w:pPr>
      <w:autoSpaceDE w:val="0"/>
      <w:autoSpaceDN w:val="0"/>
      <w:adjustRightInd w:val="0"/>
    </w:pPr>
    <w:rPr>
      <w:rFonts w:eastAsia="Calibri" w:hAnsi="Times New Roman"/>
      <w:color w:val="000000"/>
      <w:sz w:val="24"/>
      <w:szCs w:val="24"/>
    </w:rPr>
  </w:style>
  <w:style w:type="character" w:customStyle="1" w:styleId="FontStyle30">
    <w:name w:val="Font Style30"/>
    <w:uiPriority w:val="99"/>
    <w:rsid w:val="00C13CD1"/>
    <w:rPr>
      <w:rFonts w:ascii="Times New Roman" w:hAnsi="Times New Roman"/>
      <w:sz w:val="22"/>
    </w:rPr>
  </w:style>
  <w:style w:type="character" w:styleId="aff4">
    <w:name w:val="FollowedHyperlink"/>
    <w:uiPriority w:val="99"/>
    <w:semiHidden/>
    <w:unhideWhenUsed/>
    <w:rsid w:val="00C13CD1"/>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C13CD1"/>
    <w:rPr>
      <w:rFonts w:hAnsi="Times New Roman"/>
      <w:lang w:eastAsia="ar-SA"/>
    </w:rPr>
  </w:style>
  <w:style w:type="paragraph" w:styleId="aff5">
    <w:name w:val="Normal (Web)"/>
    <w:basedOn w:val="a"/>
    <w:rsid w:val="00C13CD1"/>
    <w:pPr>
      <w:widowControl/>
      <w:tabs>
        <w:tab w:val="num" w:pos="567"/>
      </w:tabs>
      <w:snapToGrid/>
      <w:spacing w:before="280" w:after="280" w:line="0" w:lineRule="atLeast"/>
      <w:ind w:firstLine="0"/>
    </w:pPr>
    <w:rPr>
      <w:szCs w:val="24"/>
    </w:rPr>
  </w:style>
  <w:style w:type="table" w:customStyle="1" w:styleId="33">
    <w:name w:val="Сетка таблицы3"/>
    <w:basedOn w:val="a1"/>
    <w:next w:val="a8"/>
    <w:uiPriority w:val="59"/>
    <w:rsid w:val="00B2369C"/>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dmaininfocontent">
    <w:name w:val="cardmaininfo__content"/>
    <w:basedOn w:val="a0"/>
    <w:rsid w:val="00E36DAC"/>
  </w:style>
  <w:style w:type="paragraph" w:customStyle="1" w:styleId="formattext">
    <w:name w:val="formattext"/>
    <w:basedOn w:val="a"/>
    <w:rsid w:val="00DD7AA5"/>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k-in">
    <w:name w:val="k-in"/>
    <w:basedOn w:val="a0"/>
    <w:rsid w:val="00663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498">
      <w:bodyDiv w:val="1"/>
      <w:marLeft w:val="0"/>
      <w:marRight w:val="0"/>
      <w:marTop w:val="0"/>
      <w:marBottom w:val="0"/>
      <w:divBdr>
        <w:top w:val="none" w:sz="0" w:space="0" w:color="auto"/>
        <w:left w:val="none" w:sz="0" w:space="0" w:color="auto"/>
        <w:bottom w:val="none" w:sz="0" w:space="0" w:color="auto"/>
        <w:right w:val="none" w:sz="0" w:space="0" w:color="auto"/>
      </w:divBdr>
    </w:div>
    <w:div w:id="15008394">
      <w:bodyDiv w:val="1"/>
      <w:marLeft w:val="0"/>
      <w:marRight w:val="0"/>
      <w:marTop w:val="0"/>
      <w:marBottom w:val="0"/>
      <w:divBdr>
        <w:top w:val="none" w:sz="0" w:space="0" w:color="auto"/>
        <w:left w:val="none" w:sz="0" w:space="0" w:color="auto"/>
        <w:bottom w:val="none" w:sz="0" w:space="0" w:color="auto"/>
        <w:right w:val="none" w:sz="0" w:space="0" w:color="auto"/>
      </w:divBdr>
    </w:div>
    <w:div w:id="899250488">
      <w:bodyDiv w:val="1"/>
      <w:marLeft w:val="0"/>
      <w:marRight w:val="0"/>
      <w:marTop w:val="0"/>
      <w:marBottom w:val="0"/>
      <w:divBdr>
        <w:top w:val="none" w:sz="0" w:space="0" w:color="auto"/>
        <w:left w:val="none" w:sz="0" w:space="0" w:color="auto"/>
        <w:bottom w:val="none" w:sz="0" w:space="0" w:color="auto"/>
        <w:right w:val="none" w:sz="0" w:space="0" w:color="auto"/>
      </w:divBdr>
    </w:div>
    <w:div w:id="944267349">
      <w:bodyDiv w:val="1"/>
      <w:marLeft w:val="0"/>
      <w:marRight w:val="0"/>
      <w:marTop w:val="0"/>
      <w:marBottom w:val="0"/>
      <w:divBdr>
        <w:top w:val="none" w:sz="0" w:space="0" w:color="auto"/>
        <w:left w:val="none" w:sz="0" w:space="0" w:color="auto"/>
        <w:bottom w:val="none" w:sz="0" w:space="0" w:color="auto"/>
        <w:right w:val="none" w:sz="0" w:space="0" w:color="auto"/>
      </w:divBdr>
    </w:div>
    <w:div w:id="1051537514">
      <w:bodyDiv w:val="1"/>
      <w:marLeft w:val="0"/>
      <w:marRight w:val="0"/>
      <w:marTop w:val="0"/>
      <w:marBottom w:val="0"/>
      <w:divBdr>
        <w:top w:val="none" w:sz="0" w:space="0" w:color="auto"/>
        <w:left w:val="none" w:sz="0" w:space="0" w:color="auto"/>
        <w:bottom w:val="none" w:sz="0" w:space="0" w:color="auto"/>
        <w:right w:val="none" w:sz="0" w:space="0" w:color="auto"/>
      </w:divBdr>
    </w:div>
    <w:div w:id="1493333909">
      <w:bodyDiv w:val="1"/>
      <w:marLeft w:val="0"/>
      <w:marRight w:val="0"/>
      <w:marTop w:val="0"/>
      <w:marBottom w:val="0"/>
      <w:divBdr>
        <w:top w:val="none" w:sz="0" w:space="0" w:color="auto"/>
        <w:left w:val="none" w:sz="0" w:space="0" w:color="auto"/>
        <w:bottom w:val="none" w:sz="0" w:space="0" w:color="auto"/>
        <w:right w:val="none" w:sz="0" w:space="0" w:color="auto"/>
      </w:divBdr>
    </w:div>
    <w:div w:id="17591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B1C4-BDC7-40D9-B4D9-0EE4A2B8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4</Pages>
  <Words>1089</Words>
  <Characters>7855</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Щуковская Татьяна Владимировна</cp:lastModifiedBy>
  <cp:revision>193</cp:revision>
  <cp:lastPrinted>2021-07-28T01:43:00Z</cp:lastPrinted>
  <dcterms:created xsi:type="dcterms:W3CDTF">2021-04-28T08:56:00Z</dcterms:created>
  <dcterms:modified xsi:type="dcterms:W3CDTF">2021-09-16T07:15:00Z</dcterms:modified>
</cp:coreProperties>
</file>