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C" w:rsidRDefault="007A0F20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C2918" w:rsidRDefault="002C2918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C5" w:rsidRPr="00C74DC5" w:rsidRDefault="00C74DC5" w:rsidP="00C7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Поставка ходунков для обеспечения инвалидов Краснодарского края в 2021 году.</w:t>
      </w:r>
    </w:p>
    <w:p w:rsidR="00C74DC5" w:rsidRPr="00C74DC5" w:rsidRDefault="00C74DC5" w:rsidP="00C74DC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70"/>
        <w:gridCol w:w="2186"/>
        <w:gridCol w:w="9331"/>
        <w:gridCol w:w="1031"/>
        <w:gridCol w:w="2040"/>
      </w:tblGrid>
      <w:tr w:rsidR="00C74DC5" w:rsidRPr="00C74DC5" w:rsidTr="00C74DC5">
        <w:trPr>
          <w:cantSplit/>
          <w:trHeight w:val="700"/>
        </w:trPr>
        <w:tc>
          <w:tcPr>
            <w:tcW w:w="188" w:type="pct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1" w:type="pct"/>
          </w:tcPr>
          <w:p w:rsidR="00C74DC5" w:rsidRPr="00C74DC5" w:rsidRDefault="00C74DC5" w:rsidP="00C74DC5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3078" w:type="pct"/>
          </w:tcPr>
          <w:p w:rsidR="00C74DC5" w:rsidRPr="00C74DC5" w:rsidRDefault="00C74DC5" w:rsidP="00C74DC5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40" w:type="pct"/>
          </w:tcPr>
          <w:p w:rsidR="00C74DC5" w:rsidRPr="00C74DC5" w:rsidRDefault="00C74DC5" w:rsidP="00C74DC5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673" w:type="pct"/>
          </w:tcPr>
          <w:p w:rsidR="00C74DC5" w:rsidRPr="00C74DC5" w:rsidRDefault="00C74DC5" w:rsidP="00C74DC5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C74DC5" w:rsidRPr="00C74DC5" w:rsidTr="00C74DC5">
        <w:trPr>
          <w:trHeight w:val="548"/>
        </w:trPr>
        <w:tc>
          <w:tcPr>
            <w:tcW w:w="188" w:type="pct"/>
          </w:tcPr>
          <w:p w:rsidR="00C74DC5" w:rsidRPr="00C74DC5" w:rsidRDefault="00C74DC5" w:rsidP="00C74DC5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1" w:type="pct"/>
          </w:tcPr>
          <w:p w:rsidR="00C74DC5" w:rsidRPr="00C74DC5" w:rsidRDefault="00C74DC5" w:rsidP="00C74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  <w:p w:rsidR="00C74DC5" w:rsidRPr="00C74DC5" w:rsidRDefault="00C74DC5" w:rsidP="00C74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(размер 1)</w:t>
            </w:r>
          </w:p>
        </w:tc>
        <w:tc>
          <w:tcPr>
            <w:tcW w:w="3078" w:type="pct"/>
          </w:tcPr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(размер 1)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быть предназначены для детей, страдающих различными формами ДЦП, при которых они сохраняют равновесие, но лишены возможности самостоятельно ходить. </w:t>
            </w:r>
            <w:r w:rsidRPr="00C74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состоять из: складной опорной рамы с колесами,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положении, фиксатора для таза.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должны быть не менее четырех колес. Колеса ходунков должны вращаться вокруг вертикальной оси и не менее двух колес должны быть оснащены стояночными тормозами.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иметь различные варианты сборки, в том числе с возможностью частичной фиксации ребенка для тренировки равновесия при стоянии и ходьбе.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быть оснащены направляющими упорами для рук с мягкими нескользящими ручками, что создает дополнительные удобства для самостоятельного использования ходунков ребенком. Подлокотники ходунков должны быть регулируемыми, с фиксирующим ремнем для рук.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ходунков должна быть в диапазоне 500-800 мм, ширина ходунков должна быть в диапазоне 550-650 мм.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ходунков должен быть не более 14 кг. </w:t>
            </w:r>
          </w:p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должны быть рассчитаны на рост ребенка в диапазоне 70-100 см.</w:t>
            </w:r>
          </w:p>
        </w:tc>
        <w:tc>
          <w:tcPr>
            <w:tcW w:w="340" w:type="pct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73" w:type="pct"/>
          </w:tcPr>
          <w:p w:rsidR="00C74DC5" w:rsidRPr="00C74DC5" w:rsidRDefault="00C74DC5" w:rsidP="00C74DC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DC5">
              <w:rPr>
                <w:rFonts w:ascii="Times New Roman" w:eastAsia="Calibri" w:hAnsi="Times New Roman" w:cs="Times New Roman"/>
                <w:sz w:val="24"/>
                <w:szCs w:val="24"/>
              </w:rPr>
              <w:t>24 300,00</w:t>
            </w:r>
          </w:p>
        </w:tc>
      </w:tr>
      <w:tr w:rsidR="00C74DC5" w:rsidRPr="00C74DC5" w:rsidTr="00C74DC5">
        <w:trPr>
          <w:trHeight w:val="548"/>
        </w:trPr>
        <w:tc>
          <w:tcPr>
            <w:tcW w:w="188" w:type="pct"/>
          </w:tcPr>
          <w:p w:rsidR="00C74DC5" w:rsidRPr="00C74DC5" w:rsidRDefault="00C74DC5" w:rsidP="00C74DC5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1" w:type="pct"/>
          </w:tcPr>
          <w:p w:rsidR="00C74DC5" w:rsidRPr="00C74DC5" w:rsidRDefault="00C74DC5" w:rsidP="00C74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Ходунки с дополнительной фиксацией (поддержкой) тела, в том числе для больных детским </w:t>
            </w: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церебральным параличом (ДЦП)</w:t>
            </w:r>
          </w:p>
          <w:p w:rsidR="00C74DC5" w:rsidRPr="00C74DC5" w:rsidRDefault="00C74DC5" w:rsidP="00C74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(размер 2)</w:t>
            </w:r>
          </w:p>
        </w:tc>
        <w:tc>
          <w:tcPr>
            <w:tcW w:w="3078" w:type="pct"/>
          </w:tcPr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(размер 2)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быть предназначены для детей, страдающих различными формами ДЦП, при которых они сохраняют равновесие, но лишены возможности самостоятельно </w:t>
            </w: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ходить. </w:t>
            </w:r>
            <w:r w:rsidRPr="00C74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состоять из: складной опорной рамы с колесами,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положении, фиксатора для таза.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должны быть не менее четырех колес. Колеса ходунков должны вращаться вокруг вертикальной оси и не менее двух колес должны быть оснащены стояночными тормозами.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иметь различные варианты сборки, в том числе с возможностью частичной фиксации ребенка для тренировки равновесия при стоянии и ходьбе.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быть оснащены направляющими упорами для рук с мягкими нескользящими ручками, что создает дополнительные удобства для самостоятельного использования ходунков ребенком. Подлокотники ходунков должны быть регулируемыми, с фиксирующим ремнем для рук.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ходунков должна быть в диапазоне 600-900 мм, ширина ходунков должна быть в диапазоне 550-700 мм.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ходунков должен быть не более 17 кг.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должны быть рассчитаны на рост ребенка в диапазоне 90-130 см.</w:t>
            </w:r>
          </w:p>
        </w:tc>
        <w:tc>
          <w:tcPr>
            <w:tcW w:w="340" w:type="pct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673" w:type="pct"/>
          </w:tcPr>
          <w:p w:rsidR="00C74DC5" w:rsidRPr="00C74DC5" w:rsidRDefault="00C74DC5" w:rsidP="00C74DC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DC5">
              <w:rPr>
                <w:rFonts w:ascii="Times New Roman" w:eastAsia="Calibri" w:hAnsi="Times New Roman" w:cs="Times New Roman"/>
                <w:sz w:val="24"/>
                <w:szCs w:val="24"/>
              </w:rPr>
              <w:t>25 100,00</w:t>
            </w:r>
          </w:p>
        </w:tc>
      </w:tr>
      <w:tr w:rsidR="00C74DC5" w:rsidRPr="00C74DC5" w:rsidTr="00C74DC5">
        <w:trPr>
          <w:trHeight w:val="548"/>
        </w:trPr>
        <w:tc>
          <w:tcPr>
            <w:tcW w:w="188" w:type="pct"/>
          </w:tcPr>
          <w:p w:rsidR="00C74DC5" w:rsidRPr="00C74DC5" w:rsidRDefault="00C74DC5" w:rsidP="00C74DC5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1" w:type="pct"/>
          </w:tcPr>
          <w:p w:rsidR="00C74DC5" w:rsidRPr="00C74DC5" w:rsidRDefault="00C74DC5" w:rsidP="00C74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C74DC5" w:rsidRPr="00C74DC5" w:rsidRDefault="00C74DC5" w:rsidP="00C74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(размер 3)</w:t>
            </w:r>
          </w:p>
        </w:tc>
        <w:tc>
          <w:tcPr>
            <w:tcW w:w="3078" w:type="pct"/>
          </w:tcPr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(размер 3)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быть предназначены для детей, страдающих различными формами ДЦП, при которых они сохраняют равновесие, но лишены возможности самостоятельно ходить. </w:t>
            </w:r>
            <w:r w:rsidRPr="00C74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Ходунки должны быть изготовлены из легкого, прочного, устойчивого к коррозии материала</w:t>
            </w: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состоять из: складной опорной рамы с колесами, регулируемого приспособления для стабилизации спины с фиксирующим ремнем безопасности для поддержки тела ребенка в физиологически правильном положении, фиксатора для таза.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должны быть не менее четырех колес. Колеса ходунков должны вращаться вокруг вертикальной оси и не менее двух колес должны быть оснащены стояночными тормозами.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иметь различные варианты сборки, в том числе с возможностью частичной фиксации ребенка для тренировки равновесия при стоянии и ходьбе.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должны быть оснащены направляющими упорами для рук с мягкими нескользящими ручками, что создает дополнительные удобства для самостоятельного использования ходунков ребенком. Подлокотники ходунков должны быть регулируемыми, с фиксирующим ремнем для рук.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Длина ходунков должна быть в диапазоне 800-1000 мм, ширина ходунков должна быть в диапазоне 650-700 мм.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ходунков должен быть не более 20 кг. </w:t>
            </w:r>
          </w:p>
          <w:p w:rsidR="00C74DC5" w:rsidRPr="00C74DC5" w:rsidRDefault="00C74DC5" w:rsidP="00C74D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должны быть рассчитаны на рост ребенка в диапазоне 115-150 см.</w:t>
            </w:r>
          </w:p>
        </w:tc>
        <w:tc>
          <w:tcPr>
            <w:tcW w:w="340" w:type="pct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673" w:type="pct"/>
          </w:tcPr>
          <w:p w:rsidR="00C74DC5" w:rsidRPr="00C74DC5" w:rsidRDefault="00C74DC5" w:rsidP="00C74DC5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DC5">
              <w:rPr>
                <w:rFonts w:ascii="Times New Roman" w:eastAsia="Calibri" w:hAnsi="Times New Roman" w:cs="Times New Roman"/>
                <w:sz w:val="24"/>
                <w:szCs w:val="24"/>
              </w:rPr>
              <w:t>26 200,00</w:t>
            </w:r>
          </w:p>
        </w:tc>
      </w:tr>
      <w:tr w:rsidR="00C74DC5" w:rsidRPr="00C74DC5" w:rsidTr="00C74DC5">
        <w:trPr>
          <w:trHeight w:val="548"/>
        </w:trPr>
        <w:tc>
          <w:tcPr>
            <w:tcW w:w="4327" w:type="pct"/>
            <w:gridSpan w:val="4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C74DC5">
              <w:rPr>
                <w:rFonts w:ascii="Times New Roman" w:hAnsi="Times New Roman" w:cs="Times New Roman"/>
                <w:b/>
                <w:sz w:val="24"/>
                <w:szCs w:val="24"/>
              </w:rPr>
              <w:t>ИТОГО СУММА НЦЕ:</w:t>
            </w:r>
          </w:p>
        </w:tc>
        <w:tc>
          <w:tcPr>
            <w:tcW w:w="673" w:type="pct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4DC5">
              <w:rPr>
                <w:rFonts w:ascii="Times New Roman" w:hAnsi="Times New Roman" w:cs="Times New Roman"/>
                <w:b/>
                <w:sz w:val="24"/>
                <w:szCs w:val="24"/>
              </w:rPr>
              <w:t>75 600,00</w:t>
            </w:r>
          </w:p>
        </w:tc>
      </w:tr>
      <w:tr w:rsidR="00C74DC5" w:rsidRPr="00C74DC5" w:rsidTr="00C74DC5">
        <w:trPr>
          <w:trHeight w:val="548"/>
        </w:trPr>
        <w:tc>
          <w:tcPr>
            <w:tcW w:w="4327" w:type="pct"/>
            <w:gridSpan w:val="4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C5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ЗНАЧЕНИЕ ЦЕНЫ КОНТРАКТА:</w:t>
            </w:r>
          </w:p>
        </w:tc>
        <w:tc>
          <w:tcPr>
            <w:tcW w:w="673" w:type="pct"/>
          </w:tcPr>
          <w:p w:rsidR="00C74DC5" w:rsidRPr="00C74DC5" w:rsidRDefault="00C74DC5" w:rsidP="00C74DC5">
            <w:pPr>
              <w:keepLines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4DC5">
              <w:rPr>
                <w:rFonts w:ascii="Times New Roman" w:hAnsi="Times New Roman" w:cs="Times New Roman"/>
                <w:b/>
                <w:sz w:val="24"/>
                <w:szCs w:val="24"/>
              </w:rPr>
              <w:t>3 500 000,00</w:t>
            </w:r>
          </w:p>
        </w:tc>
      </w:tr>
      <w:bookmarkEnd w:id="0"/>
    </w:tbl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качеству и </w:t>
      </w:r>
      <w:r w:rsidRPr="00C74D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безопасности товара</w:t>
      </w:r>
      <w:r w:rsidRPr="00C7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Ходунки не должны иметь трещин, отслоений покрытий и других дефектов внешнего вида при воздействии температуры воздуха от плюс 40 </w:t>
      </w:r>
      <w:proofErr w:type="gramStart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минус 40 С. Средства опоры должны соответствовать ГОСТам (ГОСТ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 Межгосударственный стандарт «Изделия медицинские. Оценка биологического действия медицинских изделий. Часть 5. Исследования на </w:t>
      </w:r>
      <w:proofErr w:type="spellStart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: методы «</w:t>
      </w:r>
      <w:proofErr w:type="spellStart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vitro</w:t>
      </w:r>
      <w:proofErr w:type="spellEnd"/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ГОСТ ISO 10993-10-2011 Межгосударственный стандарт «Изделия медицинские. Оценка биологического действия медицинских изделий. Часть 10. Исследования раздражающего и сенсибилизирующего действия»; ГОСТ Р 52770-2016 </w:t>
      </w:r>
      <w:r w:rsidRPr="00C74DC5">
        <w:rPr>
          <w:rFonts w:ascii="Times New Roman" w:eastAsia="Times New Roman" w:hAnsi="Times New Roman" w:cs="Times New Roman"/>
          <w:lang w:eastAsia="ar-SA"/>
        </w:rPr>
        <w:t>Национальный стандарт Российской Федерации</w:t>
      </w: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</w:t>
      </w:r>
      <w:r w:rsidRPr="00C74DC5">
        <w:rPr>
          <w:rFonts w:ascii="Times New Roman" w:eastAsia="Times New Roman" w:hAnsi="Times New Roman" w:cs="Times New Roman"/>
          <w:lang w:eastAsia="ar-SA"/>
        </w:rPr>
        <w:t>Национальный стандарт Российской Федерации</w:t>
      </w: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испытаний, ГОСТ Р 50444-2020 </w:t>
      </w:r>
      <w:r w:rsidRPr="00C74DC5">
        <w:rPr>
          <w:rFonts w:ascii="Times New Roman" w:eastAsia="Times New Roman" w:hAnsi="Times New Roman" w:cs="Times New Roman"/>
          <w:lang w:eastAsia="ar-SA"/>
        </w:rPr>
        <w:t>Национальный стандарт Российской Федерации</w:t>
      </w: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«Приборы, аппараты и оборудование медицинские. Общие технические условия») или ТУ.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поставке Товара должны быть представлены: действующие 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№ 1416.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размерам, упаковке, отгрузке товара.</w:t>
      </w: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Маркировка, упаковка, хранение и транспортировка изделий к месту выдачи инвалидам должна осуществляться с соблюдением требований ГОСТ Р 51632-2014 </w:t>
      </w:r>
      <w:r w:rsidRPr="00C74DC5">
        <w:rPr>
          <w:rFonts w:ascii="Times New Roman" w:eastAsia="Times New Roman" w:hAnsi="Times New Roman" w:cs="Times New Roman"/>
          <w:lang w:eastAsia="ar-SA"/>
        </w:rPr>
        <w:t>Национальный стандарт Российской Федерации</w:t>
      </w: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C74DC5" w:rsidRPr="00C74DC5" w:rsidRDefault="00C74DC5" w:rsidP="00C74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отказе от получения Изделия Получателем, возвращать Направление Заказчику с обязательным приложением письменного отказа от получения Изделия в течение 2 календарных дней с момента отказа.</w:t>
      </w: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Место доставки товара, выполнения работ, оказания услуг:</w:t>
      </w:r>
    </w:p>
    <w:p w:rsidR="00C74DC5" w:rsidRPr="00C74DC5" w:rsidRDefault="00C74DC5" w:rsidP="00C74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край:</w:t>
      </w:r>
    </w:p>
    <w:p w:rsidR="00C74DC5" w:rsidRPr="00C74DC5" w:rsidRDefault="00C74DC5" w:rsidP="00C74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 товара или завершения работ, либо график оказания услуг:</w:t>
      </w:r>
    </w:p>
    <w:p w:rsidR="00C74DC5" w:rsidRPr="00C74DC5" w:rsidRDefault="00C74DC5" w:rsidP="00C74DC5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C5">
        <w:rPr>
          <w:rFonts w:ascii="Times New Roman" w:eastAsia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30.11.2021 года.</w:t>
      </w: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DC5">
        <w:rPr>
          <w:rFonts w:ascii="Times New Roman" w:eastAsia="Times New Roman" w:hAnsi="Times New Roman" w:cs="Times New Roman"/>
          <w:sz w:val="24"/>
          <w:szCs w:val="24"/>
        </w:rPr>
        <w:t xml:space="preserve">До 30.09.2021 г. предоставить на склад Поставщика, расположенный на территории Краснодарского края, </w:t>
      </w:r>
      <w:r w:rsidRPr="00C74DC5">
        <w:rPr>
          <w:rFonts w:ascii="Times New Roman" w:eastAsia="Times New Roman" w:hAnsi="Times New Roman" w:cs="Times New Roman"/>
          <w:bCs/>
          <w:sz w:val="24"/>
          <w:szCs w:val="24"/>
        </w:rPr>
        <w:t>Товар каждого вида по 1 штуке, для возможности Заказчику провести выборочную проверку поставляемого Товара.</w:t>
      </w: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74DC5" w:rsidRPr="00C74DC5" w:rsidRDefault="00C74DC5" w:rsidP="00C74DC5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 и др.:</w:t>
      </w: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эксплуатации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</w:t>
      </w: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 наличие гарантийных талонов, дающих право на бесплатный ремонт или замену Товара во время гарантийного срока пользования. </w:t>
      </w: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выполнения гарантийных обязательств не должен превышать 15 рабочих дней со дня обращения Получателя.</w:t>
      </w: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DC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5 (пяти) рабочих дней с момента подписания Контракта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осуществляется в соответствии с Федеральным законом от 07.02.1992 № 2300-1 «О защите прав потребителей».</w:t>
      </w: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определения количества товара, объема работ, услуг:</w:t>
      </w:r>
      <w:r w:rsidRPr="00C7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C5">
        <w:rPr>
          <w:rFonts w:ascii="Times New Roman" w:eastAsia="Times New Roman" w:hAnsi="Times New Roman" w:cs="Times New Roman"/>
          <w:sz w:val="24"/>
          <w:szCs w:val="24"/>
        </w:rPr>
        <w:t>Заказчик через Филиалы должен предоставить Поставщику Заявки, которые формируются филиалами Заказчика по мере поступления заявлений от инвалидов об обеспечении Товаром и передаются Поставщику не реже 1 (одного) раза в месяц, но не позднее 30.11.2021 года.</w:t>
      </w:r>
    </w:p>
    <w:p w:rsidR="00C74DC5" w:rsidRPr="00C74DC5" w:rsidRDefault="00C74DC5" w:rsidP="00C74DC5">
      <w:pPr>
        <w:keepNext/>
        <w:widowControl w:val="0"/>
        <w:tabs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изделиями» срок пользования техническими средствами реабилитации, протезом и протезно-ортопедическим изделием (далее -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будет осуществляться региональным отделением по истечении сроков службы, установленных изготовителем ТСР.</w:t>
      </w:r>
    </w:p>
    <w:p w:rsidR="006D401F" w:rsidRPr="00996C85" w:rsidRDefault="006D401F" w:rsidP="006D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401F" w:rsidRPr="00996C85" w:rsidSect="006D401F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0" w:rsidRDefault="007A0F20" w:rsidP="007A0F20">
      <w:pPr>
        <w:spacing w:after="0" w:line="240" w:lineRule="auto"/>
      </w:pPr>
      <w:r>
        <w:separator/>
      </w:r>
    </w:p>
  </w:endnote>
  <w:end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0" w:rsidRDefault="007A0F20" w:rsidP="007A0F20">
      <w:pPr>
        <w:spacing w:after="0" w:line="240" w:lineRule="auto"/>
      </w:pPr>
      <w:r>
        <w:separator/>
      </w:r>
    </w:p>
  </w:footnote>
  <w:foot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footnote>
  <w:footnote w:id="1">
    <w:p w:rsidR="00C74DC5" w:rsidRDefault="00C74DC5" w:rsidP="00C74DC5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637A50"/>
    <w:multiLevelType w:val="hybridMultilevel"/>
    <w:tmpl w:val="589A6A08"/>
    <w:lvl w:ilvl="0" w:tplc="D94E2A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2"/>
    <w:rsid w:val="000E7262"/>
    <w:rsid w:val="001F7F76"/>
    <w:rsid w:val="002502C2"/>
    <w:rsid w:val="002C2918"/>
    <w:rsid w:val="00355A0F"/>
    <w:rsid w:val="003B083B"/>
    <w:rsid w:val="003B3A82"/>
    <w:rsid w:val="003C5972"/>
    <w:rsid w:val="003F0DAC"/>
    <w:rsid w:val="0043469F"/>
    <w:rsid w:val="004F5A72"/>
    <w:rsid w:val="006919B3"/>
    <w:rsid w:val="006A555D"/>
    <w:rsid w:val="006D401F"/>
    <w:rsid w:val="00706420"/>
    <w:rsid w:val="00782BEF"/>
    <w:rsid w:val="007A0F20"/>
    <w:rsid w:val="0084136B"/>
    <w:rsid w:val="008962AA"/>
    <w:rsid w:val="009948DD"/>
    <w:rsid w:val="00996C85"/>
    <w:rsid w:val="009B6C4A"/>
    <w:rsid w:val="00A65BC1"/>
    <w:rsid w:val="00C74DC5"/>
    <w:rsid w:val="00D00FBF"/>
    <w:rsid w:val="00DC2C19"/>
    <w:rsid w:val="00F46815"/>
    <w:rsid w:val="00F54455"/>
    <w:rsid w:val="00FE039F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BA0F-C78C-4F23-A54B-E2C3884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A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0F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7A0F20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6A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5B1A-8FE6-44B0-857C-7CB8B1EA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1654</Words>
  <Characters>9434</Characters>
  <Application>Microsoft Office Word</Application>
  <DocSecurity>0</DocSecurity>
  <Lines>78</Lines>
  <Paragraphs>22</Paragraphs>
  <ScaleCrop>false</ScaleCrop>
  <Company>Krasnodar region office of FSI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Ветошкина Наталья Александровна</cp:lastModifiedBy>
  <cp:revision>31</cp:revision>
  <dcterms:created xsi:type="dcterms:W3CDTF">2021-08-06T11:57:00Z</dcterms:created>
  <dcterms:modified xsi:type="dcterms:W3CDTF">2021-08-17T13:27:00Z</dcterms:modified>
</cp:coreProperties>
</file>