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Техническое задание (Описание объекта закупки)</w:t>
      </w:r>
    </w:p>
    <w:p w:rsidR="00E261C6" w:rsidRDefault="00E261C6" w:rsidP="00B81E67">
      <w:pPr>
        <w:ind w:right="639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Наименование и описание объекта открытого конкурса в электронной форме:</w:t>
      </w:r>
    </w:p>
    <w:p w:rsidR="00440C09" w:rsidRPr="00B2471F" w:rsidRDefault="00440C09" w:rsidP="00440C09">
      <w:pPr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№ 112</w:t>
      </w:r>
      <w:r w:rsidRPr="00B2471F">
        <w:rPr>
          <w:b/>
          <w:bCs/>
          <w:i/>
          <w:lang w:eastAsia="en-US"/>
        </w:rPr>
        <w:t>. Выполнение работ по обеспечению инвалидов и отдельных категорий граждан из числа ветеранов протезами нижних конечностей в 2021 году.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72"/>
        <w:gridCol w:w="7087"/>
        <w:gridCol w:w="822"/>
      </w:tblGrid>
      <w:tr w:rsidR="00440C09" w:rsidRPr="00440C09" w:rsidTr="00066974">
        <w:trPr>
          <w:trHeight w:val="7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snapToGrid w:val="0"/>
              <w:jc w:val="center"/>
              <w:rPr>
                <w:b/>
                <w:sz w:val="20"/>
              </w:rPr>
            </w:pPr>
            <w:r w:rsidRPr="00440C09">
              <w:rPr>
                <w:b/>
                <w:sz w:val="20"/>
              </w:rPr>
              <w:t>№</w:t>
            </w:r>
          </w:p>
          <w:p w:rsidR="00440C09" w:rsidRPr="00440C09" w:rsidRDefault="00440C09" w:rsidP="00066974">
            <w:pPr>
              <w:jc w:val="center"/>
              <w:rPr>
                <w:b/>
                <w:sz w:val="20"/>
              </w:rPr>
            </w:pPr>
            <w:r w:rsidRPr="00440C09">
              <w:rPr>
                <w:b/>
                <w:sz w:val="20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jc w:val="center"/>
              <w:rPr>
                <w:b/>
                <w:sz w:val="20"/>
              </w:rPr>
            </w:pPr>
            <w:r w:rsidRPr="00440C09">
              <w:rPr>
                <w:b/>
                <w:sz w:val="20"/>
              </w:rPr>
              <w:t>Наименование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snapToGrid w:val="0"/>
              <w:jc w:val="center"/>
              <w:rPr>
                <w:b/>
                <w:sz w:val="20"/>
              </w:rPr>
            </w:pPr>
            <w:r w:rsidRPr="00440C09">
              <w:rPr>
                <w:b/>
                <w:sz w:val="20"/>
              </w:rPr>
              <w:t>Описание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snapToGrid w:val="0"/>
              <w:jc w:val="center"/>
              <w:rPr>
                <w:b/>
                <w:sz w:val="20"/>
              </w:rPr>
            </w:pPr>
            <w:r w:rsidRPr="00440C09">
              <w:rPr>
                <w:b/>
                <w:sz w:val="20"/>
              </w:rPr>
              <w:t>Объем (шт.)</w:t>
            </w:r>
          </w:p>
        </w:tc>
      </w:tr>
      <w:tr w:rsidR="00440C09" w:rsidRPr="00440C09" w:rsidTr="00066974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bCs/>
                <w:sz w:val="20"/>
              </w:rPr>
            </w:pPr>
            <w:r w:rsidRPr="00440C09">
              <w:rPr>
                <w:bCs/>
                <w:sz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  <w:r w:rsidRPr="00440C09">
              <w:rPr>
                <w:sz w:val="20"/>
              </w:rPr>
              <w:t xml:space="preserve"> 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  <w:r w:rsidRPr="00440C09">
              <w:rPr>
                <w:sz w:val="20"/>
              </w:rPr>
              <w:t>Протез бедра модульный   в том числе при врожденном   недоразвитии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  <w:r w:rsidRPr="00440C09">
              <w:rPr>
                <w:sz w:val="20"/>
              </w:rPr>
              <w:t xml:space="preserve">8-07-10 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jc w:val="both"/>
              <w:rPr>
                <w:sz w:val="20"/>
              </w:rPr>
            </w:pPr>
            <w:r w:rsidRPr="00440C09">
              <w:rPr>
                <w:sz w:val="20"/>
              </w:rPr>
              <w:t xml:space="preserve"> Протез бедра модульный. Протез должен иметь следующие характеристики:</w:t>
            </w:r>
          </w:p>
          <w:p w:rsidR="00440C09" w:rsidRPr="00440C09" w:rsidRDefault="00440C09" w:rsidP="00066974">
            <w:pPr>
              <w:jc w:val="both"/>
              <w:rPr>
                <w:sz w:val="20"/>
              </w:rPr>
            </w:pPr>
            <w:r w:rsidRPr="00440C09">
              <w:rPr>
                <w:sz w:val="20"/>
              </w:rPr>
              <w:t xml:space="preserve"> Протез бедра модульный.  Формообразующая часть косметической облицовки модульная мягкая, полиуретановая. Косметическое покрытие облицовки - чулки ортопедические, </w:t>
            </w:r>
            <w:proofErr w:type="spellStart"/>
            <w:r w:rsidRPr="00440C09">
              <w:rPr>
                <w:sz w:val="20"/>
              </w:rPr>
              <w:t>перлоновые</w:t>
            </w:r>
            <w:proofErr w:type="spellEnd"/>
            <w:r w:rsidRPr="00440C09">
              <w:rPr>
                <w:sz w:val="20"/>
              </w:rPr>
              <w:t xml:space="preserve">.  Приемная гильза индивидуальная, количество приемных гильз -1шт.  примерочная гильза 1шт.  </w:t>
            </w:r>
            <w:proofErr w:type="gramStart"/>
            <w:r w:rsidRPr="00440C09">
              <w:rPr>
                <w:sz w:val="20"/>
              </w:rPr>
              <w:t>Постоянная  гильза</w:t>
            </w:r>
            <w:proofErr w:type="gramEnd"/>
            <w:r w:rsidRPr="00440C09">
              <w:rPr>
                <w:sz w:val="20"/>
              </w:rPr>
              <w:t xml:space="preserve"> выполнена из литьевого  слоистого пластика  на основе акриловых смол.  </w:t>
            </w:r>
            <w:proofErr w:type="gramStart"/>
            <w:r w:rsidRPr="00440C09">
              <w:rPr>
                <w:sz w:val="20"/>
              </w:rPr>
              <w:t>Крепление  с</w:t>
            </w:r>
            <w:proofErr w:type="gramEnd"/>
            <w:r w:rsidRPr="00440C09">
              <w:rPr>
                <w:sz w:val="20"/>
              </w:rPr>
              <w:t xml:space="preserve"> использованием бандажа. Регулировочно-соединительные устройства должны соответствовать весу инвалида. Стопа с </w:t>
            </w:r>
            <w:proofErr w:type="gramStart"/>
            <w:r w:rsidRPr="00440C09">
              <w:rPr>
                <w:sz w:val="20"/>
              </w:rPr>
              <w:t>сдвоенными  пружинными</w:t>
            </w:r>
            <w:proofErr w:type="gramEnd"/>
            <w:r w:rsidRPr="00440C09">
              <w:rPr>
                <w:sz w:val="20"/>
              </w:rPr>
              <w:t xml:space="preserve"> элементами.  Модуль коленный многоосный, с пневматическим управлением фазы </w:t>
            </w:r>
            <w:proofErr w:type="gramStart"/>
            <w:r w:rsidRPr="00440C09">
              <w:rPr>
                <w:sz w:val="20"/>
              </w:rPr>
              <w:t xml:space="preserve">переноса.   </w:t>
            </w:r>
            <w:proofErr w:type="gramEnd"/>
            <w:r w:rsidRPr="00440C09">
              <w:rPr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  <w:r w:rsidRPr="00440C09">
              <w:rPr>
                <w:sz w:val="20"/>
              </w:rPr>
              <w:t>1</w:t>
            </w:r>
          </w:p>
        </w:tc>
      </w:tr>
      <w:tr w:rsidR="00440C09" w:rsidRPr="00440C09" w:rsidTr="00066974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bCs/>
                <w:sz w:val="20"/>
              </w:rPr>
            </w:pPr>
            <w:r w:rsidRPr="00440C09">
              <w:rPr>
                <w:bCs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jc w:val="center"/>
              <w:rPr>
                <w:rFonts w:eastAsia="Times New Roman" w:cs="Times New Roman"/>
                <w:kern w:val="0"/>
                <w:sz w:val="20"/>
              </w:rPr>
            </w:pPr>
            <w:r w:rsidRPr="00440C09">
              <w:rPr>
                <w:sz w:val="20"/>
              </w:rPr>
              <w:t>Протез бедра модульный   в том числе при врожденном   недоразвитии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  <w:r w:rsidRPr="00440C09">
              <w:rPr>
                <w:sz w:val="20"/>
              </w:rPr>
              <w:t>8-07-10</w:t>
            </w:r>
          </w:p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jc w:val="both"/>
              <w:rPr>
                <w:sz w:val="20"/>
              </w:rPr>
            </w:pPr>
            <w:r w:rsidRPr="00440C09">
              <w:rPr>
                <w:sz w:val="20"/>
              </w:rPr>
              <w:t>Протез бедра модульный. Протез должен иметь следующие характеристики:</w:t>
            </w:r>
          </w:p>
          <w:p w:rsidR="00440C09" w:rsidRPr="00440C09" w:rsidRDefault="00440C09" w:rsidP="00066974">
            <w:pPr>
              <w:jc w:val="both"/>
              <w:rPr>
                <w:sz w:val="20"/>
              </w:rPr>
            </w:pPr>
            <w:r w:rsidRPr="00440C09">
              <w:rPr>
                <w:rFonts w:eastAsia="Arial"/>
                <w:sz w:val="20"/>
              </w:rPr>
              <w:t xml:space="preserve">Протез бедра модульный. Формообразующая часть косметической оболочка - модульная </w:t>
            </w:r>
            <w:proofErr w:type="gramStart"/>
            <w:r w:rsidRPr="00440C09">
              <w:rPr>
                <w:rFonts w:eastAsia="Arial"/>
                <w:sz w:val="20"/>
              </w:rPr>
              <w:t>мягкая  полиуретановая</w:t>
            </w:r>
            <w:proofErr w:type="gramEnd"/>
            <w:r w:rsidRPr="00440C09">
              <w:rPr>
                <w:rFonts w:eastAsia="Arial"/>
                <w:sz w:val="20"/>
              </w:rPr>
              <w:t xml:space="preserve">. Косметическое </w:t>
            </w:r>
            <w:proofErr w:type="gramStart"/>
            <w:r w:rsidRPr="00440C09">
              <w:rPr>
                <w:rFonts w:eastAsia="Arial"/>
                <w:sz w:val="20"/>
              </w:rPr>
              <w:t>покрытие  облицовки</w:t>
            </w:r>
            <w:proofErr w:type="gramEnd"/>
            <w:r w:rsidRPr="00440C09">
              <w:rPr>
                <w:rFonts w:eastAsia="Arial"/>
                <w:sz w:val="20"/>
              </w:rPr>
              <w:t xml:space="preserve"> - чулки  ортопедические </w:t>
            </w:r>
            <w:proofErr w:type="spellStart"/>
            <w:r w:rsidRPr="00440C09">
              <w:rPr>
                <w:rFonts w:eastAsia="Arial"/>
                <w:sz w:val="20"/>
              </w:rPr>
              <w:t>перлоновые</w:t>
            </w:r>
            <w:proofErr w:type="spellEnd"/>
            <w:r w:rsidRPr="00440C09">
              <w:rPr>
                <w:rFonts w:eastAsia="Arial"/>
                <w:sz w:val="20"/>
              </w:rPr>
              <w:t xml:space="preserve">.   Приемная </w:t>
            </w:r>
            <w:proofErr w:type="gramStart"/>
            <w:r w:rsidRPr="00440C09">
              <w:rPr>
                <w:rFonts w:eastAsia="Arial"/>
                <w:sz w:val="20"/>
              </w:rPr>
              <w:t>гильза  индивидуальная</w:t>
            </w:r>
            <w:proofErr w:type="gramEnd"/>
            <w:r w:rsidRPr="00440C09">
              <w:rPr>
                <w:rFonts w:eastAsia="Arial"/>
                <w:sz w:val="20"/>
              </w:rPr>
              <w:t xml:space="preserve"> 1 шт. </w:t>
            </w:r>
            <w:r w:rsidRPr="00440C09">
              <w:rPr>
                <w:rFonts w:eastAsia="Arial"/>
                <w:color w:val="000000"/>
                <w:sz w:val="20"/>
              </w:rPr>
              <w:t>Пробная       (примерочная) гильза  изготавливается из листового жесткого ударопрочного антибактериального материала толщиной 20 мм - 1 шт.).</w:t>
            </w:r>
            <w:r w:rsidRPr="00440C09">
              <w:rPr>
                <w:rFonts w:eastAsia="Arial"/>
                <w:sz w:val="20"/>
              </w:rPr>
              <w:t xml:space="preserve"> Материал </w:t>
            </w:r>
            <w:proofErr w:type="gramStart"/>
            <w:r w:rsidRPr="00440C09">
              <w:rPr>
                <w:rFonts w:eastAsia="Arial"/>
                <w:sz w:val="20"/>
              </w:rPr>
              <w:t>индивидуальной  постоянной</w:t>
            </w:r>
            <w:proofErr w:type="gramEnd"/>
            <w:r w:rsidRPr="00440C09">
              <w:rPr>
                <w:rFonts w:eastAsia="Arial"/>
                <w:sz w:val="20"/>
              </w:rPr>
              <w:t xml:space="preserve"> гильзы: литьевой пластик на основе акриловых смол,</w:t>
            </w:r>
            <w:r w:rsidRPr="00440C09">
              <w:rPr>
                <w:sz w:val="20"/>
              </w:rPr>
              <w:t xml:space="preserve"> листовой термопластичный пластик</w:t>
            </w:r>
            <w:r w:rsidRPr="00440C09">
              <w:rPr>
                <w:rFonts w:eastAsia="Arial"/>
                <w:sz w:val="20"/>
              </w:rPr>
              <w:t>.</w:t>
            </w:r>
            <w:r w:rsidRPr="00440C09">
              <w:rPr>
                <w:sz w:val="20"/>
              </w:rPr>
              <w:t xml:space="preserve"> </w:t>
            </w:r>
            <w:proofErr w:type="gramStart"/>
            <w:r w:rsidRPr="00440C09">
              <w:rPr>
                <w:sz w:val="20"/>
              </w:rPr>
              <w:t>Допускается  применение</w:t>
            </w:r>
            <w:proofErr w:type="gramEnd"/>
            <w:r w:rsidRPr="00440C09">
              <w:rPr>
                <w:sz w:val="20"/>
              </w:rPr>
              <w:t xml:space="preserve"> вкладной гильзы  из  вспененных материалов  или без нее.</w:t>
            </w:r>
            <w:r w:rsidRPr="00440C09">
              <w:rPr>
                <w:rFonts w:eastAsia="Arial"/>
                <w:sz w:val="20"/>
              </w:rPr>
              <w:t xml:space="preserve"> Крепление протеза вакуумное с использованием бандажа. Регулировочно-соединительное </w:t>
            </w:r>
            <w:proofErr w:type="gramStart"/>
            <w:r w:rsidRPr="00440C09">
              <w:rPr>
                <w:rFonts w:eastAsia="Arial"/>
                <w:sz w:val="20"/>
              </w:rPr>
              <w:t>устройство  должно</w:t>
            </w:r>
            <w:proofErr w:type="gramEnd"/>
            <w:r w:rsidRPr="00440C09">
              <w:rPr>
                <w:rFonts w:eastAsia="Arial"/>
                <w:sz w:val="20"/>
              </w:rPr>
              <w:t xml:space="preserve"> соответствовать весу инвалида.  Стопа подвижная во всех направлениях, с титановым РСУ на резиновом амортизаторе.  Коленный </w:t>
            </w:r>
            <w:proofErr w:type="gramStart"/>
            <w:r w:rsidRPr="00440C09">
              <w:rPr>
                <w:rFonts w:eastAsia="Arial"/>
                <w:sz w:val="20"/>
              </w:rPr>
              <w:t>шарнир  замковый</w:t>
            </w:r>
            <w:proofErr w:type="gramEnd"/>
            <w:r w:rsidRPr="00440C09">
              <w:rPr>
                <w:rFonts w:eastAsia="Arial"/>
                <w:sz w:val="20"/>
              </w:rPr>
              <w:t>. одноосный, с фиксатором.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  <w:r w:rsidRPr="00440C09">
              <w:rPr>
                <w:sz w:val="20"/>
              </w:rPr>
              <w:t>1</w:t>
            </w:r>
          </w:p>
        </w:tc>
      </w:tr>
      <w:tr w:rsidR="00440C09" w:rsidRPr="00440C09" w:rsidTr="00066974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77308A" w:rsidP="00066974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  <w:r w:rsidRPr="00440C09">
              <w:rPr>
                <w:sz w:val="20"/>
              </w:rPr>
              <w:t xml:space="preserve"> 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  <w:r w:rsidRPr="00440C09">
              <w:rPr>
                <w:sz w:val="20"/>
              </w:rPr>
              <w:t>Протез голени модульный   в том числе при недоразвитии 8-07-09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jc w:val="both"/>
              <w:rPr>
                <w:sz w:val="20"/>
              </w:rPr>
            </w:pPr>
            <w:r w:rsidRPr="00440C09">
              <w:rPr>
                <w:sz w:val="20"/>
              </w:rPr>
              <w:t xml:space="preserve">  Протез голени модульный. Протез должен иметь следующие характеристики:</w:t>
            </w:r>
          </w:p>
          <w:p w:rsidR="00440C09" w:rsidRPr="00440C09" w:rsidRDefault="00440C09" w:rsidP="00066974">
            <w:pPr>
              <w:jc w:val="both"/>
              <w:rPr>
                <w:sz w:val="20"/>
              </w:rPr>
            </w:pPr>
            <w:r w:rsidRPr="00440C09">
              <w:rPr>
                <w:rFonts w:eastAsia="Arial" w:cs="Arial"/>
                <w:color w:val="000000"/>
                <w:sz w:val="20"/>
              </w:rPr>
              <w:t xml:space="preserve">Протез голени на среднюю культю, модульный. Формообразующая часть косметической оболочки модульная, мягкая полиуретановая. Косметическое покрытие облицовки - чулки ортопедические </w:t>
            </w:r>
            <w:proofErr w:type="spellStart"/>
            <w:r w:rsidRPr="00440C09">
              <w:rPr>
                <w:rFonts w:eastAsia="Arial" w:cs="Arial"/>
                <w:color w:val="000000"/>
                <w:sz w:val="20"/>
              </w:rPr>
              <w:t>перлоновые</w:t>
            </w:r>
            <w:proofErr w:type="spellEnd"/>
            <w:r w:rsidRPr="00440C09">
              <w:rPr>
                <w:rFonts w:eastAsia="Arial" w:cs="Arial"/>
                <w:color w:val="000000"/>
                <w:sz w:val="20"/>
              </w:rPr>
              <w:t xml:space="preserve"> или </w:t>
            </w:r>
            <w:proofErr w:type="spellStart"/>
            <w:r w:rsidRPr="00440C09">
              <w:rPr>
                <w:rFonts w:eastAsia="Arial" w:cs="Arial"/>
                <w:color w:val="000000"/>
                <w:sz w:val="20"/>
              </w:rPr>
              <w:t>силоновые</w:t>
            </w:r>
            <w:proofErr w:type="spellEnd"/>
            <w:proofErr w:type="gramStart"/>
            <w:r w:rsidRPr="00440C09">
              <w:rPr>
                <w:rFonts w:eastAsia="Arial" w:cs="Arial"/>
                <w:color w:val="000000"/>
                <w:sz w:val="20"/>
              </w:rPr>
              <w:t>.</w:t>
            </w:r>
            <w:r w:rsidRPr="00440C09">
              <w:rPr>
                <w:rFonts w:eastAsia="Arial" w:cs="Arial"/>
                <w:sz w:val="20"/>
              </w:rPr>
              <w:t xml:space="preserve"> .</w:t>
            </w:r>
            <w:proofErr w:type="gramEnd"/>
            <w:r w:rsidRPr="00440C09">
              <w:rPr>
                <w:rFonts w:eastAsia="Arial" w:cs="Arial"/>
                <w:sz w:val="20"/>
              </w:rPr>
              <w:t xml:space="preserve">  Приемная гильза индивидуальная 1 шт. Пробная (примерочная) гильза изготавливается из листового жесткого ударопрочного антибактериального материала толщиной не менее15 мм -  1шт.).</w:t>
            </w:r>
            <w:r w:rsidRPr="00440C09">
              <w:rPr>
                <w:rFonts w:eastAsia="Arial" w:cs="Arial"/>
                <w:color w:val="000000"/>
                <w:sz w:val="20"/>
              </w:rPr>
              <w:t xml:space="preserve"> Материал индивидуальной постоянной гильзы: литьевой слоистый пластик на основе акриловых смол, листовой термопластичный пластик,</w:t>
            </w:r>
            <w:r w:rsidRPr="00440C09">
              <w:rPr>
                <w:rFonts w:eastAsia="Arial" w:cs="Arial"/>
                <w:sz w:val="20"/>
              </w:rPr>
              <w:t xml:space="preserve"> вкладная гильза из вспененных материалов. Крепление протеза с </w:t>
            </w:r>
            <w:proofErr w:type="gramStart"/>
            <w:r w:rsidRPr="00440C09">
              <w:rPr>
                <w:rFonts w:eastAsia="Arial" w:cs="Arial"/>
                <w:sz w:val="20"/>
              </w:rPr>
              <w:t>использованием  силиконового</w:t>
            </w:r>
            <w:proofErr w:type="gramEnd"/>
            <w:r w:rsidRPr="00440C09">
              <w:rPr>
                <w:rFonts w:eastAsia="Arial" w:cs="Arial"/>
                <w:sz w:val="20"/>
              </w:rPr>
              <w:t xml:space="preserve"> наколенника. </w:t>
            </w:r>
            <w:r w:rsidRPr="00440C09">
              <w:rPr>
                <w:rFonts w:eastAsia="Arial" w:cs="Arial"/>
                <w:color w:val="000000"/>
                <w:sz w:val="20"/>
              </w:rPr>
              <w:t xml:space="preserve">РСУ соответствует весу инвалида. Стопа с гидравлической </w:t>
            </w:r>
            <w:proofErr w:type="gramStart"/>
            <w:r w:rsidRPr="00440C09">
              <w:rPr>
                <w:rFonts w:eastAsia="Arial" w:cs="Arial"/>
                <w:color w:val="000000"/>
                <w:sz w:val="20"/>
              </w:rPr>
              <w:t>системой,  с</w:t>
            </w:r>
            <w:proofErr w:type="gramEnd"/>
            <w:r w:rsidRPr="00440C09">
              <w:rPr>
                <w:rFonts w:eastAsia="Arial" w:cs="Arial"/>
                <w:color w:val="000000"/>
                <w:sz w:val="20"/>
              </w:rPr>
              <w:t xml:space="preserve"> разделенной носочной и пяточной областью. Тип протеза: любой, по назначению.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  <w:r w:rsidRPr="00440C09">
              <w:rPr>
                <w:sz w:val="20"/>
              </w:rPr>
              <w:t>2</w:t>
            </w:r>
          </w:p>
        </w:tc>
      </w:tr>
      <w:tr w:rsidR="00440C09" w:rsidRPr="00440C09" w:rsidTr="00066974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77308A" w:rsidP="00066974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jc w:val="center"/>
              <w:rPr>
                <w:rFonts w:eastAsia="Times New Roman" w:cs="Times New Roman"/>
                <w:kern w:val="0"/>
                <w:sz w:val="20"/>
              </w:rPr>
            </w:pPr>
            <w:r w:rsidRPr="00440C09">
              <w:rPr>
                <w:sz w:val="20"/>
              </w:rPr>
              <w:t>Протез бедра модульный   в том числе при врожденном   недоразвитии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  <w:r w:rsidRPr="00440C09">
              <w:rPr>
                <w:sz w:val="20"/>
              </w:rPr>
              <w:t>8-07-10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jc w:val="both"/>
              <w:rPr>
                <w:sz w:val="20"/>
              </w:rPr>
            </w:pPr>
            <w:r w:rsidRPr="00440C09">
              <w:rPr>
                <w:rFonts w:eastAsia="Arial"/>
                <w:sz w:val="20"/>
              </w:rPr>
              <w:t xml:space="preserve"> </w:t>
            </w:r>
            <w:r w:rsidRPr="00440C09">
              <w:rPr>
                <w:rFonts w:cs="Times New Roman"/>
                <w:b/>
                <w:sz w:val="20"/>
              </w:rPr>
              <w:t xml:space="preserve"> </w:t>
            </w:r>
            <w:r w:rsidRPr="00440C09">
              <w:rPr>
                <w:sz w:val="20"/>
              </w:rPr>
              <w:t>Протез бедра модульный. Протез должен иметь следующие характеристики:</w:t>
            </w:r>
          </w:p>
          <w:p w:rsidR="00440C09" w:rsidRPr="00440C09" w:rsidRDefault="00440C09" w:rsidP="00066974">
            <w:pPr>
              <w:snapToGrid w:val="0"/>
              <w:jc w:val="both"/>
              <w:rPr>
                <w:rFonts w:cs="Times New Roman"/>
                <w:b/>
                <w:sz w:val="20"/>
              </w:rPr>
            </w:pPr>
            <w:r w:rsidRPr="00440C09">
              <w:rPr>
                <w:rFonts w:eastAsia="Arial"/>
                <w:sz w:val="20"/>
              </w:rPr>
              <w:t xml:space="preserve">Протез бедра модульный. Формообразующая часть </w:t>
            </w:r>
            <w:proofErr w:type="gramStart"/>
            <w:r w:rsidRPr="00440C09">
              <w:rPr>
                <w:rFonts w:eastAsia="Arial"/>
                <w:sz w:val="20"/>
              </w:rPr>
              <w:t>косметической  облицовки</w:t>
            </w:r>
            <w:proofErr w:type="gramEnd"/>
            <w:r w:rsidRPr="00440C09">
              <w:rPr>
                <w:rFonts w:eastAsia="Arial"/>
                <w:sz w:val="20"/>
              </w:rPr>
              <w:t xml:space="preserve"> – модульная мягкая полиуретановая. </w:t>
            </w:r>
            <w:proofErr w:type="gramStart"/>
            <w:r w:rsidRPr="00440C09">
              <w:rPr>
                <w:rFonts w:eastAsia="Arial"/>
                <w:sz w:val="20"/>
              </w:rPr>
              <w:t>Косметическое  покрытие</w:t>
            </w:r>
            <w:proofErr w:type="gramEnd"/>
            <w:r w:rsidRPr="00440C09">
              <w:rPr>
                <w:rFonts w:eastAsia="Arial"/>
                <w:sz w:val="20"/>
              </w:rPr>
              <w:t xml:space="preserve">  облицовки – чулки  ортопедические </w:t>
            </w:r>
            <w:proofErr w:type="spellStart"/>
            <w:r w:rsidRPr="00440C09">
              <w:rPr>
                <w:rFonts w:eastAsia="Arial"/>
                <w:sz w:val="20"/>
              </w:rPr>
              <w:t>перлоновые</w:t>
            </w:r>
            <w:proofErr w:type="spellEnd"/>
            <w:r w:rsidRPr="00440C09">
              <w:rPr>
                <w:rFonts w:eastAsia="Arial"/>
                <w:sz w:val="20"/>
              </w:rPr>
              <w:t xml:space="preserve">. </w:t>
            </w:r>
            <w:proofErr w:type="gramStart"/>
            <w:r w:rsidRPr="00440C09">
              <w:rPr>
                <w:sz w:val="20"/>
              </w:rPr>
              <w:t>Пробная  (</w:t>
            </w:r>
            <w:proofErr w:type="gramEnd"/>
            <w:r w:rsidRPr="00440C09">
              <w:rPr>
                <w:sz w:val="20"/>
              </w:rPr>
              <w:t xml:space="preserve">примерочная ) гильза изготавливается из листового жесткого ударопрочного антибактериального материала, толщиной не менее 20 мм  –  1шт.). </w:t>
            </w:r>
            <w:r w:rsidRPr="00440C09">
              <w:rPr>
                <w:rFonts w:eastAsia="Arial"/>
                <w:sz w:val="20"/>
              </w:rPr>
              <w:t xml:space="preserve"> Приемная гильза индивидуальная 1 шт. </w:t>
            </w:r>
            <w:proofErr w:type="gramStart"/>
            <w:r w:rsidRPr="00440C09">
              <w:rPr>
                <w:rFonts w:eastAsia="Arial"/>
                <w:sz w:val="20"/>
              </w:rPr>
              <w:t>Материал  постоянной</w:t>
            </w:r>
            <w:proofErr w:type="gramEnd"/>
            <w:r w:rsidRPr="00440C09">
              <w:rPr>
                <w:rFonts w:eastAsia="Arial"/>
                <w:sz w:val="20"/>
              </w:rPr>
              <w:t xml:space="preserve">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</w:t>
            </w:r>
            <w:proofErr w:type="gramStart"/>
            <w:r w:rsidRPr="00440C09">
              <w:rPr>
                <w:rFonts w:eastAsia="Arial"/>
                <w:sz w:val="20"/>
              </w:rPr>
              <w:t>устройство  должно</w:t>
            </w:r>
            <w:proofErr w:type="gramEnd"/>
            <w:r w:rsidRPr="00440C09">
              <w:rPr>
                <w:rFonts w:eastAsia="Arial"/>
                <w:sz w:val="20"/>
              </w:rPr>
              <w:t xml:space="preserve"> соответствовать весу  пациента.   Стопа</w:t>
            </w:r>
            <w:r w:rsidRPr="00440C09">
              <w:rPr>
                <w:sz w:val="20"/>
              </w:rPr>
              <w:t xml:space="preserve"> </w:t>
            </w:r>
            <w:r w:rsidRPr="00440C09">
              <w:rPr>
                <w:rFonts w:eastAsia="Arial"/>
                <w:sz w:val="20"/>
              </w:rPr>
              <w:t>со средней степенью энергосбережения</w:t>
            </w:r>
            <w:r w:rsidRPr="00440C09">
              <w:rPr>
                <w:sz w:val="20"/>
              </w:rPr>
              <w:t xml:space="preserve">. </w:t>
            </w:r>
            <w:r w:rsidRPr="00440C09">
              <w:rPr>
                <w:rFonts w:eastAsia="Arial"/>
                <w:sz w:val="20"/>
              </w:rPr>
              <w:t xml:space="preserve"> Коленный модуль </w:t>
            </w:r>
            <w:proofErr w:type="gramStart"/>
            <w:r w:rsidRPr="00440C09">
              <w:rPr>
                <w:rFonts w:eastAsia="Arial"/>
                <w:sz w:val="20"/>
              </w:rPr>
              <w:t>механический  полицентрический</w:t>
            </w:r>
            <w:proofErr w:type="gramEnd"/>
            <w:r w:rsidRPr="00440C09">
              <w:rPr>
                <w:rFonts w:eastAsia="Arial"/>
                <w:sz w:val="20"/>
              </w:rPr>
              <w:t xml:space="preserve"> 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  <w:r w:rsidRPr="00440C09">
              <w:rPr>
                <w:sz w:val="20"/>
              </w:rPr>
              <w:t>1</w:t>
            </w:r>
          </w:p>
        </w:tc>
      </w:tr>
      <w:tr w:rsidR="00440C09" w:rsidRPr="00440C09" w:rsidTr="00066974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77308A" w:rsidP="00066974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jc w:val="center"/>
              <w:rPr>
                <w:sz w:val="20"/>
              </w:rPr>
            </w:pPr>
            <w:r w:rsidRPr="00440C09">
              <w:rPr>
                <w:sz w:val="20"/>
              </w:rPr>
              <w:t xml:space="preserve"> 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  <w:r w:rsidRPr="00440C09">
              <w:rPr>
                <w:sz w:val="20"/>
              </w:rPr>
              <w:t>Протез голени модульный   в том числе при недоразвитии 8-07-09</w:t>
            </w:r>
          </w:p>
          <w:p w:rsidR="00440C09" w:rsidRPr="00440C09" w:rsidRDefault="00440C09" w:rsidP="00066974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both"/>
              <w:rPr>
                <w:rFonts w:eastAsia="Arial"/>
                <w:sz w:val="20"/>
              </w:rPr>
            </w:pPr>
            <w:r w:rsidRPr="00440C09">
              <w:rPr>
                <w:sz w:val="20"/>
              </w:rPr>
              <w:t xml:space="preserve">Протез голени модульный. Протез должен иметь следующие характеристики: Протез </w:t>
            </w:r>
            <w:proofErr w:type="gramStart"/>
            <w:r w:rsidRPr="00440C09">
              <w:rPr>
                <w:sz w:val="20"/>
              </w:rPr>
              <w:t>голени  модульный</w:t>
            </w:r>
            <w:proofErr w:type="gramEnd"/>
            <w:r w:rsidRPr="00440C09">
              <w:rPr>
                <w:sz w:val="20"/>
              </w:rPr>
              <w:t xml:space="preserve">, без силиконового чехла. Формообразующая </w:t>
            </w:r>
            <w:proofErr w:type="gramStart"/>
            <w:r w:rsidRPr="00440C09">
              <w:rPr>
                <w:sz w:val="20"/>
              </w:rPr>
              <w:t>часть  косметической</w:t>
            </w:r>
            <w:proofErr w:type="gramEnd"/>
            <w:r w:rsidRPr="00440C09">
              <w:rPr>
                <w:sz w:val="20"/>
              </w:rPr>
              <w:t xml:space="preserve">  облицовки - модульная  мягкая полиуретановая  или листовой поролон.  </w:t>
            </w:r>
            <w:proofErr w:type="gramStart"/>
            <w:r w:rsidRPr="00440C09">
              <w:rPr>
                <w:sz w:val="20"/>
              </w:rPr>
              <w:t>Косметическое  покрытие</w:t>
            </w:r>
            <w:proofErr w:type="gramEnd"/>
            <w:r w:rsidRPr="00440C09">
              <w:rPr>
                <w:sz w:val="20"/>
              </w:rPr>
              <w:t xml:space="preserve">  облицовки - чулки ортопедические  </w:t>
            </w:r>
            <w:proofErr w:type="spellStart"/>
            <w:r w:rsidRPr="00440C09">
              <w:rPr>
                <w:sz w:val="20"/>
              </w:rPr>
              <w:t>перлоновые</w:t>
            </w:r>
            <w:proofErr w:type="spellEnd"/>
            <w:r w:rsidRPr="00440C09">
              <w:rPr>
                <w:sz w:val="20"/>
              </w:rPr>
              <w:t xml:space="preserve">  или </w:t>
            </w:r>
            <w:proofErr w:type="spellStart"/>
            <w:r w:rsidRPr="00440C09">
              <w:rPr>
                <w:sz w:val="20"/>
              </w:rPr>
              <w:t>силоновые</w:t>
            </w:r>
            <w:proofErr w:type="spellEnd"/>
            <w:r w:rsidRPr="00440C09">
              <w:rPr>
                <w:sz w:val="20"/>
              </w:rPr>
              <w:t>.</w:t>
            </w:r>
            <w:r w:rsidRPr="00440C09">
              <w:rPr>
                <w:rFonts w:eastAsia="Arial" w:cs="Arial"/>
                <w:sz w:val="20"/>
              </w:rPr>
              <w:t xml:space="preserve"> </w:t>
            </w:r>
            <w:proofErr w:type="gramStart"/>
            <w:r w:rsidRPr="00440C09">
              <w:rPr>
                <w:rFonts w:eastAsia="Arial" w:cs="Arial"/>
                <w:sz w:val="20"/>
              </w:rPr>
              <w:t>Пробная(</w:t>
            </w:r>
            <w:proofErr w:type="gramEnd"/>
            <w:r w:rsidRPr="00440C09">
              <w:rPr>
                <w:rFonts w:eastAsia="Arial" w:cs="Arial"/>
                <w:sz w:val="20"/>
              </w:rPr>
              <w:t xml:space="preserve">примерочная ) гильза изготавливается из листового жесткого ударопрочного антибактериального материала толщиной не менее  15 мм (1шт.). </w:t>
            </w:r>
            <w:r w:rsidRPr="00440C09">
              <w:rPr>
                <w:sz w:val="20"/>
              </w:rPr>
              <w:t xml:space="preserve"> </w:t>
            </w:r>
            <w:proofErr w:type="gramStart"/>
            <w:r w:rsidRPr="00440C09">
              <w:rPr>
                <w:sz w:val="20"/>
              </w:rPr>
              <w:t>Приемная  гильза</w:t>
            </w:r>
            <w:proofErr w:type="gramEnd"/>
            <w:r w:rsidRPr="00440C09">
              <w:rPr>
                <w:sz w:val="20"/>
              </w:rPr>
              <w:t xml:space="preserve"> индивидуальная  1шт. Материал индивидуальной постоянной гильзы: литьевой слоистый пластик на основе  акриловых  смол, листовой термопластичный пластик. Допускается </w:t>
            </w:r>
            <w:proofErr w:type="gramStart"/>
            <w:r w:rsidRPr="00440C09">
              <w:rPr>
                <w:sz w:val="20"/>
              </w:rPr>
              <w:t>применение  вкладной</w:t>
            </w:r>
            <w:proofErr w:type="gramEnd"/>
            <w:r w:rsidRPr="00440C09">
              <w:rPr>
                <w:sz w:val="20"/>
              </w:rPr>
              <w:t xml:space="preserve"> гильзы  из вспененных материалов или без нее. </w:t>
            </w:r>
            <w:proofErr w:type="gramStart"/>
            <w:r w:rsidRPr="00440C09">
              <w:rPr>
                <w:sz w:val="20"/>
              </w:rPr>
              <w:t>Крепление  протеза</w:t>
            </w:r>
            <w:proofErr w:type="gramEnd"/>
            <w:r w:rsidRPr="00440C09">
              <w:rPr>
                <w:sz w:val="20"/>
              </w:rPr>
              <w:t xml:space="preserve">  с использованием силиконового наколенника.  Регулировочно-</w:t>
            </w:r>
            <w:proofErr w:type="gramStart"/>
            <w:r w:rsidRPr="00440C09">
              <w:rPr>
                <w:sz w:val="20"/>
              </w:rPr>
              <w:t>соединительные  устройства</w:t>
            </w:r>
            <w:proofErr w:type="gramEnd"/>
            <w:r w:rsidRPr="00440C09">
              <w:rPr>
                <w:sz w:val="20"/>
              </w:rPr>
              <w:t xml:space="preserve"> должны соответствовать весу инвалида. Стопа с </w:t>
            </w:r>
            <w:proofErr w:type="gramStart"/>
            <w:r w:rsidRPr="00440C09">
              <w:rPr>
                <w:sz w:val="20"/>
              </w:rPr>
              <w:t>использованием  титанового</w:t>
            </w:r>
            <w:proofErr w:type="gramEnd"/>
            <w:r w:rsidRPr="00440C09">
              <w:rPr>
                <w:sz w:val="20"/>
              </w:rPr>
              <w:t xml:space="preserve"> РСУ, на резиновом амортизаторе.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9" w:rsidRPr="00440C09" w:rsidRDefault="00440C09" w:rsidP="00066974">
            <w:pPr>
              <w:snapToGrid w:val="0"/>
              <w:jc w:val="center"/>
              <w:rPr>
                <w:sz w:val="20"/>
              </w:rPr>
            </w:pPr>
            <w:r w:rsidRPr="00440C09">
              <w:rPr>
                <w:sz w:val="20"/>
              </w:rPr>
              <w:t>1</w:t>
            </w:r>
          </w:p>
        </w:tc>
      </w:tr>
      <w:tr w:rsidR="00440C09" w:rsidRPr="00440C09" w:rsidTr="00066974">
        <w:trPr>
          <w:trHeight w:val="3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snapToGrid w:val="0"/>
              <w:jc w:val="center"/>
              <w:rPr>
                <w:b/>
                <w:sz w:val="20"/>
              </w:rPr>
            </w:pPr>
            <w:r w:rsidRPr="00440C09">
              <w:rPr>
                <w:b/>
                <w:sz w:val="20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9" w:rsidRPr="00440C09" w:rsidRDefault="00440C09" w:rsidP="00066974">
            <w:pPr>
              <w:snapToGrid w:val="0"/>
              <w:jc w:val="center"/>
              <w:rPr>
                <w:b/>
                <w:sz w:val="20"/>
              </w:rPr>
            </w:pPr>
            <w:r w:rsidRPr="00440C09">
              <w:rPr>
                <w:b/>
                <w:sz w:val="20"/>
              </w:rPr>
              <w:t>6</w:t>
            </w:r>
          </w:p>
        </w:tc>
      </w:tr>
    </w:tbl>
    <w:p w:rsidR="00440C09" w:rsidRPr="00B2471F" w:rsidRDefault="00440C09" w:rsidP="00440C09">
      <w:pPr>
        <w:tabs>
          <w:tab w:val="left" w:pos="360"/>
          <w:tab w:val="left" w:pos="1080"/>
        </w:tabs>
        <w:ind w:firstLine="720"/>
      </w:pPr>
      <w:r w:rsidRPr="00B2471F">
        <w:lastRenderedPageBreak/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качеству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техническим и функциональным характеристикам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Приемная гильза протеза изготавливается по индивидуальному параметру инвалида и предназначается для размещения в нем пораженной конечности, обеспечивая взаимодействие инвалида с протезом конечности.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результатам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размерам, упаковке.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026E53">
        <w:rPr>
          <w:rFonts w:eastAsia="Times New Roman" w:cs="Times New Roman"/>
          <w:kern w:val="0"/>
        </w:rPr>
        <w:t>ортезы</w:t>
      </w:r>
      <w:proofErr w:type="spellEnd"/>
      <w:r w:rsidRPr="00026E53">
        <w:rPr>
          <w:rFonts w:eastAsia="Times New Roman" w:cs="Times New Roman"/>
          <w:kern w:val="0"/>
        </w:rPr>
        <w:t xml:space="preserve"> наружные. Требования и методы испытаний» 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b/>
          <w:kern w:val="0"/>
        </w:rPr>
        <w:t>Гарантийный срок</w:t>
      </w:r>
      <w:r w:rsidRPr="00026E53">
        <w:rPr>
          <w:rFonts w:eastAsia="Times New Roman" w:cs="Times New Roman"/>
          <w:kern w:val="0"/>
        </w:rPr>
        <w:t xml:space="preserve"> на протез устанавливается со дня подписания Акта сдачи-приемки работ: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протезы нижних конечностей – не менее </w:t>
      </w:r>
      <w:r w:rsidRPr="00026E53">
        <w:rPr>
          <w:rFonts w:eastAsia="Times New Roman" w:cs="Times New Roman"/>
          <w:b/>
          <w:kern w:val="0"/>
        </w:rPr>
        <w:t>9 месяцев</w:t>
      </w:r>
      <w:r w:rsidRPr="00026E53">
        <w:rPr>
          <w:rFonts w:eastAsia="Times New Roman" w:cs="Times New Roman"/>
          <w:kern w:val="0"/>
        </w:rPr>
        <w:t>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 течение этого срока предприятие - изготовитель производит замену или ремонт изделия бесплатно.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026E53" w:rsidRPr="00026E53" w:rsidRDefault="00026E53" w:rsidP="00026E53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026E53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026E53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026E53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Pr="00026E53">
        <w:rPr>
          <w:rFonts w:eastAsia="Times New Roman" w:cs="Times New Roman"/>
          <w:kern w:val="0"/>
          <w:lang w:val="x-none" w:eastAsia="x-none"/>
        </w:rPr>
        <w:t xml:space="preserve">Российская Федерация, при невозможности инвалида </w:t>
      </w:r>
      <w:r w:rsidRPr="00026E53">
        <w:rPr>
          <w:rFonts w:eastAsia="Times New Roman" w:cs="Times New Roman"/>
          <w:kern w:val="0"/>
          <w:lang w:val="x-none" w:eastAsia="x-none"/>
        </w:rPr>
        <w:lastRenderedPageBreak/>
        <w:t>прибыть к месту изготовления изделий, все предварительные работы по определению индивидуальных размеров для каждого инвалида должны осуществляться по месту жительства инвалида, а также при невозможности выдача изготовленного изделия должна осуществляться по месту жительства инвалида.</w:t>
      </w:r>
      <w:r w:rsidRPr="00026E53">
        <w:rPr>
          <w:rFonts w:eastAsia="Times New Roman" w:cs="Times New Roman"/>
          <w:kern w:val="0"/>
          <w:lang w:eastAsia="x-none"/>
        </w:rPr>
        <w:t xml:space="preserve"> </w:t>
      </w:r>
      <w:bookmarkStart w:id="0" w:name="_GoBack"/>
      <w:bookmarkEnd w:id="0"/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b/>
          <w:kern w:val="0"/>
        </w:rPr>
        <w:t xml:space="preserve">Сроки выполнения работ: </w:t>
      </w:r>
      <w:r w:rsidRPr="00026E53">
        <w:rPr>
          <w:rFonts w:eastAsia="Times New Roman" w:cs="Times New Roman"/>
          <w:kern w:val="0"/>
        </w:rPr>
        <w:t xml:space="preserve">Не более </w:t>
      </w:r>
      <w:r w:rsidR="00643DCA">
        <w:rPr>
          <w:rFonts w:eastAsia="Times New Roman" w:cs="Times New Roman"/>
          <w:kern w:val="0"/>
        </w:rPr>
        <w:t>35</w:t>
      </w:r>
      <w:r w:rsidRPr="00026E53">
        <w:rPr>
          <w:rFonts w:eastAsia="Times New Roman" w:cs="Times New Roman"/>
          <w:kern w:val="0"/>
        </w:rPr>
        <w:t xml:space="preserve"> календарных дней со дня обращения инвалида (при наличии направлений Заказчика). Работы должны быть выполнены в полном объеме до </w:t>
      </w:r>
      <w:r w:rsidR="00440C09">
        <w:rPr>
          <w:rFonts w:eastAsia="Times New Roman" w:cs="Times New Roman"/>
          <w:kern w:val="0"/>
        </w:rPr>
        <w:t>25</w:t>
      </w:r>
      <w:r w:rsidRPr="00026E53">
        <w:rPr>
          <w:rFonts w:eastAsia="Times New Roman" w:cs="Times New Roman"/>
          <w:kern w:val="0"/>
        </w:rPr>
        <w:t xml:space="preserve"> декабря 2021 года.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182928" w:rsidRPr="00BB786E" w:rsidRDefault="00026E53" w:rsidP="00BB786E">
      <w:pPr>
        <w:tabs>
          <w:tab w:val="left" w:pos="1020"/>
        </w:tabs>
        <w:jc w:val="both"/>
        <w:rPr>
          <w:sz w:val="22"/>
          <w:szCs w:val="22"/>
        </w:rPr>
      </w:pPr>
      <w:r w:rsidRPr="00026E53">
        <w:rPr>
          <w:rFonts w:eastAsia="Times New Roman" w:cs="Times New Roman"/>
          <w:kern w:val="0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sectPr w:rsidR="00182928" w:rsidRPr="00BB786E" w:rsidSect="00026E53">
      <w:headerReference w:type="default" r:id="rId7"/>
      <w:pgSz w:w="11905" w:h="16837"/>
      <w:pgMar w:top="709" w:right="760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59" w:rsidRDefault="00393859">
      <w:r>
        <w:separator/>
      </w:r>
    </w:p>
  </w:endnote>
  <w:endnote w:type="continuationSeparator" w:id="0">
    <w:p w:rsidR="00393859" w:rsidRDefault="003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59" w:rsidRDefault="00393859">
      <w:r>
        <w:separator/>
      </w:r>
    </w:p>
  </w:footnote>
  <w:footnote w:type="continuationSeparator" w:id="0">
    <w:p w:rsidR="00393859" w:rsidRDefault="0039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643DCA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643DCA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26E53"/>
    <w:rsid w:val="0004040B"/>
    <w:rsid w:val="00043878"/>
    <w:rsid w:val="00047057"/>
    <w:rsid w:val="00055BA4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350C"/>
    <w:rsid w:val="000A4FFD"/>
    <w:rsid w:val="000A7335"/>
    <w:rsid w:val="000F0F39"/>
    <w:rsid w:val="000F5467"/>
    <w:rsid w:val="000F5983"/>
    <w:rsid w:val="0011063F"/>
    <w:rsid w:val="001235F4"/>
    <w:rsid w:val="00124256"/>
    <w:rsid w:val="0016677C"/>
    <w:rsid w:val="001735E7"/>
    <w:rsid w:val="001745B4"/>
    <w:rsid w:val="00182928"/>
    <w:rsid w:val="00182E3C"/>
    <w:rsid w:val="00186D62"/>
    <w:rsid w:val="00187C91"/>
    <w:rsid w:val="001917CF"/>
    <w:rsid w:val="0019351D"/>
    <w:rsid w:val="0019739A"/>
    <w:rsid w:val="001A426C"/>
    <w:rsid w:val="001A47A9"/>
    <w:rsid w:val="001A7EA2"/>
    <w:rsid w:val="001B01E4"/>
    <w:rsid w:val="001B09DF"/>
    <w:rsid w:val="001B63D4"/>
    <w:rsid w:val="001D358F"/>
    <w:rsid w:val="001D727D"/>
    <w:rsid w:val="001E3FCA"/>
    <w:rsid w:val="001E4466"/>
    <w:rsid w:val="002036BB"/>
    <w:rsid w:val="00212F69"/>
    <w:rsid w:val="002151AD"/>
    <w:rsid w:val="0022102E"/>
    <w:rsid w:val="00222176"/>
    <w:rsid w:val="0022243F"/>
    <w:rsid w:val="00225564"/>
    <w:rsid w:val="0023083F"/>
    <w:rsid w:val="002461A9"/>
    <w:rsid w:val="00250DCF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B6B8C"/>
    <w:rsid w:val="002C0EAF"/>
    <w:rsid w:val="002C1CF1"/>
    <w:rsid w:val="002D6708"/>
    <w:rsid w:val="002E032C"/>
    <w:rsid w:val="002F4C0A"/>
    <w:rsid w:val="00304342"/>
    <w:rsid w:val="00342A3B"/>
    <w:rsid w:val="00356BA3"/>
    <w:rsid w:val="003613F1"/>
    <w:rsid w:val="00361B5E"/>
    <w:rsid w:val="00367F3B"/>
    <w:rsid w:val="00376927"/>
    <w:rsid w:val="003769D4"/>
    <w:rsid w:val="00386BC0"/>
    <w:rsid w:val="00390C7E"/>
    <w:rsid w:val="00393859"/>
    <w:rsid w:val="003A00FA"/>
    <w:rsid w:val="003B456C"/>
    <w:rsid w:val="003C031A"/>
    <w:rsid w:val="003C0BA0"/>
    <w:rsid w:val="003C3552"/>
    <w:rsid w:val="003D5B77"/>
    <w:rsid w:val="003D6F1C"/>
    <w:rsid w:val="003E5899"/>
    <w:rsid w:val="003F64E0"/>
    <w:rsid w:val="00402CB3"/>
    <w:rsid w:val="00404901"/>
    <w:rsid w:val="004054ED"/>
    <w:rsid w:val="00412624"/>
    <w:rsid w:val="004175DE"/>
    <w:rsid w:val="0042534F"/>
    <w:rsid w:val="00426272"/>
    <w:rsid w:val="00426EDC"/>
    <w:rsid w:val="004279B2"/>
    <w:rsid w:val="00431FFE"/>
    <w:rsid w:val="004362B3"/>
    <w:rsid w:val="00440B28"/>
    <w:rsid w:val="00440C09"/>
    <w:rsid w:val="00447C1E"/>
    <w:rsid w:val="0045171C"/>
    <w:rsid w:val="00453DF6"/>
    <w:rsid w:val="00457690"/>
    <w:rsid w:val="00462B34"/>
    <w:rsid w:val="00471DB2"/>
    <w:rsid w:val="00473E1E"/>
    <w:rsid w:val="00480679"/>
    <w:rsid w:val="0049013D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34912"/>
    <w:rsid w:val="0054197A"/>
    <w:rsid w:val="005468D1"/>
    <w:rsid w:val="00550ABC"/>
    <w:rsid w:val="005527B9"/>
    <w:rsid w:val="00554975"/>
    <w:rsid w:val="00556CA8"/>
    <w:rsid w:val="00557156"/>
    <w:rsid w:val="0056401D"/>
    <w:rsid w:val="005662F1"/>
    <w:rsid w:val="00570841"/>
    <w:rsid w:val="005754D6"/>
    <w:rsid w:val="00576AF6"/>
    <w:rsid w:val="005804C5"/>
    <w:rsid w:val="00582269"/>
    <w:rsid w:val="00590619"/>
    <w:rsid w:val="00591661"/>
    <w:rsid w:val="00595A33"/>
    <w:rsid w:val="005A111A"/>
    <w:rsid w:val="005B1654"/>
    <w:rsid w:val="005E17B2"/>
    <w:rsid w:val="005F1BF2"/>
    <w:rsid w:val="0060222D"/>
    <w:rsid w:val="00606D39"/>
    <w:rsid w:val="00606F2B"/>
    <w:rsid w:val="0061149C"/>
    <w:rsid w:val="00641856"/>
    <w:rsid w:val="00643DCA"/>
    <w:rsid w:val="006463EC"/>
    <w:rsid w:val="00646B0D"/>
    <w:rsid w:val="0064715A"/>
    <w:rsid w:val="006663DF"/>
    <w:rsid w:val="006740FF"/>
    <w:rsid w:val="00676708"/>
    <w:rsid w:val="006844FC"/>
    <w:rsid w:val="006908E5"/>
    <w:rsid w:val="00690E96"/>
    <w:rsid w:val="0069404F"/>
    <w:rsid w:val="006A1B8F"/>
    <w:rsid w:val="006B6927"/>
    <w:rsid w:val="006B7331"/>
    <w:rsid w:val="006C0AA8"/>
    <w:rsid w:val="006C7270"/>
    <w:rsid w:val="006D5299"/>
    <w:rsid w:val="006F1126"/>
    <w:rsid w:val="006F2B66"/>
    <w:rsid w:val="006F2C0F"/>
    <w:rsid w:val="00700578"/>
    <w:rsid w:val="00723607"/>
    <w:rsid w:val="00724386"/>
    <w:rsid w:val="00724B35"/>
    <w:rsid w:val="00730363"/>
    <w:rsid w:val="0073167A"/>
    <w:rsid w:val="00731CC1"/>
    <w:rsid w:val="00734DC1"/>
    <w:rsid w:val="00743901"/>
    <w:rsid w:val="00743D52"/>
    <w:rsid w:val="0077011C"/>
    <w:rsid w:val="0077308A"/>
    <w:rsid w:val="007969C0"/>
    <w:rsid w:val="007A0D99"/>
    <w:rsid w:val="007C2927"/>
    <w:rsid w:val="007E1212"/>
    <w:rsid w:val="00810D06"/>
    <w:rsid w:val="00814C53"/>
    <w:rsid w:val="00816058"/>
    <w:rsid w:val="008435C7"/>
    <w:rsid w:val="00844C13"/>
    <w:rsid w:val="008518C5"/>
    <w:rsid w:val="008531D5"/>
    <w:rsid w:val="008545AF"/>
    <w:rsid w:val="00857E22"/>
    <w:rsid w:val="008629A5"/>
    <w:rsid w:val="008723D0"/>
    <w:rsid w:val="0087360A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3F6E"/>
    <w:rsid w:val="008D2069"/>
    <w:rsid w:val="008E3D97"/>
    <w:rsid w:val="008E4D7B"/>
    <w:rsid w:val="008F1DEF"/>
    <w:rsid w:val="00903BFA"/>
    <w:rsid w:val="0091250C"/>
    <w:rsid w:val="00915FC7"/>
    <w:rsid w:val="00916AB5"/>
    <w:rsid w:val="00917F39"/>
    <w:rsid w:val="009257D0"/>
    <w:rsid w:val="00933106"/>
    <w:rsid w:val="00942581"/>
    <w:rsid w:val="00950B37"/>
    <w:rsid w:val="00955BDA"/>
    <w:rsid w:val="00957FB9"/>
    <w:rsid w:val="00960BE4"/>
    <w:rsid w:val="00963398"/>
    <w:rsid w:val="0097110F"/>
    <w:rsid w:val="009801F1"/>
    <w:rsid w:val="00980C31"/>
    <w:rsid w:val="009811E9"/>
    <w:rsid w:val="00986EE9"/>
    <w:rsid w:val="00994FCD"/>
    <w:rsid w:val="00996C40"/>
    <w:rsid w:val="009A25C1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3367B"/>
    <w:rsid w:val="00A42C64"/>
    <w:rsid w:val="00A4407C"/>
    <w:rsid w:val="00A53294"/>
    <w:rsid w:val="00A550E8"/>
    <w:rsid w:val="00A70BB6"/>
    <w:rsid w:val="00A764FA"/>
    <w:rsid w:val="00A87880"/>
    <w:rsid w:val="00A96C33"/>
    <w:rsid w:val="00AA2714"/>
    <w:rsid w:val="00AA46D9"/>
    <w:rsid w:val="00AC061B"/>
    <w:rsid w:val="00AD10F6"/>
    <w:rsid w:val="00AD470C"/>
    <w:rsid w:val="00AE2BA6"/>
    <w:rsid w:val="00AF67D0"/>
    <w:rsid w:val="00AF7D7E"/>
    <w:rsid w:val="00B013AA"/>
    <w:rsid w:val="00B02C0F"/>
    <w:rsid w:val="00B124E1"/>
    <w:rsid w:val="00B31552"/>
    <w:rsid w:val="00B356CE"/>
    <w:rsid w:val="00B41633"/>
    <w:rsid w:val="00B46BD3"/>
    <w:rsid w:val="00B534C6"/>
    <w:rsid w:val="00B67EAF"/>
    <w:rsid w:val="00B76864"/>
    <w:rsid w:val="00B81E67"/>
    <w:rsid w:val="00BA6987"/>
    <w:rsid w:val="00BA71AD"/>
    <w:rsid w:val="00BB4CF3"/>
    <w:rsid w:val="00BB786E"/>
    <w:rsid w:val="00BC28F2"/>
    <w:rsid w:val="00BD307F"/>
    <w:rsid w:val="00BD636C"/>
    <w:rsid w:val="00BE75AC"/>
    <w:rsid w:val="00BF254F"/>
    <w:rsid w:val="00BF31C2"/>
    <w:rsid w:val="00BF73A0"/>
    <w:rsid w:val="00BF75DB"/>
    <w:rsid w:val="00C04766"/>
    <w:rsid w:val="00C14357"/>
    <w:rsid w:val="00C151F4"/>
    <w:rsid w:val="00C2310E"/>
    <w:rsid w:val="00C31936"/>
    <w:rsid w:val="00C40A8E"/>
    <w:rsid w:val="00C445A4"/>
    <w:rsid w:val="00C44EED"/>
    <w:rsid w:val="00C456F1"/>
    <w:rsid w:val="00C76F2B"/>
    <w:rsid w:val="00C82DE7"/>
    <w:rsid w:val="00C83B93"/>
    <w:rsid w:val="00C94B95"/>
    <w:rsid w:val="00CA1F8E"/>
    <w:rsid w:val="00CB49F5"/>
    <w:rsid w:val="00CB6914"/>
    <w:rsid w:val="00CC0441"/>
    <w:rsid w:val="00CC0B30"/>
    <w:rsid w:val="00CC5828"/>
    <w:rsid w:val="00CD5016"/>
    <w:rsid w:val="00CD7D12"/>
    <w:rsid w:val="00CE49BA"/>
    <w:rsid w:val="00CE6C48"/>
    <w:rsid w:val="00CF4C06"/>
    <w:rsid w:val="00CF4CF9"/>
    <w:rsid w:val="00D03334"/>
    <w:rsid w:val="00D06ABC"/>
    <w:rsid w:val="00D1223B"/>
    <w:rsid w:val="00D12CA7"/>
    <w:rsid w:val="00D13BFB"/>
    <w:rsid w:val="00D162F2"/>
    <w:rsid w:val="00D167D0"/>
    <w:rsid w:val="00D17C3F"/>
    <w:rsid w:val="00D2718E"/>
    <w:rsid w:val="00D31E8D"/>
    <w:rsid w:val="00D335D7"/>
    <w:rsid w:val="00D36F9D"/>
    <w:rsid w:val="00D509F4"/>
    <w:rsid w:val="00D57E9C"/>
    <w:rsid w:val="00D62807"/>
    <w:rsid w:val="00D7034F"/>
    <w:rsid w:val="00D7048A"/>
    <w:rsid w:val="00D71AB7"/>
    <w:rsid w:val="00D90105"/>
    <w:rsid w:val="00DA059A"/>
    <w:rsid w:val="00DC1E8F"/>
    <w:rsid w:val="00DC3F07"/>
    <w:rsid w:val="00DE3CB6"/>
    <w:rsid w:val="00DE3D7E"/>
    <w:rsid w:val="00DE6D03"/>
    <w:rsid w:val="00DE7D0C"/>
    <w:rsid w:val="00E0173B"/>
    <w:rsid w:val="00E01B48"/>
    <w:rsid w:val="00E05F3E"/>
    <w:rsid w:val="00E2399F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922CA"/>
    <w:rsid w:val="00EB130F"/>
    <w:rsid w:val="00EC19C5"/>
    <w:rsid w:val="00EC52C0"/>
    <w:rsid w:val="00EC5A6A"/>
    <w:rsid w:val="00EC6D11"/>
    <w:rsid w:val="00EE01F3"/>
    <w:rsid w:val="00EE3E09"/>
    <w:rsid w:val="00F109E9"/>
    <w:rsid w:val="00F13C17"/>
    <w:rsid w:val="00F15AB9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969A5"/>
    <w:rsid w:val="00F97EC0"/>
    <w:rsid w:val="00FA3440"/>
    <w:rsid w:val="00FC2A5D"/>
    <w:rsid w:val="00FC5EBC"/>
    <w:rsid w:val="00FC7BDF"/>
    <w:rsid w:val="00FD3A32"/>
    <w:rsid w:val="00FD573A"/>
    <w:rsid w:val="00FD6004"/>
    <w:rsid w:val="00FE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B722-DBFE-4D90-BA19-0001223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Фидарова Виктория Фридриховна</cp:lastModifiedBy>
  <cp:revision>9</cp:revision>
  <cp:lastPrinted>2021-03-03T12:40:00Z</cp:lastPrinted>
  <dcterms:created xsi:type="dcterms:W3CDTF">2021-06-18T13:12:00Z</dcterms:created>
  <dcterms:modified xsi:type="dcterms:W3CDTF">2021-08-19T09:15:00Z</dcterms:modified>
</cp:coreProperties>
</file>