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E" w:rsidRDefault="00202BDE"/>
    <w:p w:rsidR="00E85334" w:rsidRPr="00A85F3F" w:rsidRDefault="00E85334" w:rsidP="00E85334">
      <w:pPr>
        <w:widowControl w:val="0"/>
        <w:jc w:val="center"/>
        <w:rPr>
          <w:b/>
          <w:caps/>
          <w:sz w:val="22"/>
          <w:szCs w:val="22"/>
        </w:rPr>
      </w:pPr>
    </w:p>
    <w:p w:rsidR="009F20EC" w:rsidRDefault="009F20EC" w:rsidP="005A0CA9">
      <w:pPr>
        <w:widowControl w:val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техническое задание</w:t>
      </w:r>
    </w:p>
    <w:p w:rsidR="009F20EC" w:rsidRDefault="009F20EC" w:rsidP="009F20EC">
      <w:pPr>
        <w:widowControl w:val="0"/>
        <w:jc w:val="center"/>
        <w:rPr>
          <w:b/>
          <w:caps/>
          <w:sz w:val="22"/>
          <w:szCs w:val="22"/>
          <w:lang w:val="en-US"/>
        </w:rPr>
      </w:pPr>
      <w:r w:rsidRPr="00A85F3F">
        <w:rPr>
          <w:b/>
          <w:caps/>
          <w:sz w:val="22"/>
          <w:szCs w:val="22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  <w:gridCol w:w="1276"/>
      </w:tblGrid>
      <w:tr w:rsidR="000C7052" w:rsidTr="00F525CF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52" w:rsidRDefault="009F20E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97DF4">
              <w:rPr>
                <w:rFonts w:eastAsia="Calibri"/>
                <w:sz w:val="22"/>
                <w:szCs w:val="22"/>
                <w:lang w:eastAsia="en-US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0C7052" w:rsidTr="00F525CF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 xml:space="preserve">Для выполнения </w:t>
            </w:r>
            <w:r w:rsidR="00F33DD2">
              <w:rPr>
                <w:rFonts w:eastAsia="Arial"/>
                <w:bCs/>
                <w:sz w:val="22"/>
                <w:szCs w:val="22"/>
              </w:rPr>
              <w:t>функций по обеспечению инвалида протезом верхней конечности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421C41">
              <w:rPr>
                <w:rFonts w:eastAsia="Arial"/>
                <w:bCs/>
                <w:sz w:val="22"/>
                <w:szCs w:val="22"/>
              </w:rPr>
              <w:t>абилитации</w:t>
            </w:r>
            <w:proofErr w:type="spellEnd"/>
            <w:r w:rsidRPr="00421C41">
              <w:rPr>
                <w:rFonts w:eastAsia="Arial"/>
                <w:bCs/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Выполняемые</w:t>
            </w:r>
            <w:r w:rsidR="00F33DD2">
              <w:rPr>
                <w:rFonts w:eastAsia="Arial"/>
                <w:bCs/>
                <w:sz w:val="22"/>
                <w:szCs w:val="22"/>
              </w:rPr>
              <w:t xml:space="preserve"> работы по обеспечению инвалида протезом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</w:t>
            </w:r>
            <w:r w:rsidR="00F33DD2">
              <w:rPr>
                <w:rFonts w:eastAsia="Arial"/>
                <w:bCs/>
                <w:sz w:val="22"/>
                <w:szCs w:val="22"/>
              </w:rPr>
              <w:t>ции ограничений его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жизнедеятельности.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протезом. Функциональный узел протеза конечности выполняет заданную функцию и имеет конструктивно-технологическую завершенность.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421C41">
              <w:rPr>
                <w:rFonts w:eastAsia="Arial"/>
                <w:bCs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</w:t>
            </w:r>
            <w:r w:rsidR="00F33DD2">
              <w:rPr>
                <w:rFonts w:eastAsia="Arial"/>
                <w:bCs/>
                <w:sz w:val="22"/>
                <w:szCs w:val="22"/>
              </w:rPr>
              <w:t>ез должен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</w:t>
            </w:r>
            <w:r w:rsidR="00F33DD2">
              <w:rPr>
                <w:rFonts w:eastAsia="Arial"/>
                <w:bCs/>
                <w:sz w:val="22"/>
                <w:szCs w:val="22"/>
              </w:rPr>
              <w:t>отренного использования. Протез, подвергшийся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в процессе эксплуатации резкому изменению температуры внешн</w:t>
            </w:r>
            <w:r w:rsidR="00F33DD2">
              <w:rPr>
                <w:rFonts w:eastAsia="Arial"/>
                <w:bCs/>
                <w:sz w:val="22"/>
                <w:szCs w:val="22"/>
              </w:rPr>
              <w:t>ей среды, должен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сохранять работоспособность.</w:t>
            </w:r>
          </w:p>
          <w:p w:rsidR="00421C41" w:rsidRPr="00421C41" w:rsidRDefault="00F33DD2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Протез должен</w:t>
            </w:r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отвечать требованиям п. 2.2 Национального стандарта  ГОСТ </w:t>
            </w:r>
            <w:proofErr w:type="gramStart"/>
            <w:r w:rsidR="00421C41" w:rsidRPr="00421C41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51819-2017 «Протезирование и </w:t>
            </w:r>
            <w:proofErr w:type="spellStart"/>
            <w:r w:rsidR="00421C41" w:rsidRPr="00421C41">
              <w:rPr>
                <w:rFonts w:eastAsia="Arial"/>
                <w:bCs/>
                <w:sz w:val="22"/>
                <w:szCs w:val="22"/>
              </w:rPr>
              <w:t>ортезирование</w:t>
            </w:r>
            <w:proofErr w:type="spellEnd"/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верхних и нижних конечностей. Термины и определения». Протезирование должно соответствовать требованиям ГОСТ </w:t>
            </w:r>
            <w:proofErr w:type="gramStart"/>
            <w:r w:rsidR="00421C41" w:rsidRPr="00421C41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52876-2007 «Услуги организаций реабилитации инвалидов вследствие боевых действий и военной травмы. Основные положения», подраздел 5.1.3,  ГОСТ  </w:t>
            </w:r>
            <w:proofErr w:type="gramStart"/>
            <w:r w:rsidR="00421C41" w:rsidRPr="00421C41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56138-2014 «Протезы верхних конечностей. Технические требования».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 xml:space="preserve">В соответствии с ГОСТ </w:t>
            </w: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421C41">
              <w:rPr>
                <w:rFonts w:eastAsia="Arial"/>
                <w:bCs/>
                <w:sz w:val="22"/>
                <w:szCs w:val="22"/>
              </w:rPr>
      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Протез должен быть прочным и выдерживать нагрузки, возникающие при его применении способом, назначенным изготовителем для такого устройства и установленным в инструкции по применению. Если на прочность протезного или ортопедического устройства или безопасность пользователя, или обслуживающего его лица могут отрицательно повлиять коррозия и/или ухудшение свойств, то для выявления наиболее эффективных защитных мер следует использовать анализ рисков.</w:t>
            </w:r>
          </w:p>
          <w:p w:rsidR="00421C41" w:rsidRPr="00421C41" w:rsidRDefault="00F33DD2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Протез должен</w:t>
            </w:r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Cs/>
                <w:sz w:val="22"/>
                <w:szCs w:val="22"/>
              </w:rPr>
              <w:t>быть пригоден</w:t>
            </w:r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</w:t>
            </w:r>
            <w:r>
              <w:rPr>
                <w:rFonts w:eastAsia="Arial"/>
                <w:bCs/>
                <w:sz w:val="22"/>
                <w:szCs w:val="22"/>
              </w:rPr>
              <w:t>чения для использования протеза</w:t>
            </w:r>
            <w:r w:rsidR="00421C41" w:rsidRPr="00421C41">
              <w:rPr>
                <w:rFonts w:eastAsia="Arial"/>
                <w:bCs/>
                <w:sz w:val="22"/>
                <w:szCs w:val="22"/>
              </w:rPr>
              <w:t>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При выборе материалов для изготовления изделия, в первую очередь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421C41" w:rsidRPr="00421C41" w:rsidRDefault="00F33DD2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rFonts w:eastAsia="Arial"/>
                <w:bCs/>
                <w:sz w:val="22"/>
                <w:szCs w:val="22"/>
              </w:rPr>
              <w:t>Работы по обеспечению инвалида протезом верхней конечности</w:t>
            </w:r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следует считать эффективно исполненными, если у инвалида восстановлена двигательная функции конечности, созданы условия для предупреждения развития деформации или благоприятного течения болезни.</w:t>
            </w:r>
            <w:r w:rsidR="00FD46E4">
              <w:rPr>
                <w:rFonts w:eastAsia="Arial"/>
                <w:bCs/>
                <w:sz w:val="22"/>
                <w:szCs w:val="22"/>
              </w:rPr>
              <w:t xml:space="preserve"> Работы по обеспечению инвалида протезом</w:t>
            </w:r>
            <w:r w:rsidR="00421C41" w:rsidRPr="00421C41">
              <w:rPr>
                <w:rFonts w:eastAsia="Arial"/>
                <w:bCs/>
                <w:sz w:val="22"/>
                <w:szCs w:val="22"/>
              </w:rPr>
              <w:t xml:space="preserve"> должны быть выполнены с надлежащим качеством и в установленные сроки.</w:t>
            </w:r>
          </w:p>
          <w:p w:rsidR="00BB58C5" w:rsidRDefault="00BB58C5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BB58C5">
              <w:rPr>
                <w:rFonts w:eastAsia="Arial"/>
                <w:bCs/>
                <w:sz w:val="22"/>
                <w:szCs w:val="22"/>
              </w:rPr>
              <w:t>Гарантийный срок должен составлять не менее 12 месяцев от даты подписания Акта сдачи-приемки работ Получателем.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Срок службы Изделия должен быть не менее срока пользования, установленного приказом Министерства труда и социальной з</w:t>
            </w:r>
            <w:r w:rsidR="009D54DA">
              <w:rPr>
                <w:rFonts w:eastAsia="Arial"/>
                <w:bCs/>
                <w:sz w:val="22"/>
                <w:szCs w:val="22"/>
              </w:rPr>
              <w:t>ащиты Российской Федерации от 05.03.2021 г. № 107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н  «Об </w:t>
            </w:r>
            <w:r w:rsidRPr="00421C41">
              <w:rPr>
                <w:rFonts w:eastAsia="Arial"/>
                <w:bCs/>
                <w:sz w:val="22"/>
                <w:szCs w:val="22"/>
              </w:rPr>
              <w:lastRenderedPageBreak/>
              <w:t>утверждении сроков пользования техническими средствами реабилитации, протезами и протезно-ортопе</w:t>
            </w:r>
            <w:r w:rsidR="009D54DA">
              <w:rPr>
                <w:rFonts w:eastAsia="Arial"/>
                <w:bCs/>
                <w:sz w:val="22"/>
                <w:szCs w:val="22"/>
              </w:rPr>
              <w:t>дическими изделиями</w:t>
            </w:r>
            <w:r w:rsidRPr="00421C41">
              <w:rPr>
                <w:rFonts w:eastAsia="Arial"/>
                <w:bCs/>
                <w:sz w:val="22"/>
                <w:szCs w:val="22"/>
              </w:rPr>
              <w:t>».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Срок выполнени</w:t>
            </w:r>
            <w:r w:rsidR="00FD46E4">
              <w:rPr>
                <w:rFonts w:eastAsia="Arial"/>
                <w:bCs/>
                <w:sz w:val="22"/>
                <w:szCs w:val="22"/>
              </w:rPr>
              <w:t>я работ по изготовлению протеза верхней конечности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– </w:t>
            </w:r>
            <w:r w:rsidR="00FD46E4" w:rsidRPr="00FD46E4">
              <w:rPr>
                <w:rFonts w:eastAsia="Arial"/>
                <w:bCs/>
                <w:sz w:val="22"/>
                <w:szCs w:val="22"/>
              </w:rPr>
              <w:t>не более 30 календарных дней со дня получения Подрядчи</w:t>
            </w:r>
            <w:r w:rsidR="00FD46E4">
              <w:rPr>
                <w:rFonts w:eastAsia="Arial"/>
                <w:bCs/>
                <w:sz w:val="22"/>
                <w:szCs w:val="22"/>
              </w:rPr>
              <w:t>ком реестра Получателей Изделий</w:t>
            </w:r>
            <w:r w:rsidRPr="00421C41">
              <w:rPr>
                <w:rFonts w:eastAsia="Arial"/>
                <w:bCs/>
                <w:sz w:val="22"/>
                <w:szCs w:val="22"/>
              </w:rPr>
              <w:t>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Требования к упаковке и отгрузке протезов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Упаковка протез</w:t>
            </w:r>
            <w:r w:rsidR="00FD46E4">
              <w:rPr>
                <w:rFonts w:eastAsia="Arial"/>
                <w:bCs/>
                <w:sz w:val="22"/>
                <w:szCs w:val="22"/>
              </w:rPr>
              <w:t>а</w:t>
            </w:r>
            <w:r w:rsidRPr="00421C41">
              <w:rPr>
                <w:rFonts w:eastAsia="Arial"/>
                <w:bCs/>
                <w:sz w:val="22"/>
                <w:szCs w:val="22"/>
              </w:rPr>
      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 xml:space="preserve">Согласно ГОСТ </w:t>
            </w: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>Р</w:t>
            </w:r>
            <w:proofErr w:type="gramEnd"/>
            <w:r w:rsidRPr="00421C41">
              <w:rPr>
                <w:rFonts w:eastAsia="Arial"/>
                <w:bCs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 xml:space="preserve">- температура окружающей среды </w:t>
            </w:r>
            <w:proofErr w:type="gramStart"/>
            <w:r w:rsidRPr="00421C41">
              <w:rPr>
                <w:rFonts w:eastAsia="Arial"/>
                <w:bCs/>
                <w:sz w:val="22"/>
                <w:szCs w:val="22"/>
              </w:rPr>
              <w:t>от</w:t>
            </w:r>
            <w:proofErr w:type="gramEnd"/>
            <w:r w:rsidRPr="00421C41">
              <w:rPr>
                <w:rFonts w:eastAsia="Arial"/>
                <w:bCs/>
                <w:sz w:val="22"/>
                <w:szCs w:val="22"/>
              </w:rPr>
              <w:t xml:space="preserve"> минус 40 °C до плюс 70 °C;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>- относительная влажность от 10% до 100%, включая конденсацию;</w:t>
            </w:r>
          </w:p>
          <w:p w:rsidR="00421C41" w:rsidRPr="00421C41" w:rsidRDefault="00421C41" w:rsidP="00421C4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421C41">
              <w:rPr>
                <w:rFonts w:eastAsia="Arial"/>
                <w:bCs/>
                <w:sz w:val="22"/>
                <w:szCs w:val="22"/>
              </w:rPr>
              <w:t xml:space="preserve">- атмосферное давление от 500 до 1060 </w:t>
            </w:r>
            <w:proofErr w:type="spellStart"/>
            <w:r w:rsidRPr="00421C41">
              <w:rPr>
                <w:rFonts w:eastAsia="Arial"/>
                <w:bCs/>
                <w:sz w:val="22"/>
                <w:szCs w:val="22"/>
              </w:rPr>
              <w:t>гПа</w:t>
            </w:r>
            <w:proofErr w:type="spellEnd"/>
            <w:r w:rsidRPr="00421C41">
              <w:rPr>
                <w:rFonts w:eastAsia="Arial"/>
                <w:bCs/>
                <w:sz w:val="22"/>
                <w:szCs w:val="22"/>
              </w:rPr>
              <w:t>.</w:t>
            </w:r>
          </w:p>
          <w:p w:rsidR="009D54DA" w:rsidRDefault="009D54DA" w:rsidP="00F33D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9D54DA">
              <w:rPr>
                <w:rFonts w:eastAsia="Arial"/>
                <w:bCs/>
                <w:sz w:val="22"/>
                <w:szCs w:val="22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F33DD2" w:rsidRPr="00F33DD2" w:rsidRDefault="00F33DD2" w:rsidP="00F33D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F33DD2">
              <w:rPr>
                <w:rFonts w:eastAsia="Arial"/>
                <w:bCs/>
                <w:sz w:val="22"/>
                <w:szCs w:val="22"/>
              </w:rPr>
              <w:t>Местом выполнения работ является место нахождения Подрядчика в Российской Федерации.</w:t>
            </w:r>
          </w:p>
          <w:p w:rsidR="00F33DD2" w:rsidRPr="00F33DD2" w:rsidRDefault="00F33DD2" w:rsidP="00F33D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bCs/>
                <w:sz w:val="22"/>
                <w:szCs w:val="22"/>
              </w:rPr>
            </w:pPr>
            <w:r w:rsidRPr="00F33DD2">
              <w:rPr>
                <w:rFonts w:eastAsia="Arial"/>
                <w:bCs/>
                <w:sz w:val="22"/>
                <w:szCs w:val="22"/>
              </w:rPr>
              <w:t>Порядок и срок выполнения работ: работы по изготовлению протеза осуществляются Подрядчиком не более 30 календарных дней со дня получения Подрядчиком реестра Получателей Изделий.</w:t>
            </w:r>
          </w:p>
          <w:p w:rsidR="000C7052" w:rsidRDefault="00F33DD2" w:rsidP="009F20EC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F33DD2">
              <w:rPr>
                <w:rFonts w:eastAsia="Arial"/>
                <w:bCs/>
                <w:sz w:val="22"/>
                <w:szCs w:val="22"/>
              </w:rPr>
              <w:t>Срок выполнения работ по контракту: с момента заключения контракта по 15.11.2021.</w:t>
            </w:r>
          </w:p>
        </w:tc>
      </w:tr>
      <w:tr w:rsidR="003519A9" w:rsidTr="003519A9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9" w:rsidRPr="00F525CF" w:rsidRDefault="003519A9">
            <w:pPr>
              <w:keepNext/>
              <w:jc w:val="center"/>
              <w:rPr>
                <w:sz w:val="22"/>
                <w:szCs w:val="22"/>
              </w:rPr>
            </w:pPr>
            <w:r w:rsidRPr="00F525CF">
              <w:rPr>
                <w:sz w:val="22"/>
                <w:szCs w:val="22"/>
              </w:rPr>
              <w:lastRenderedPageBreak/>
              <w:t>Наименование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A9" w:rsidRPr="00F525CF" w:rsidRDefault="003519A9">
            <w:pPr>
              <w:keepNext/>
              <w:jc w:val="center"/>
              <w:rPr>
                <w:sz w:val="22"/>
                <w:szCs w:val="22"/>
              </w:rPr>
            </w:pPr>
            <w:r w:rsidRPr="00F525CF">
              <w:rPr>
                <w:sz w:val="22"/>
                <w:szCs w:val="22"/>
              </w:rPr>
              <w:t>Описание изделия</w:t>
            </w:r>
          </w:p>
          <w:p w:rsidR="003519A9" w:rsidRPr="00F525CF" w:rsidRDefault="003519A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9" w:rsidRPr="00F525CF" w:rsidRDefault="003519A9" w:rsidP="00A253D4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</w:t>
            </w:r>
            <w:r w:rsidRPr="00F525CF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9" w:rsidRPr="00F525CF" w:rsidRDefault="003519A9" w:rsidP="00A253D4">
            <w:pPr>
              <w:keepNext/>
              <w:ind w:left="-57" w:right="-57"/>
              <w:jc w:val="center"/>
              <w:rPr>
                <w:sz w:val="22"/>
                <w:szCs w:val="22"/>
              </w:rPr>
            </w:pPr>
            <w:r w:rsidRPr="00F525CF">
              <w:rPr>
                <w:sz w:val="22"/>
                <w:szCs w:val="22"/>
              </w:rPr>
              <w:t>Гарантийный срок (мес.)</w:t>
            </w:r>
          </w:p>
        </w:tc>
      </w:tr>
      <w:tr w:rsidR="003519A9" w:rsidRPr="00002993" w:rsidTr="003519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9" w:rsidRPr="00F525CF" w:rsidRDefault="003519A9" w:rsidP="006E2443">
            <w:pPr>
              <w:rPr>
                <w:sz w:val="22"/>
                <w:szCs w:val="22"/>
                <w:highlight w:val="yellow"/>
              </w:rPr>
            </w:pPr>
            <w:r w:rsidRPr="00F33DD2">
              <w:rPr>
                <w:sz w:val="22"/>
                <w:szCs w:val="22"/>
              </w:rPr>
              <w:t>8-05-01</w:t>
            </w:r>
            <w:r>
              <w:rPr>
                <w:sz w:val="22"/>
                <w:szCs w:val="22"/>
              </w:rPr>
              <w:t xml:space="preserve">. </w:t>
            </w:r>
            <w:r w:rsidRPr="00F33DD2">
              <w:rPr>
                <w:sz w:val="22"/>
                <w:szCs w:val="22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9" w:rsidRDefault="003519A9" w:rsidP="009D54DA">
            <w:pPr>
              <w:jc w:val="both"/>
              <w:rPr>
                <w:sz w:val="22"/>
                <w:szCs w:val="22"/>
              </w:rPr>
            </w:pPr>
            <w:r w:rsidRPr="009D54DA">
              <w:rPr>
                <w:sz w:val="22"/>
                <w:szCs w:val="22"/>
              </w:rPr>
              <w:t>Протез после вычленения плеча с электромеханическим приводом и контактной системой управления должен быть предназначен дл</w:t>
            </w:r>
            <w:r>
              <w:rPr>
                <w:sz w:val="22"/>
                <w:szCs w:val="22"/>
              </w:rPr>
              <w:t>я обеспечения действий инвалида</w:t>
            </w:r>
            <w:r w:rsidRPr="009D54DA">
              <w:rPr>
                <w:sz w:val="22"/>
                <w:szCs w:val="22"/>
              </w:rPr>
              <w:t xml:space="preserve"> по самообслуживанию и изготавливаться индивидуально, с приемной гильзой по слепку. Примерочный наплечник должен изготавливаться из термопласта, постоянный – из слоистого пластика на основе акриловых смол и высокотемпературного силикона. 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 w:rsidRPr="009D54DA">
              <w:rPr>
                <w:sz w:val="22"/>
                <w:szCs w:val="22"/>
              </w:rPr>
              <w:t xml:space="preserve">Протез должен состоять </w:t>
            </w:r>
            <w:proofErr w:type="gramStart"/>
            <w:r w:rsidRPr="009D54DA">
              <w:rPr>
                <w:sz w:val="22"/>
                <w:szCs w:val="22"/>
              </w:rPr>
              <w:t>из</w:t>
            </w:r>
            <w:proofErr w:type="gramEnd"/>
            <w:r w:rsidRPr="009D54DA">
              <w:rPr>
                <w:sz w:val="22"/>
                <w:szCs w:val="22"/>
              </w:rPr>
              <w:t xml:space="preserve">: 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 w:rsidRPr="009D54DA">
              <w:rPr>
                <w:sz w:val="22"/>
                <w:szCs w:val="22"/>
              </w:rPr>
              <w:t>- наплечника по слепку, комплекта узлов для</w:t>
            </w:r>
            <w:r>
              <w:rPr>
                <w:sz w:val="22"/>
                <w:szCs w:val="22"/>
              </w:rPr>
              <w:t xml:space="preserve"> протеза после вычленения плеча;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 w:rsidRPr="009D54DA">
              <w:rPr>
                <w:sz w:val="22"/>
                <w:szCs w:val="22"/>
              </w:rPr>
              <w:t>- несущей гильзы из композитных мате</w:t>
            </w:r>
            <w:r>
              <w:rPr>
                <w:sz w:val="22"/>
                <w:szCs w:val="22"/>
              </w:rPr>
              <w:t>риалов на основе акриловых смол;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индивидуального крепления;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плечевого модуля;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локтевого модуля;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системной </w:t>
            </w:r>
            <w:proofErr w:type="spellStart"/>
            <w:r>
              <w:rPr>
                <w:sz w:val="22"/>
                <w:szCs w:val="22"/>
              </w:rPr>
              <w:t>электрокисти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 w:rsidRPr="009D54DA">
              <w:rPr>
                <w:sz w:val="22"/>
                <w:szCs w:val="22"/>
              </w:rPr>
              <w:t>- системы управления и электропитания.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 w:rsidRPr="009D54DA">
              <w:rPr>
                <w:sz w:val="22"/>
                <w:szCs w:val="22"/>
              </w:rPr>
              <w:t xml:space="preserve">Плечевой шарнир должен обеспечивать возможность свободного маха до 40 градусов, фиксацию со смещением вперед на 30 градусов, возможность отведения до 20 градусов.  Плечевой шарнир должен быть прикреплен к наплечнику и несущей гильзе плеча. Локтевой модуль должен быть присоединен к несущей гильзе плеча с возможностью ротации. Локтевой модуль должен быть со сквозным </w:t>
            </w:r>
            <w:proofErr w:type="spellStart"/>
            <w:r w:rsidRPr="009D54DA">
              <w:rPr>
                <w:sz w:val="22"/>
                <w:szCs w:val="22"/>
              </w:rPr>
              <w:t>электросоединением</w:t>
            </w:r>
            <w:proofErr w:type="spellEnd"/>
            <w:r w:rsidRPr="009D54DA">
              <w:rPr>
                <w:sz w:val="22"/>
                <w:szCs w:val="22"/>
              </w:rPr>
              <w:t xml:space="preserve">, усилителем сгибания и шарнирным соединением с плечом. Кабеля электродов и кабель соединения с аккумулятором должны проходить внутри несущей гильзы, вставляться в гнезда локтевого шара и затем соединяться с коаксиальным штекером </w:t>
            </w:r>
            <w:proofErr w:type="spellStart"/>
            <w:r w:rsidRPr="009D54DA">
              <w:rPr>
                <w:sz w:val="22"/>
                <w:szCs w:val="22"/>
              </w:rPr>
              <w:t>электрокисти</w:t>
            </w:r>
            <w:proofErr w:type="spellEnd"/>
            <w:r w:rsidRPr="009D54DA">
              <w:rPr>
                <w:sz w:val="22"/>
                <w:szCs w:val="22"/>
              </w:rPr>
              <w:t>. Кисть должна быть присоединена к пластиковому предплечью локтевого модуля посредством муфты.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Электрокисть</w:t>
            </w:r>
            <w:proofErr w:type="spellEnd"/>
            <w:r>
              <w:rPr>
                <w:sz w:val="22"/>
                <w:szCs w:val="22"/>
              </w:rPr>
              <w:t xml:space="preserve"> должна управляться</w:t>
            </w:r>
            <w:r w:rsidRPr="009D54DA">
              <w:rPr>
                <w:sz w:val="22"/>
                <w:szCs w:val="22"/>
              </w:rPr>
              <w:t xml:space="preserve"> за счет пары контактных датчиков либо пары </w:t>
            </w:r>
            <w:proofErr w:type="spellStart"/>
            <w:r w:rsidRPr="009D54DA">
              <w:rPr>
                <w:sz w:val="22"/>
                <w:szCs w:val="22"/>
              </w:rPr>
              <w:t>миографических</w:t>
            </w:r>
            <w:proofErr w:type="spellEnd"/>
            <w:r w:rsidRPr="009D54DA">
              <w:rPr>
                <w:sz w:val="22"/>
                <w:szCs w:val="22"/>
              </w:rPr>
              <w:t xml:space="preserve"> датчиков, либо комбинации </w:t>
            </w:r>
            <w:proofErr w:type="spellStart"/>
            <w:r w:rsidRPr="009D54DA">
              <w:rPr>
                <w:sz w:val="22"/>
                <w:szCs w:val="22"/>
              </w:rPr>
              <w:t>м</w:t>
            </w:r>
            <w:bookmarkStart w:id="0" w:name="_GoBack"/>
            <w:bookmarkEnd w:id="0"/>
            <w:r w:rsidRPr="009D54DA">
              <w:rPr>
                <w:sz w:val="22"/>
                <w:szCs w:val="22"/>
              </w:rPr>
              <w:t>иографического</w:t>
            </w:r>
            <w:proofErr w:type="spellEnd"/>
            <w:r w:rsidRPr="009D54DA">
              <w:rPr>
                <w:sz w:val="22"/>
                <w:szCs w:val="22"/>
              </w:rPr>
              <w:t xml:space="preserve"> датчика и контактного датчика. Источником энергии должен выступать заряжаемый литиево-ионный аккумулятор.</w:t>
            </w:r>
          </w:p>
          <w:p w:rsidR="003519A9" w:rsidRPr="009D54DA" w:rsidRDefault="003519A9" w:rsidP="009D54DA">
            <w:pPr>
              <w:jc w:val="both"/>
              <w:rPr>
                <w:sz w:val="22"/>
                <w:szCs w:val="22"/>
              </w:rPr>
            </w:pPr>
            <w:r w:rsidRPr="009D54DA">
              <w:rPr>
                <w:sz w:val="22"/>
                <w:szCs w:val="22"/>
              </w:rPr>
              <w:t xml:space="preserve">Протез должен комплектоваться косметической оболочкой из ПВХ. </w:t>
            </w:r>
          </w:p>
          <w:p w:rsidR="003519A9" w:rsidRPr="002E23B8" w:rsidRDefault="003519A9" w:rsidP="009D54DA">
            <w:pPr>
              <w:jc w:val="both"/>
              <w:rPr>
                <w:sz w:val="22"/>
                <w:szCs w:val="22"/>
              </w:rPr>
            </w:pPr>
            <w:r w:rsidRPr="009D54DA">
              <w:rPr>
                <w:sz w:val="22"/>
                <w:szCs w:val="22"/>
              </w:rPr>
              <w:t xml:space="preserve">Емкость аккумулятора не менее 2000 </w:t>
            </w:r>
            <w:proofErr w:type="spellStart"/>
            <w:r w:rsidRPr="009D54DA">
              <w:rPr>
                <w:sz w:val="22"/>
                <w:szCs w:val="22"/>
              </w:rPr>
              <w:t>мАч</w:t>
            </w:r>
            <w:proofErr w:type="spellEnd"/>
            <w:r w:rsidRPr="009D54D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9" w:rsidRPr="00F525CF" w:rsidRDefault="003519A9" w:rsidP="00A253D4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 w:rsidRPr="00F661D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A9" w:rsidRPr="001C50AD" w:rsidRDefault="003519A9" w:rsidP="00F33DD2">
            <w:pPr>
              <w:tabs>
                <w:tab w:val="left" w:pos="708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1C50AD">
              <w:rPr>
                <w:sz w:val="22"/>
                <w:szCs w:val="22"/>
              </w:rPr>
              <w:t>Не менее 12</w:t>
            </w:r>
          </w:p>
        </w:tc>
      </w:tr>
    </w:tbl>
    <w:p w:rsidR="00384875" w:rsidRDefault="00384875" w:rsidP="00202BDE">
      <w:pPr>
        <w:tabs>
          <w:tab w:val="left" w:pos="900"/>
        </w:tabs>
      </w:pPr>
    </w:p>
    <w:sectPr w:rsidR="00384875" w:rsidSect="003519A9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02993"/>
    <w:rsid w:val="00014158"/>
    <w:rsid w:val="00034A1F"/>
    <w:rsid w:val="000458F3"/>
    <w:rsid w:val="00050A15"/>
    <w:rsid w:val="00057196"/>
    <w:rsid w:val="000610EA"/>
    <w:rsid w:val="00061BE4"/>
    <w:rsid w:val="00083FA0"/>
    <w:rsid w:val="000A4947"/>
    <w:rsid w:val="000B6C55"/>
    <w:rsid w:val="000C2A5B"/>
    <w:rsid w:val="000C4446"/>
    <w:rsid w:val="000C7052"/>
    <w:rsid w:val="000D0662"/>
    <w:rsid w:val="000D3D2F"/>
    <w:rsid w:val="000E6950"/>
    <w:rsid w:val="00116469"/>
    <w:rsid w:val="00117DB4"/>
    <w:rsid w:val="001259FA"/>
    <w:rsid w:val="00127B88"/>
    <w:rsid w:val="00136585"/>
    <w:rsid w:val="00142282"/>
    <w:rsid w:val="00162851"/>
    <w:rsid w:val="00171926"/>
    <w:rsid w:val="00177521"/>
    <w:rsid w:val="00181E12"/>
    <w:rsid w:val="001A0708"/>
    <w:rsid w:val="001A2AF2"/>
    <w:rsid w:val="001B0EF7"/>
    <w:rsid w:val="001B267A"/>
    <w:rsid w:val="001C50AD"/>
    <w:rsid w:val="001D2797"/>
    <w:rsid w:val="001F2C2D"/>
    <w:rsid w:val="002028A8"/>
    <w:rsid w:val="00202BDE"/>
    <w:rsid w:val="00204691"/>
    <w:rsid w:val="00221C3C"/>
    <w:rsid w:val="00243336"/>
    <w:rsid w:val="002622DD"/>
    <w:rsid w:val="0028211E"/>
    <w:rsid w:val="002A3526"/>
    <w:rsid w:val="002C59E5"/>
    <w:rsid w:val="002D5428"/>
    <w:rsid w:val="002E23B8"/>
    <w:rsid w:val="002E292C"/>
    <w:rsid w:val="002E61C7"/>
    <w:rsid w:val="002F08E8"/>
    <w:rsid w:val="00303B5F"/>
    <w:rsid w:val="00304253"/>
    <w:rsid w:val="00320F74"/>
    <w:rsid w:val="00322671"/>
    <w:rsid w:val="00332761"/>
    <w:rsid w:val="003519A9"/>
    <w:rsid w:val="00353D3F"/>
    <w:rsid w:val="00384875"/>
    <w:rsid w:val="003A7A96"/>
    <w:rsid w:val="003C1F09"/>
    <w:rsid w:val="003C4FF8"/>
    <w:rsid w:val="003E02DA"/>
    <w:rsid w:val="003E5B2E"/>
    <w:rsid w:val="00421C41"/>
    <w:rsid w:val="00432C77"/>
    <w:rsid w:val="00445E60"/>
    <w:rsid w:val="004537A9"/>
    <w:rsid w:val="004626BD"/>
    <w:rsid w:val="00466683"/>
    <w:rsid w:val="00467C9E"/>
    <w:rsid w:val="0049087E"/>
    <w:rsid w:val="004B43DF"/>
    <w:rsid w:val="004D3034"/>
    <w:rsid w:val="004F1E9D"/>
    <w:rsid w:val="00561BD5"/>
    <w:rsid w:val="0057046F"/>
    <w:rsid w:val="0057281A"/>
    <w:rsid w:val="005A092E"/>
    <w:rsid w:val="005B21C2"/>
    <w:rsid w:val="005E7793"/>
    <w:rsid w:val="0060233E"/>
    <w:rsid w:val="00616F3C"/>
    <w:rsid w:val="0062377C"/>
    <w:rsid w:val="00627DD9"/>
    <w:rsid w:val="00634B9C"/>
    <w:rsid w:val="00635EF2"/>
    <w:rsid w:val="00636A89"/>
    <w:rsid w:val="006434C7"/>
    <w:rsid w:val="00643FD1"/>
    <w:rsid w:val="006646DB"/>
    <w:rsid w:val="00687A8A"/>
    <w:rsid w:val="00697F7E"/>
    <w:rsid w:val="006B55D2"/>
    <w:rsid w:val="006B724B"/>
    <w:rsid w:val="006C6FAE"/>
    <w:rsid w:val="006D52A5"/>
    <w:rsid w:val="006E181F"/>
    <w:rsid w:val="006E2443"/>
    <w:rsid w:val="00744284"/>
    <w:rsid w:val="00752719"/>
    <w:rsid w:val="0077169D"/>
    <w:rsid w:val="00773122"/>
    <w:rsid w:val="00781AF1"/>
    <w:rsid w:val="007830D4"/>
    <w:rsid w:val="00790C8D"/>
    <w:rsid w:val="0079189D"/>
    <w:rsid w:val="007A74F9"/>
    <w:rsid w:val="007E278D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2DF6"/>
    <w:rsid w:val="0089730C"/>
    <w:rsid w:val="008A1E70"/>
    <w:rsid w:val="008D359E"/>
    <w:rsid w:val="009414AD"/>
    <w:rsid w:val="009557FF"/>
    <w:rsid w:val="00957E11"/>
    <w:rsid w:val="009770CC"/>
    <w:rsid w:val="0098715C"/>
    <w:rsid w:val="00992013"/>
    <w:rsid w:val="00993475"/>
    <w:rsid w:val="00995AD7"/>
    <w:rsid w:val="009A2CAD"/>
    <w:rsid w:val="009A39B2"/>
    <w:rsid w:val="009C2D6B"/>
    <w:rsid w:val="009D54DA"/>
    <w:rsid w:val="009E09D3"/>
    <w:rsid w:val="009E4C43"/>
    <w:rsid w:val="009F20EC"/>
    <w:rsid w:val="009F7AF6"/>
    <w:rsid w:val="00A253D4"/>
    <w:rsid w:val="00A33923"/>
    <w:rsid w:val="00A413C1"/>
    <w:rsid w:val="00A5679F"/>
    <w:rsid w:val="00A70157"/>
    <w:rsid w:val="00A73FA8"/>
    <w:rsid w:val="00A75186"/>
    <w:rsid w:val="00A901AE"/>
    <w:rsid w:val="00AC5CDB"/>
    <w:rsid w:val="00AD262A"/>
    <w:rsid w:val="00AD3C4C"/>
    <w:rsid w:val="00AD4D49"/>
    <w:rsid w:val="00AF2518"/>
    <w:rsid w:val="00AF62B7"/>
    <w:rsid w:val="00AF668B"/>
    <w:rsid w:val="00B138EC"/>
    <w:rsid w:val="00B60487"/>
    <w:rsid w:val="00B64BD6"/>
    <w:rsid w:val="00B82C61"/>
    <w:rsid w:val="00B84A91"/>
    <w:rsid w:val="00BA0396"/>
    <w:rsid w:val="00BA49A5"/>
    <w:rsid w:val="00BB58C5"/>
    <w:rsid w:val="00BE5B8C"/>
    <w:rsid w:val="00BE5E46"/>
    <w:rsid w:val="00C0168B"/>
    <w:rsid w:val="00C063AD"/>
    <w:rsid w:val="00C0687C"/>
    <w:rsid w:val="00C1238E"/>
    <w:rsid w:val="00C224F4"/>
    <w:rsid w:val="00C25E23"/>
    <w:rsid w:val="00C30EBC"/>
    <w:rsid w:val="00C35D44"/>
    <w:rsid w:val="00C47F18"/>
    <w:rsid w:val="00C84ECC"/>
    <w:rsid w:val="00C94B6F"/>
    <w:rsid w:val="00CA1483"/>
    <w:rsid w:val="00CA44F2"/>
    <w:rsid w:val="00CB0EFA"/>
    <w:rsid w:val="00CB17E1"/>
    <w:rsid w:val="00CD088F"/>
    <w:rsid w:val="00CD4574"/>
    <w:rsid w:val="00CD6305"/>
    <w:rsid w:val="00CE11B6"/>
    <w:rsid w:val="00CE1D2A"/>
    <w:rsid w:val="00CE2337"/>
    <w:rsid w:val="00CE376F"/>
    <w:rsid w:val="00D019C7"/>
    <w:rsid w:val="00D020CB"/>
    <w:rsid w:val="00D04497"/>
    <w:rsid w:val="00D04AE1"/>
    <w:rsid w:val="00D40186"/>
    <w:rsid w:val="00D43CDC"/>
    <w:rsid w:val="00D508F1"/>
    <w:rsid w:val="00D6219D"/>
    <w:rsid w:val="00D75EBD"/>
    <w:rsid w:val="00D978FC"/>
    <w:rsid w:val="00DA5286"/>
    <w:rsid w:val="00DA5E62"/>
    <w:rsid w:val="00DC074E"/>
    <w:rsid w:val="00DC3BF8"/>
    <w:rsid w:val="00DC54F6"/>
    <w:rsid w:val="00DC6445"/>
    <w:rsid w:val="00DD2366"/>
    <w:rsid w:val="00DE58AF"/>
    <w:rsid w:val="00E24912"/>
    <w:rsid w:val="00E305F7"/>
    <w:rsid w:val="00E44DEC"/>
    <w:rsid w:val="00E85334"/>
    <w:rsid w:val="00E90EC4"/>
    <w:rsid w:val="00E91CF8"/>
    <w:rsid w:val="00E96B02"/>
    <w:rsid w:val="00EC75FF"/>
    <w:rsid w:val="00ED6E8F"/>
    <w:rsid w:val="00F1107D"/>
    <w:rsid w:val="00F13BA1"/>
    <w:rsid w:val="00F32A24"/>
    <w:rsid w:val="00F33DD2"/>
    <w:rsid w:val="00F4105B"/>
    <w:rsid w:val="00F44863"/>
    <w:rsid w:val="00F451FC"/>
    <w:rsid w:val="00F503C3"/>
    <w:rsid w:val="00F525CF"/>
    <w:rsid w:val="00F661DC"/>
    <w:rsid w:val="00F73694"/>
    <w:rsid w:val="00F76C43"/>
    <w:rsid w:val="00F86627"/>
    <w:rsid w:val="00F96482"/>
    <w:rsid w:val="00FB1E8B"/>
    <w:rsid w:val="00FD46E4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E85334"/>
    <w:pPr>
      <w:suppressAutoHyphens/>
      <w:spacing w:before="100" w:after="100"/>
    </w:pPr>
    <w:rPr>
      <w:szCs w:val="20"/>
      <w:lang w:eastAsia="ar-SA"/>
    </w:rPr>
  </w:style>
  <w:style w:type="paragraph" w:customStyle="1" w:styleId="parameter">
    <w:name w:val="parameter"/>
    <w:basedOn w:val="a"/>
    <w:rsid w:val="00E85334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85334"/>
    <w:pPr>
      <w:spacing w:before="100" w:beforeAutospacing="1" w:after="100" w:afterAutospacing="1"/>
    </w:pPr>
  </w:style>
  <w:style w:type="paragraph" w:customStyle="1" w:styleId="20">
    <w:name w:val="Основной текст2"/>
    <w:basedOn w:val="a"/>
    <w:rsid w:val="00E85334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37B6-CD53-4253-BD46-624F86A5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1031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57</cp:revision>
  <cp:lastPrinted>2021-06-10T08:07:00Z</cp:lastPrinted>
  <dcterms:created xsi:type="dcterms:W3CDTF">2020-07-31T11:08:00Z</dcterms:created>
  <dcterms:modified xsi:type="dcterms:W3CDTF">2021-09-03T09:39:00Z</dcterms:modified>
</cp:coreProperties>
</file>