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13" w:rsidRDefault="00DD5E13" w:rsidP="00DD5E13">
      <w:pPr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DD5E13" w:rsidRDefault="00DD5E13" w:rsidP="00DD5E13">
      <w:pPr>
        <w:widowControl w:val="0"/>
        <w:ind w:right="113" w:firstLine="540"/>
        <w:jc w:val="center"/>
      </w:pPr>
      <w:r>
        <w:rPr>
          <w:b/>
        </w:rPr>
        <w:t xml:space="preserve">на выполнение работ по изготовлению протезов нижних конечностей для обеспечения инвалидов в 2021 году </w:t>
      </w:r>
    </w:p>
    <w:p w:rsidR="00DD5E13" w:rsidRDefault="00DD5E13" w:rsidP="00DD5E13">
      <w:pPr>
        <w:widowControl w:val="0"/>
        <w:ind w:right="113" w:firstLine="540"/>
        <w:jc w:val="center"/>
        <w:rPr>
          <w:b/>
        </w:rPr>
      </w:pPr>
      <w:r>
        <w:rPr>
          <w:b/>
        </w:rPr>
        <w:t xml:space="preserve"> </w:t>
      </w:r>
    </w:p>
    <w:p w:rsidR="00DD5E13" w:rsidRDefault="00DD5E13" w:rsidP="00DD5E13">
      <w:pPr>
        <w:keepNext/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Предмет закупки</w:t>
      </w:r>
      <w:r>
        <w:rPr>
          <w:sz w:val="22"/>
          <w:szCs w:val="22"/>
        </w:rPr>
        <w:t xml:space="preserve">: </w:t>
      </w:r>
      <w:r>
        <w:rPr>
          <w:iCs/>
          <w:sz w:val="22"/>
          <w:szCs w:val="22"/>
        </w:rPr>
        <w:t>выполнение работ по изготовлению протезов нижних конечностей для обеспечения инвалидов в 2021 году</w:t>
      </w:r>
      <w:r>
        <w:rPr>
          <w:sz w:val="22"/>
          <w:szCs w:val="22"/>
        </w:rPr>
        <w:t>.</w:t>
      </w:r>
      <w:r>
        <w:rPr>
          <w:sz w:val="22"/>
          <w:szCs w:val="22"/>
          <w:u w:val="single"/>
        </w:rPr>
        <w:t xml:space="preserve"> </w:t>
      </w:r>
    </w:p>
    <w:p w:rsidR="00DD5E13" w:rsidRDefault="00DD5E13" w:rsidP="00DD5E13">
      <w:pPr>
        <w:keepNext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Способ определения:</w:t>
      </w:r>
      <w:r>
        <w:rPr>
          <w:sz w:val="22"/>
          <w:szCs w:val="22"/>
        </w:rPr>
        <w:t xml:space="preserve"> открытый конкурс в электронной форме.</w:t>
      </w:r>
    </w:p>
    <w:p w:rsidR="00DD5E13" w:rsidRDefault="00DD5E13" w:rsidP="00DD5E13">
      <w:pPr>
        <w:ind w:firstLine="567"/>
        <w:jc w:val="both"/>
        <w:rPr>
          <w:b/>
        </w:rPr>
      </w:pPr>
      <w:r>
        <w:rPr>
          <w:u w:val="single"/>
        </w:rPr>
        <w:t>Начальная (максимальная) цена контракта</w:t>
      </w:r>
      <w:r>
        <w:t xml:space="preserve">: </w:t>
      </w:r>
      <w:r>
        <w:rPr>
          <w:b/>
        </w:rPr>
        <w:t xml:space="preserve">3 313 738 </w:t>
      </w:r>
      <w:r>
        <w:rPr>
          <w:b/>
          <w:color w:val="000000"/>
        </w:rPr>
        <w:t>руб. 00 коп.</w:t>
      </w:r>
    </w:p>
    <w:p w:rsidR="00DD5E13" w:rsidRDefault="00DD5E13" w:rsidP="00DD5E13">
      <w:pPr>
        <w:ind w:firstLine="567"/>
        <w:jc w:val="both"/>
      </w:pPr>
      <w:r>
        <w:rPr>
          <w:rStyle w:val="FontStyle19"/>
          <w:u w:val="single"/>
        </w:rPr>
        <w:t>Количество</w:t>
      </w:r>
      <w:r>
        <w:rPr>
          <w:u w:val="single"/>
        </w:rPr>
        <w:t xml:space="preserve"> технических средств реабилитации</w:t>
      </w:r>
      <w:r>
        <w:rPr>
          <w:rStyle w:val="FontStyle19"/>
          <w:u w:val="single"/>
        </w:rPr>
        <w:t>:</w:t>
      </w:r>
      <w:r>
        <w:rPr>
          <w:rStyle w:val="FontStyle19"/>
        </w:rPr>
        <w:t xml:space="preserve"> 8 штук.</w:t>
      </w:r>
    </w:p>
    <w:p w:rsidR="00DD5E13" w:rsidRDefault="00DD5E13" w:rsidP="00DD5E13">
      <w:pPr>
        <w:keepNext/>
        <w:ind w:firstLine="540"/>
        <w:jc w:val="both"/>
        <w:rPr>
          <w:sz w:val="22"/>
          <w:szCs w:val="22"/>
        </w:rPr>
      </w:pPr>
    </w:p>
    <w:p w:rsidR="00DD5E13" w:rsidRDefault="00DD5E13" w:rsidP="00DD5E13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  <w:u w:val="single"/>
          <w:lang w:val="en-US"/>
        </w:rPr>
      </w:pPr>
      <w:r>
        <w:rPr>
          <w:rStyle w:val="FontStyle19"/>
          <w:sz w:val="22"/>
          <w:szCs w:val="22"/>
          <w:u w:val="single"/>
        </w:rPr>
        <w:t>Технические характеристики</w:t>
      </w:r>
      <w:r>
        <w:rPr>
          <w:rStyle w:val="FontStyle19"/>
          <w:sz w:val="22"/>
          <w:szCs w:val="22"/>
          <w:u w:val="single"/>
          <w:lang w:val="en-US"/>
        </w:rPr>
        <w:t>:</w:t>
      </w: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518"/>
        <w:gridCol w:w="709"/>
      </w:tblGrid>
      <w:tr w:rsidR="00DD5E13" w:rsidTr="00DD5E13">
        <w:trPr>
          <w:trHeight w:val="11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suppressAutoHyphens/>
              <w:snapToGri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widowControl w:val="0"/>
              <w:spacing w:line="276" w:lineRule="auto"/>
              <w:ind w:left="180" w:hanging="18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Описание функциональных и технических характеристик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Кол-во, шт.</w:t>
            </w:r>
          </w:p>
        </w:tc>
      </w:tr>
      <w:tr w:rsidR="00DD5E13" w:rsidTr="00DD5E13">
        <w:trPr>
          <w:trHeight w:val="125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widowControl w:val="0"/>
              <w:spacing w:line="276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Протез голени модульный, в том числе при недоразвитии</w:t>
            </w:r>
          </w:p>
          <w:p w:rsidR="00DD5E13" w:rsidRDefault="00DD5E13">
            <w:pPr>
              <w:widowControl w:val="0"/>
              <w:spacing w:line="276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(8-07-09)</w:t>
            </w:r>
          </w:p>
          <w:p w:rsidR="00DD5E13" w:rsidRDefault="00DD5E13">
            <w:pPr>
              <w:widowControl w:val="0"/>
              <w:spacing w:line="276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ОКПД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32.50.22.121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shd w:val="clear" w:color="auto" w:fill="FFFFFF"/>
              <w:spacing w:line="276" w:lineRule="auto"/>
              <w:ind w:left="141"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Протез голени модульный, в том числе при недоразвитии с силиконовым чехлом. Формообразующая часть косметической облицовки из поролона. Косметическое покрытие облицовки - чулки ортопедические </w:t>
            </w:r>
            <w:proofErr w:type="spellStart"/>
            <w:r>
              <w:rPr>
                <w:sz w:val="20"/>
                <w:szCs w:val="20"/>
                <w:lang w:eastAsia="en-US"/>
              </w:rPr>
              <w:t>силоновые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Приемная гильза индивидуальная (2 пробных гильзы из термопластичных материалов), изготовленная по слепку с культи получателя.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Материал индивидуальной постоянной гильз</w:t>
            </w:r>
            <w:proofErr w:type="gramStart"/>
            <w:r>
              <w:rPr>
                <w:sz w:val="20"/>
                <w:szCs w:val="20"/>
                <w:lang w:eastAsia="en-US"/>
              </w:rPr>
              <w:t>ы-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литьевой слоистый пластик на основе акриловых смол. Чехол силиконовый с дистальным соединением и волнистой поверхностью, состоит из силикона двух видов жесткости. Толщина стенки от 7,0 мм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дистальной части, до 2,4 мм. в проксимальной части лайнера. Мягкая дистальная чаша толщиной 14,3 мм. Размерный ряд 160-450 мм. </w:t>
            </w:r>
            <w:proofErr w:type="gramStart"/>
            <w:r>
              <w:rPr>
                <w:sz w:val="20"/>
                <w:szCs w:val="20"/>
                <w:lang w:eastAsia="en-US"/>
              </w:rPr>
              <w:t>Внешние покрытие – текстиль высокой прочности.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Имеет матрицу для снижения вращения в дистальной части. Несущий модуль и регулировочные соединения соответствуют весу получателя. Карбоновая стопа с высокими амортизирующими свойствами и улучшенными торсионными характеристиками, с высоким уровнем энергосбережения, с разделенной передней частью. Имеет улучшенную адаптацию под неровности поверхности опоры. Имеет уменьшенную толщину адаптера в голеностопной части. Размерный ряд от 22 до 30 см. Вес с косметической оболочкой 690 г. Строительная часть 150мм.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D5E13" w:rsidTr="00DD5E13">
        <w:trPr>
          <w:trHeight w:val="230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3199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1212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widowControl w:val="0"/>
              <w:spacing w:line="276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Протез голени модульный, в том числе при недоразвитии</w:t>
            </w:r>
          </w:p>
          <w:p w:rsidR="00DD5E13" w:rsidRDefault="00DD5E13">
            <w:pPr>
              <w:widowControl w:val="0"/>
              <w:spacing w:line="276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(8-07-09)</w:t>
            </w:r>
          </w:p>
          <w:p w:rsidR="00DD5E13" w:rsidRDefault="00DD5E13">
            <w:pPr>
              <w:widowControl w:val="0"/>
              <w:spacing w:line="276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ОКПД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32.50.22.121</w:t>
            </w:r>
            <w:bookmarkStart w:id="0" w:name="_GoBack"/>
            <w:bookmarkEnd w:id="0"/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pStyle w:val="a3"/>
              <w:widowControl w:val="0"/>
              <w:tabs>
                <w:tab w:val="num" w:pos="1275"/>
              </w:tabs>
              <w:spacing w:line="276" w:lineRule="auto"/>
              <w:ind w:left="14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Протез голени модульный, в том числе при недоразвитии без силиконового чехла. Формообразующая часть косметической облицовки модульная из </w:t>
            </w:r>
            <w:proofErr w:type="gramStart"/>
            <w:r>
              <w:rPr>
                <w:sz w:val="20"/>
                <w:szCs w:val="20"/>
                <w:lang w:eastAsia="en-US"/>
              </w:rPr>
              <w:t>вспененного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пенополиуретана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Косметическое покрытие облицовки – чулки ортопедические </w:t>
            </w:r>
            <w:proofErr w:type="spellStart"/>
            <w:r>
              <w:rPr>
                <w:sz w:val="20"/>
                <w:szCs w:val="20"/>
                <w:lang w:eastAsia="en-US"/>
              </w:rPr>
              <w:t>силоновые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Приемная гильза индивидуальная, изготавливается по индивидуальному слепку с культи получателя (2 </w:t>
            </w:r>
            <w:proofErr w:type="gramStart"/>
            <w:r>
              <w:rPr>
                <w:sz w:val="20"/>
                <w:szCs w:val="20"/>
                <w:lang w:eastAsia="en-US"/>
              </w:rPr>
              <w:t>пробных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гильзы из термопластичного материала). Материал индивидуальной постоянной гильзы литьевой слоистый пластик на основе акриловых смол.  Вкладная гильза из вспененных материалов. Крепление с использованием силиконового наколенника. Несущий модуль и регулировочные соединения соответствуют весу получателя. Стопа </w:t>
            </w:r>
            <w:proofErr w:type="gramStart"/>
            <w:r>
              <w:rPr>
                <w:sz w:val="20"/>
                <w:szCs w:val="20"/>
                <w:lang w:eastAsia="en-US"/>
              </w:rPr>
              <w:t>с высокой отдачей энергии за счет пружины из пластика в комбинации с функциональной полиуретановой оболочкой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встроенным промежуточным трикотажным ремнем. Высота каблука 10+/-5 мм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>
              <w:rPr>
                <w:sz w:val="20"/>
                <w:szCs w:val="20"/>
                <w:lang w:eastAsia="en-US"/>
              </w:rPr>
              <w:t>уровень активности 2+3. Вес стопы 630г. Стопа обеспечивает возможность динамического перехода из фазы опоры в фазу переноса. Чехлы на культю 4шт.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DD5E13" w:rsidTr="00DD5E13">
        <w:trPr>
          <w:trHeight w:val="529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230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230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230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230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546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230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815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230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230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230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230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230"/>
          <w:tblHeader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13" w:rsidRDefault="00DD5E13">
            <w:pPr>
              <w:rPr>
                <w:sz w:val="20"/>
                <w:szCs w:val="20"/>
                <w:lang w:eastAsia="en-US"/>
              </w:rPr>
            </w:pPr>
          </w:p>
        </w:tc>
      </w:tr>
      <w:tr w:rsidR="00DD5E13" w:rsidTr="00DD5E13">
        <w:trPr>
          <w:trHeight w:val="23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widowControl w:val="0"/>
              <w:spacing w:line="276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Протез бедра модульный, в том числе при врожденном недоразвитии</w:t>
            </w:r>
          </w:p>
          <w:p w:rsidR="00DD5E13" w:rsidRDefault="00DD5E13">
            <w:pPr>
              <w:widowControl w:val="0"/>
              <w:spacing w:line="276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(8-07-10)</w:t>
            </w:r>
          </w:p>
          <w:p w:rsidR="00DD5E13" w:rsidRDefault="00DD5E13">
            <w:pPr>
              <w:widowControl w:val="0"/>
              <w:spacing w:line="276" w:lineRule="auto"/>
              <w:ind w:right="1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ОКПД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32.50.22.121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snapToGrid w:val="0"/>
              <w:spacing w:line="200" w:lineRule="atLeast"/>
              <w:ind w:left="141"/>
              <w:jc w:val="center"/>
              <w:rPr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Протез бедра модульный, в том числе при недоразвитии, без силиконового чехла. Формообразующая часть косметической облицовки модульная из вспененного полиуретана. Косметическое покрытие облицовки  чулки ортопедические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силоновые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. Приёмная гильза  индивидуальная (две  пробные гильзы – термопластичный материал), изготовленная по слепку с культи пациента. Материал индивидуальной постоянной гильзы литьевой слоистый пластик на основе акриловых смол. Вкладная гильза из термопластичных материалов. Крепление протеза при помощи эластичного бандажа. Коленный модуль многоосный  с  пневматическим управлением фазой переноса, 4-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х-</w:t>
            </w:r>
            <w:proofErr w:type="gram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осная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 конструкция модуля обеспечивает безопасность в фазе опоры. Двухкамерная пневматическая система с интегрированным пружинным толкателем обеспечивает плавное маятниковое движение протеза к изменению скорости шага, подходит при более высоких скоростях ходьбы. Поставляется в комплекте с несущим модулем, угол сгибания 170 град., для 2-3 уровня активности, вес - 760г., материал алюминий.  Стопа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углепластиковая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с высоким уровнем энергосбережением. Передняя часть стопы 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из гибкого  композиционного материала на основе карбонового волокна объединены в одну систему при помощи опорной пружины из высокопрочного полимера</w:t>
            </w:r>
            <w:proofErr w:type="gram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., это обеспечивает надежную устойчивость по неровной поверхности. Стопа предназначена для ежедневного пользования и для занятия непрофессиональным спортом. Уровень активности 3+4, высота каблука 10 +/-5мм.</w:t>
            </w:r>
          </w:p>
          <w:p w:rsidR="00DD5E13" w:rsidRDefault="00DD5E13">
            <w:pPr>
              <w:snapToGrid w:val="0"/>
              <w:spacing w:line="200" w:lineRule="atLeast"/>
              <w:ind w:left="141"/>
              <w:jc w:val="center"/>
              <w:rPr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(в зависимости от индивидуальных особенностей пациента), вес стопы  без оболочки 460г. Тип протеза – постоянный.</w:t>
            </w:r>
          </w:p>
          <w:p w:rsidR="00DD5E13" w:rsidRDefault="00DD5E13">
            <w:pPr>
              <w:pStyle w:val="a3"/>
              <w:widowControl w:val="0"/>
              <w:tabs>
                <w:tab w:val="num" w:pos="1134"/>
              </w:tabs>
              <w:spacing w:line="276" w:lineRule="auto"/>
              <w:ind w:left="141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В комплект протеза входит: протез – 1шт, чехлы шерстяные на культю / чехлы хлопчатобумажные – 4 шт. 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в зависимости от индивидуальных особенностей получателя), косметическая оболочка на протез нижней конечности – 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DD5E13" w:rsidTr="00DD5E13">
        <w:trPr>
          <w:trHeight w:val="230"/>
          <w:tblHeader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pStyle w:val="a3"/>
              <w:widowControl w:val="0"/>
              <w:tabs>
                <w:tab w:val="num" w:pos="1134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13" w:rsidRDefault="00DD5E13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</w:tbl>
    <w:p w:rsidR="00DD5E13" w:rsidRDefault="00DD5E13" w:rsidP="00DD5E13">
      <w:pPr>
        <w:keepNext/>
        <w:ind w:firstLine="567"/>
        <w:jc w:val="both"/>
        <w:rPr>
          <w:sz w:val="22"/>
          <w:szCs w:val="22"/>
          <w:u w:val="single"/>
        </w:rPr>
      </w:pPr>
    </w:p>
    <w:p w:rsidR="00DD5E13" w:rsidRDefault="00DD5E13" w:rsidP="00DD5E13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Место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>: Российская Федерация по месту изготовления изделий по индивидуальным заказам Получателей.</w:t>
      </w:r>
    </w:p>
    <w:p w:rsidR="00DD5E13" w:rsidRDefault="00DD5E13" w:rsidP="00DD5E13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color w:val="FF6600"/>
          <w:sz w:val="22"/>
          <w:szCs w:val="22"/>
        </w:rPr>
      </w:pPr>
      <w:r>
        <w:rPr>
          <w:sz w:val="22"/>
          <w:szCs w:val="22"/>
          <w:u w:val="single"/>
        </w:rPr>
        <w:t xml:space="preserve">Срок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>: со дня, следующего за днем заключения контракта и по 10.12.2021</w:t>
      </w:r>
      <w:r>
        <w:rPr>
          <w:color w:val="FF6600"/>
          <w:sz w:val="22"/>
          <w:szCs w:val="22"/>
        </w:rPr>
        <w:t>.</w:t>
      </w:r>
    </w:p>
    <w:p w:rsidR="00DD5E13" w:rsidRDefault="00DD5E13" w:rsidP="00DD5E13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Срок действия Направления по 01.12.2021</w:t>
      </w:r>
      <w:r>
        <w:rPr>
          <w:color w:val="FF6600"/>
          <w:sz w:val="22"/>
          <w:szCs w:val="22"/>
        </w:rPr>
        <w:t>.</w:t>
      </w:r>
      <w:r>
        <w:rPr>
          <w:sz w:val="22"/>
          <w:szCs w:val="22"/>
          <w:lang w:eastAsia="ar-SA"/>
        </w:rPr>
        <w:t xml:space="preserve"> </w:t>
      </w:r>
    </w:p>
    <w:p w:rsidR="00DD5E13" w:rsidRDefault="00DD5E13" w:rsidP="00DD5E13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Условия выполнения работ:</w:t>
      </w:r>
      <w:r>
        <w:rPr>
          <w:sz w:val="22"/>
          <w:szCs w:val="22"/>
        </w:rPr>
        <w:t xml:space="preserve"> выполнение работ по изготовлению изделий и вручение готовых изделий Получателям</w:t>
      </w:r>
      <w:r>
        <w:rPr>
          <w:sz w:val="22"/>
          <w:szCs w:val="22"/>
          <w:lang w:eastAsia="en-US"/>
        </w:rPr>
        <w:t xml:space="preserve"> не должно превышать 60 календарных дней, со дня получения Исполнителем реестра выданных Направлений от Заказчика.</w:t>
      </w:r>
    </w:p>
    <w:p w:rsidR="00DD5E13" w:rsidRDefault="00DD5E13" w:rsidP="00DD5E1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  <w:lang w:eastAsia="en-US"/>
        </w:rPr>
        <w:t xml:space="preserve">Исполнитель обязан: </w:t>
      </w:r>
      <w:r>
        <w:rPr>
          <w:i/>
          <w:sz w:val="22"/>
          <w:szCs w:val="22"/>
        </w:rPr>
        <w:t>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DD5E13" w:rsidRDefault="00DD5E13" w:rsidP="00DD5E13">
      <w:pPr>
        <w:tabs>
          <w:tab w:val="left" w:pos="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гарантии качества ПНК:</w:t>
      </w:r>
    </w:p>
    <w:p w:rsidR="00DD5E13" w:rsidRDefault="00DD5E13" w:rsidP="00DD5E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Гарантийный срок на протезы устанавливается со дня выдачи готового изделия в </w:t>
      </w:r>
      <w:proofErr w:type="gramStart"/>
      <w:r>
        <w:rPr>
          <w:sz w:val="22"/>
          <w:szCs w:val="22"/>
        </w:rPr>
        <w:t>эксплуатацию</w:t>
      </w:r>
      <w:proofErr w:type="gramEnd"/>
      <w:r>
        <w:rPr>
          <w:sz w:val="22"/>
          <w:szCs w:val="22"/>
        </w:rPr>
        <w:t xml:space="preserve"> а именно:</w:t>
      </w:r>
    </w:p>
    <w:p w:rsidR="00DD5E13" w:rsidRDefault="00DD5E13" w:rsidP="00DD5E13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- Протез бедра, голени модульные - не менее 12 месяцев.</w:t>
      </w:r>
    </w:p>
    <w:p w:rsidR="00DD5E13" w:rsidRDefault="00DD5E13" w:rsidP="00DD5E13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течение этого срока Исполнитель производит замену или ремонт изделий бесплатно. Проезд инвалидов,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DD5E13" w:rsidRDefault="00DD5E13" w:rsidP="00DD5E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</w:t>
      </w:r>
      <w:proofErr w:type="gramEnd"/>
    </w:p>
    <w:p w:rsidR="00DD5E13" w:rsidRDefault="00DD5E13" w:rsidP="00DD5E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DD5E13" w:rsidRDefault="00DD5E13" w:rsidP="00DD5E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использовании Изделий по назначению не должно создаваться угрозы для жизни и </w:t>
      </w:r>
      <w:r>
        <w:rPr>
          <w:sz w:val="22"/>
          <w:szCs w:val="22"/>
        </w:rPr>
        <w:lastRenderedPageBreak/>
        <w:t>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DD5E13" w:rsidRDefault="00DD5E13" w:rsidP="00DD5E13">
      <w:pPr>
        <w:tabs>
          <w:tab w:val="left" w:pos="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Условия </w:t>
      </w:r>
      <w:r>
        <w:rPr>
          <w:rStyle w:val="FontStyle19"/>
          <w:sz w:val="22"/>
          <w:szCs w:val="22"/>
          <w:u w:val="single"/>
        </w:rPr>
        <w:t>выполнения работ ПНК</w:t>
      </w:r>
      <w:r>
        <w:rPr>
          <w:sz w:val="22"/>
          <w:szCs w:val="22"/>
        </w:rPr>
        <w:t>:</w:t>
      </w:r>
    </w:p>
    <w:p w:rsidR="00DD5E13" w:rsidRDefault="00DD5E13" w:rsidP="00DD5E13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Протезы нижних конечностей должны соответствовать требованиям ГОСТ 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ИСО 22523-2007. «Протезы конечностей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ортезы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наружные.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цитотоксичность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методы </w:t>
      </w:r>
      <w:proofErr w:type="spellStart"/>
      <w:r>
        <w:rPr>
          <w:rFonts w:ascii="Times New Roman" w:hAnsi="Times New Roman" w:cs="Times New Roman"/>
          <w:sz w:val="22"/>
          <w:szCs w:val="22"/>
        </w:rPr>
        <w:t>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vitro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52770-2016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«Изделия медицинские.  Требования безопасности. Методы санитарно-химических и токсикологических испытаний».</w:t>
      </w:r>
    </w:p>
    <w:p w:rsidR="00DD5E13" w:rsidRDefault="00DD5E13" w:rsidP="00DD5E13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Протезы нижних конечностей должны быть прочными и выдерживать нагрузку при их применении Получателями способом, назначенным Исполнителем и установленным в инструкции по применению по ГОСТ 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ИСО 22523-2007 «Протезы конечностей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ортезы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наружные. Требования и методы испытаний».</w:t>
      </w:r>
    </w:p>
    <w:p w:rsidR="00DD5E13" w:rsidRDefault="00DD5E13" w:rsidP="00DD5E13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Приемные гильзы и элементы крепления протезов нижних конечностей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DD5E13" w:rsidRDefault="00DD5E13" w:rsidP="00DD5E13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Узлы протезов должны быть устойчивыми к воздействию агрессивных биологических жидкостей (пота, мочи).</w:t>
      </w:r>
    </w:p>
    <w:p w:rsidR="00DD5E13" w:rsidRDefault="00DD5E13" w:rsidP="00DD5E13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DD5E13" w:rsidRDefault="00DD5E13" w:rsidP="00DD5E13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Приемные гильзы протезов нижних конечностей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должны быть индивидуального изготовления (по слепку с культи или по </w:t>
      </w:r>
      <w:proofErr w:type="gramStart"/>
      <w:r>
        <w:rPr>
          <w:sz w:val="22"/>
          <w:szCs w:val="22"/>
        </w:rPr>
        <w:t>модели</w:t>
      </w:r>
      <w:proofErr w:type="gramEnd"/>
      <w:r>
        <w:rPr>
          <w:sz w:val="22"/>
          <w:szCs w:val="22"/>
        </w:rPr>
        <w:t xml:space="preserve"> изготовленной с помощью электронной версии) или максимальной готовности (металлические или из композиционных 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</w:t>
      </w:r>
      <w:proofErr w:type="gramStart"/>
      <w:r>
        <w:rPr>
          <w:sz w:val="22"/>
          <w:szCs w:val="22"/>
        </w:rPr>
        <w:t>приданном</w:t>
      </w:r>
      <w:proofErr w:type="gramEnd"/>
      <w:r>
        <w:rPr>
          <w:sz w:val="22"/>
          <w:szCs w:val="22"/>
        </w:rPr>
        <w:t xml:space="preserve"> положении и не оказывать чрезмерного давления на культю при нагрузке и без нее.</w:t>
      </w:r>
    </w:p>
    <w:p w:rsidR="00DD5E13" w:rsidRDefault="00DD5E13" w:rsidP="00DD5E13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ампутации, при двусторонней ампутации их определяют по антропометрическим данным человека. Оболочки и покрытия протезов нижних конечностей должны имитировать цвет кожного покрова человека.</w:t>
      </w:r>
    </w:p>
    <w:p w:rsidR="00DD5E13" w:rsidRDefault="00DD5E13" w:rsidP="00DD5E13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Работы по обеспечению Получателей протезами нижних конечностей следует считать эффективно исполненными, если у Получателей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DD5E13" w:rsidRDefault="00DD5E13" w:rsidP="00DD5E13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необходимости отправка протезов к месту нахождения Получателей должна осуществляться с соблюдением требований ГОСТ 20790-93/ГОСТ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50444-2020 «Приборы аппараты и оборудование медицинские. Общие технические условия»,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DD5E13" w:rsidRDefault="00DD5E13" w:rsidP="00DD5E13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DD5E13" w:rsidRDefault="00DD5E13" w:rsidP="00DD5E13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</w:t>
      </w:r>
      <w:r>
        <w:rPr>
          <w:sz w:val="22"/>
          <w:szCs w:val="22"/>
        </w:rPr>
        <w:lastRenderedPageBreak/>
        <w:t>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114B9A" w:rsidRDefault="00114B9A"/>
    <w:sectPr w:rsidR="0011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13"/>
    <w:rsid w:val="00114B9A"/>
    <w:rsid w:val="00D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D5E1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DD5E1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DD5E13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DD5E13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DD5E1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D5E1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DD5E1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DD5E13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qFormat/>
    <w:rsid w:val="00DD5E13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DD5E1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9329</Characters>
  <Application>Microsoft Office Word</Application>
  <DocSecurity>0</DocSecurity>
  <Lines>77</Lines>
  <Paragraphs>21</Paragraphs>
  <ScaleCrop>false</ScaleCrop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2021-09-14T05:24:00Z</dcterms:created>
  <dcterms:modified xsi:type="dcterms:W3CDTF">2021-09-14T05:24:00Z</dcterms:modified>
</cp:coreProperties>
</file>