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E5" w:rsidRPr="00F360E5" w:rsidRDefault="00F360E5" w:rsidP="00F360E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F360E5" w:rsidRPr="00F360E5" w:rsidRDefault="00F360E5" w:rsidP="00F360E5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Выполнение работ по изготовлению </w:t>
      </w:r>
      <w:proofErr w:type="spellStart"/>
      <w:r w:rsidRPr="00F360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экзопротезов</w:t>
      </w:r>
      <w:proofErr w:type="spellEnd"/>
      <w:r w:rsidRPr="00F360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для обеспечения инвалидов.</w:t>
      </w:r>
    </w:p>
    <w:p w:rsidR="00F360E5" w:rsidRPr="00F360E5" w:rsidRDefault="00F360E5" w:rsidP="00F360E5">
      <w:pPr>
        <w:widowControl w:val="0"/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Требования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к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качеству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техническим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характеристикам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требования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к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их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безопасности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требования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к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результатам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иные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показатели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связанные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определением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соответствия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выполняемых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потребностям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государственного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заказчика</w:t>
      </w:r>
      <w:proofErr w:type="spellEnd"/>
      <w:r w:rsidRPr="00F360E5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:</w:t>
      </w:r>
    </w:p>
    <w:p w:rsidR="00F360E5" w:rsidRPr="00F360E5" w:rsidRDefault="00F360E5" w:rsidP="00F360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F360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ja-JP" w:bidi="fa-IR"/>
        </w:rPr>
        <w:t>Общие</w:t>
      </w:r>
      <w:proofErr w:type="spellEnd"/>
      <w:r w:rsidRPr="00F360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60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ja-JP" w:bidi="fa-IR"/>
        </w:rPr>
        <w:t>технические</w:t>
      </w:r>
      <w:proofErr w:type="spellEnd"/>
      <w:r w:rsidRPr="00F360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60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ja-JP" w:bidi="fa-IR"/>
        </w:rPr>
        <w:t>характеристики</w:t>
      </w:r>
      <w:proofErr w:type="spellEnd"/>
      <w:r w:rsidRPr="00F360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60E5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ja-JP" w:bidi="fa-IR"/>
        </w:rPr>
        <w:t>выполняемых</w:t>
      </w:r>
      <w:proofErr w:type="spellEnd"/>
      <w:r w:rsidRPr="00F360E5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360E5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F360E5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de-DE" w:eastAsia="ja-JP" w:bidi="fa-IR"/>
        </w:rPr>
        <w:t>:</w:t>
      </w:r>
    </w:p>
    <w:p w:rsidR="00F360E5" w:rsidRPr="00F360E5" w:rsidRDefault="00F360E5" w:rsidP="00F360E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360E5" w:rsidRPr="00F360E5" w:rsidRDefault="00F360E5" w:rsidP="00F360E5">
      <w:pPr>
        <w:keepNext/>
        <w:widowControl w:val="0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ar-SA"/>
        </w:rPr>
        <w:t>-безопасность для кожных покровов;</w:t>
      </w:r>
      <w:r w:rsidRPr="00F360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-эстетичность;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-простота пользования.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не должны выделять при эксплуатации токсичных и агрессивных веществ.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Экзопротез</w:t>
      </w:r>
      <w:proofErr w:type="spellEnd"/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молочной железы предназначен для восполнения косметического дефекта у женщин,</w:t>
      </w:r>
      <w:r w:rsidRPr="00F3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перенесших </w:t>
      </w:r>
      <w:proofErr w:type="spellStart"/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мастэктомию</w:t>
      </w:r>
      <w:proofErr w:type="spellEnd"/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предотвращения послеоперационных осложнений (</w:t>
      </w:r>
      <w:r w:rsidRPr="00F36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перенапряжения в плечевом поясе, искривления шейно-грудного отдела позвоночника, </w:t>
      </w:r>
      <w:proofErr w:type="spellStart"/>
      <w:r w:rsidRPr="00F36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лимфостаза</w:t>
      </w:r>
      <w:proofErr w:type="spellEnd"/>
      <w:r w:rsidRPr="00F36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верхней конечности). </w:t>
      </w:r>
      <w:proofErr w:type="spellStart"/>
      <w:proofErr w:type="gramStart"/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Экзопротезы</w:t>
      </w:r>
      <w:proofErr w:type="spellEnd"/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грудных</w:t>
      </w:r>
      <w:proofErr w:type="gramEnd"/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 могут быть 11-ти типоразмеров правого и левого исполнения и должны обеспечивать максимальное восполнение отсутствующих тканей молочных желез, грудной клетки, подмышечной и подключичной областей. </w:t>
      </w:r>
    </w:p>
    <w:p w:rsidR="00F360E5" w:rsidRPr="00F360E5" w:rsidRDefault="00F360E5" w:rsidP="00F360E5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Экзопротезы</w:t>
      </w:r>
      <w:proofErr w:type="spellEnd"/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изготовлены из силиконового геля в оболочке из полиуретановой пленки, иметь трикотажный чехол и эстетичную упаковку, обеспечивающую сохранность его при транспортировке и хранении.</w:t>
      </w:r>
    </w:p>
    <w:p w:rsidR="00F360E5" w:rsidRPr="00F360E5" w:rsidRDefault="00F360E5" w:rsidP="00F360E5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360E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Изделия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</w:t>
      </w:r>
      <w:proofErr w:type="gramStart"/>
      <w:r w:rsidRPr="00F360E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испытаний</w:t>
      </w:r>
      <w:r w:rsidRPr="00F360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Национального</w:t>
      </w:r>
      <w:proofErr w:type="gramEnd"/>
      <w:r w:rsidRPr="00F360E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стандарта РФ ГОСТ Р 52770-2016 «Изделия медицинские. Требования безопасности. Методы санитарно-химических и токсикологических испытаний».</w:t>
      </w:r>
    </w:p>
    <w:p w:rsidR="00F360E5" w:rsidRPr="00F360E5" w:rsidRDefault="00F360E5" w:rsidP="00F360E5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r w:rsidRPr="00F360E5"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  <w:t xml:space="preserve"> </w:t>
      </w:r>
      <w:r w:rsidRPr="00F360E5"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  <w:tab/>
      </w:r>
      <w:proofErr w:type="gramStart"/>
      <w:r w:rsidRPr="00F360E5"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  <w:t>Материалы  изделий</w:t>
      </w:r>
      <w:proofErr w:type="gramEnd"/>
      <w:r w:rsidRPr="00F360E5"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  <w:t>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</w:t>
      </w:r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ГОСТ ISO 10993-1-2011  «Изделия медицинские. Оценка биологического действия медицинских изделий. Часть 1. Оценка и исследования», ГОСТ ISO 10993-5-</w:t>
      </w:r>
      <w:proofErr w:type="gramStart"/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2011  «</w:t>
      </w:r>
      <w:proofErr w:type="gramEnd"/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Изделия медицинские. Оценка биологического действия медицинских изделий. Часть 5. Исследования на </w:t>
      </w:r>
      <w:proofErr w:type="spellStart"/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цитоксичность</w:t>
      </w:r>
      <w:proofErr w:type="spellEnd"/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: методы </w:t>
      </w:r>
      <w:r w:rsidRPr="00F360E5">
        <w:rPr>
          <w:rFonts w:ascii="Times New Roman" w:eastAsia="Arial Unicode MS" w:hAnsi="Times New Roman" w:cs="Tahoma"/>
          <w:kern w:val="3"/>
          <w:sz w:val="24"/>
          <w:szCs w:val="24"/>
          <w:lang w:val="en-US" w:eastAsia="ru-RU"/>
        </w:rPr>
        <w:t>in</w:t>
      </w:r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</w:t>
      </w:r>
      <w:proofErr w:type="spellStart"/>
      <w:r w:rsidRPr="00F360E5">
        <w:rPr>
          <w:rFonts w:ascii="Times New Roman" w:eastAsia="Arial Unicode MS" w:hAnsi="Times New Roman" w:cs="Tahoma"/>
          <w:kern w:val="3"/>
          <w:sz w:val="24"/>
          <w:szCs w:val="24"/>
          <w:lang w:val="en-US" w:eastAsia="ru-RU"/>
        </w:rPr>
        <w:t>virto</w:t>
      </w:r>
      <w:proofErr w:type="spellEnd"/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», ГОСТ Р </w:t>
      </w:r>
      <w:r w:rsidRPr="00F360E5">
        <w:rPr>
          <w:rFonts w:ascii="Times New Roman" w:eastAsia="Arial Unicode MS" w:hAnsi="Times New Roman" w:cs="Tahoma"/>
          <w:kern w:val="3"/>
          <w:sz w:val="24"/>
          <w:szCs w:val="24"/>
          <w:lang w:val="en-US" w:eastAsia="ru-RU"/>
        </w:rPr>
        <w:t>ISO</w:t>
      </w:r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10993-10-2011 </w:t>
      </w:r>
      <w:proofErr w:type="gramStart"/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« Изделия</w:t>
      </w:r>
      <w:proofErr w:type="gramEnd"/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медицинские. Оценка биологического действия медицинских изделий. Часть 10. Исследования раздражающего и </w:t>
      </w:r>
      <w:proofErr w:type="spellStart"/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сенсебилизирующего</w:t>
      </w:r>
      <w:proofErr w:type="spellEnd"/>
      <w:r w:rsidRPr="00F360E5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действия».</w:t>
      </w:r>
    </w:p>
    <w:p w:rsidR="00F360E5" w:rsidRPr="00F360E5" w:rsidRDefault="00F360E5" w:rsidP="00F360E5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изделий должна включать: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условное обозначение группы изделий, товарную марку (при наличии), обозначение номера изделия (при наличии);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страну-изготовителя;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изделий в упаковке;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изделия (при наличии);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сертификации (при наличии).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360E5" w:rsidRPr="00F360E5" w:rsidRDefault="00F360E5" w:rsidP="00F360E5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tarSymbol" w:hAnsi="Times New Roman" w:cs="Tahoma"/>
          <w:spacing w:val="-2"/>
          <w:kern w:val="2"/>
          <w:sz w:val="24"/>
          <w:szCs w:val="24"/>
          <w:lang w:eastAsia="ru-RU"/>
        </w:rPr>
      </w:pPr>
      <w:r w:rsidRPr="00F360E5">
        <w:rPr>
          <w:rFonts w:ascii="Times New Roman" w:eastAsia="StarSymbol" w:hAnsi="Times New Roman" w:cs="Tahoma"/>
          <w:spacing w:val="-2"/>
          <w:kern w:val="2"/>
          <w:sz w:val="24"/>
          <w:szCs w:val="24"/>
          <w:lang w:eastAsia="ru-RU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 составляет:</w:t>
      </w:r>
    </w:p>
    <w:p w:rsidR="00F360E5" w:rsidRPr="00F360E5" w:rsidRDefault="00F360E5" w:rsidP="00F360E5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F360E5">
        <w:rPr>
          <w:rFonts w:ascii="Times New Roman" w:eastAsia="StarSymbol" w:hAnsi="Times New Roman" w:cs="Tahoma"/>
          <w:spacing w:val="-2"/>
          <w:kern w:val="2"/>
          <w:sz w:val="24"/>
          <w:szCs w:val="24"/>
          <w:lang w:eastAsia="ru-RU"/>
        </w:rPr>
        <w:t xml:space="preserve">-  </w:t>
      </w:r>
      <w:r w:rsidRPr="00F360E5">
        <w:rPr>
          <w:rFonts w:ascii="Times New Roman" w:eastAsia="StarSymbol" w:hAnsi="Times New Roman" w:cs="Times New Roman"/>
          <w:spacing w:val="-2"/>
          <w:kern w:val="3"/>
          <w:sz w:val="24"/>
          <w:szCs w:val="24"/>
          <w:lang w:eastAsia="ru-RU"/>
        </w:rPr>
        <w:t xml:space="preserve"> протезы грудных </w:t>
      </w:r>
      <w:proofErr w:type="gramStart"/>
      <w:r w:rsidRPr="00F360E5">
        <w:rPr>
          <w:rFonts w:ascii="Times New Roman" w:eastAsia="StarSymbol" w:hAnsi="Times New Roman" w:cs="Times New Roman"/>
          <w:spacing w:val="-2"/>
          <w:kern w:val="3"/>
          <w:sz w:val="24"/>
          <w:szCs w:val="24"/>
          <w:lang w:eastAsia="ru-RU"/>
        </w:rPr>
        <w:t>желез  -</w:t>
      </w:r>
      <w:proofErr w:type="gramEnd"/>
      <w:r w:rsidRPr="00F360E5">
        <w:rPr>
          <w:rFonts w:ascii="Times New Roman" w:eastAsia="StarSymbol" w:hAnsi="Times New Roman" w:cs="Times New Roman"/>
          <w:spacing w:val="-2"/>
          <w:kern w:val="3"/>
          <w:sz w:val="24"/>
          <w:szCs w:val="24"/>
          <w:lang w:eastAsia="ru-RU"/>
        </w:rPr>
        <w:t>40 дней.</w:t>
      </w:r>
    </w:p>
    <w:p w:rsidR="00F360E5" w:rsidRPr="00F360E5" w:rsidRDefault="00F360E5" w:rsidP="00F36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F360E5" w:rsidRPr="00F360E5" w:rsidRDefault="00F360E5" w:rsidP="00F3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гарантирует, что изделия передаются свободным от прав третьих лиц и не являются предметом залога, ареста или иного обременения.</w:t>
      </w:r>
    </w:p>
    <w:p w:rsidR="00F360E5" w:rsidRPr="00F360E5" w:rsidRDefault="00F360E5" w:rsidP="00F360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5"/>
        <w:gridCol w:w="6231"/>
        <w:gridCol w:w="1275"/>
      </w:tblGrid>
      <w:tr w:rsidR="00F360E5" w:rsidRPr="00F360E5" w:rsidTr="00923559">
        <w:trPr>
          <w:trHeight w:val="990"/>
        </w:trPr>
        <w:tc>
          <w:tcPr>
            <w:tcW w:w="540" w:type="dxa"/>
            <w:shd w:val="clear" w:color="auto" w:fill="auto"/>
            <w:vAlign w:val="center"/>
          </w:tcPr>
          <w:p w:rsidR="00F360E5" w:rsidRPr="00F360E5" w:rsidRDefault="00F360E5" w:rsidP="00F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F360E5" w:rsidRPr="00F360E5" w:rsidRDefault="00F360E5" w:rsidP="00F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F360E5" w:rsidRPr="00F360E5" w:rsidRDefault="00F360E5" w:rsidP="00F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1275" w:type="dxa"/>
            <w:vAlign w:val="center"/>
          </w:tcPr>
          <w:p w:rsidR="00F360E5" w:rsidRPr="00F360E5" w:rsidRDefault="00F360E5" w:rsidP="00F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360E5" w:rsidRPr="00F360E5" w:rsidTr="00923559">
        <w:trPr>
          <w:trHeight w:val="799"/>
        </w:trPr>
        <w:tc>
          <w:tcPr>
            <w:tcW w:w="540" w:type="dxa"/>
            <w:shd w:val="clear" w:color="auto" w:fill="auto"/>
          </w:tcPr>
          <w:p w:rsidR="00F360E5" w:rsidRPr="00F360E5" w:rsidRDefault="00F360E5" w:rsidP="00F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F360E5" w:rsidRPr="00F360E5" w:rsidRDefault="00F360E5" w:rsidP="00F3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(Односторонняя </w:t>
            </w:r>
            <w:proofErr w:type="gram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.</w:t>
            </w:r>
            <w:proofErr w:type="gram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2-лифа нейлоновых)</w:t>
            </w:r>
          </w:p>
        </w:tc>
        <w:tc>
          <w:tcPr>
            <w:tcW w:w="6231" w:type="dxa"/>
            <w:shd w:val="clear" w:color="auto" w:fill="auto"/>
          </w:tcPr>
          <w:p w:rsidR="00F360E5" w:rsidRPr="00F360E5" w:rsidRDefault="00F360E5" w:rsidP="00F3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молочной</w:t>
            </w:r>
            <w:proofErr w:type="gram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предназначен  для компенсации дефекта при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мастэктомии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изготавливается индивидуально, по обмерам,  должен восстанавливать симметрию тела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максимальное восполнение отсутствующих тканей молочных желез, грудной клетки, подмышечной и подключичной областей. Должен быть изготовлен из специальной пленки, заполненной силиконовым гелем. К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экзопротезу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должны выдаваться 2 трикотажных чехла и 2 лифа из эластичной ткани. Лифы</w:t>
            </w:r>
            <w:r w:rsidRPr="00F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</w:t>
            </w: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расширенные разгружающие бретели. В конструкции лифов должны </w:t>
            </w:r>
            <w:proofErr w:type="gram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 предусмотрены</w:t>
            </w:r>
            <w:proofErr w:type="gram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для крепления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застёжка на крючки спереди и сзади. Назначение – постоянное. </w:t>
            </w:r>
          </w:p>
        </w:tc>
        <w:tc>
          <w:tcPr>
            <w:tcW w:w="1275" w:type="dxa"/>
          </w:tcPr>
          <w:p w:rsidR="00F360E5" w:rsidRPr="00F360E5" w:rsidRDefault="00F360E5" w:rsidP="00F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штука</w:t>
            </w:r>
          </w:p>
        </w:tc>
      </w:tr>
      <w:tr w:rsidR="00F360E5" w:rsidRPr="00F360E5" w:rsidTr="00923559">
        <w:trPr>
          <w:trHeight w:val="799"/>
        </w:trPr>
        <w:tc>
          <w:tcPr>
            <w:tcW w:w="540" w:type="dxa"/>
            <w:shd w:val="clear" w:color="auto" w:fill="auto"/>
          </w:tcPr>
          <w:p w:rsidR="00F360E5" w:rsidRPr="00F360E5" w:rsidRDefault="00F360E5" w:rsidP="00F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F360E5" w:rsidRPr="00F360E5" w:rsidRDefault="00F360E5" w:rsidP="00F3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(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двухсторняя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.</w:t>
            </w:r>
            <w:proofErr w:type="gram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2-лифа нейлоновых)</w:t>
            </w:r>
          </w:p>
        </w:tc>
        <w:tc>
          <w:tcPr>
            <w:tcW w:w="6231" w:type="dxa"/>
            <w:shd w:val="clear" w:color="auto" w:fill="auto"/>
          </w:tcPr>
          <w:p w:rsidR="00F360E5" w:rsidRPr="00F360E5" w:rsidRDefault="00F360E5" w:rsidP="00F3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молочной</w:t>
            </w:r>
            <w:proofErr w:type="gram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при двухсторонней ампутации, изготавливается индивидуально, по обмерам, предназначен для компенсации дефекта при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мастэктомии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восстановления  симметрии тела и  обеспечения максимального восполнения отсутствующих тканей молочных желез, грудной клетки, подмышечной и подключичной областей. Должен быть изготовлен из специальной пленки, заполненной силиконовым гелем. К двум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экзопротезам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выдаются 4 </w:t>
            </w: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трикотажных чехла и 2 лифа из эластичной ткани. Лифы</w:t>
            </w:r>
            <w:r w:rsidRPr="00F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 </w:t>
            </w: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  <w:proofErr w:type="gram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расширенные разгружающие бретели. В конструкции лифов должны </w:t>
            </w:r>
            <w:proofErr w:type="gram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 предусмотрены</w:t>
            </w:r>
            <w:proofErr w:type="gram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для крепления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застёжка на крючки спереди и сзади. Назначение – постоянное. </w:t>
            </w:r>
          </w:p>
        </w:tc>
        <w:tc>
          <w:tcPr>
            <w:tcW w:w="1275" w:type="dxa"/>
          </w:tcPr>
          <w:p w:rsidR="00F360E5" w:rsidRPr="00F360E5" w:rsidRDefault="00F360E5" w:rsidP="00F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штука</w:t>
            </w:r>
          </w:p>
        </w:tc>
      </w:tr>
      <w:tr w:rsidR="00F360E5" w:rsidRPr="00F360E5" w:rsidTr="00923559">
        <w:trPr>
          <w:trHeight w:val="3444"/>
        </w:trPr>
        <w:tc>
          <w:tcPr>
            <w:tcW w:w="540" w:type="dxa"/>
            <w:shd w:val="clear" w:color="auto" w:fill="auto"/>
          </w:tcPr>
          <w:p w:rsidR="00F360E5" w:rsidRPr="00F360E5" w:rsidRDefault="00F360E5" w:rsidP="00F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dxa"/>
            <w:shd w:val="clear" w:color="auto" w:fill="auto"/>
          </w:tcPr>
          <w:p w:rsidR="00F360E5" w:rsidRPr="00F360E5" w:rsidRDefault="00F360E5" w:rsidP="00F3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ассимметричной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</w:p>
          <w:p w:rsidR="00F360E5" w:rsidRPr="00F360E5" w:rsidRDefault="00F360E5" w:rsidP="00F3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(Односторонняя </w:t>
            </w:r>
            <w:proofErr w:type="gram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.</w:t>
            </w:r>
            <w:proofErr w:type="gram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2-лифа нейлоновых)</w:t>
            </w:r>
          </w:p>
        </w:tc>
        <w:tc>
          <w:tcPr>
            <w:tcW w:w="6231" w:type="dxa"/>
            <w:shd w:val="clear" w:color="auto" w:fill="auto"/>
          </w:tcPr>
          <w:p w:rsidR="00F360E5" w:rsidRPr="00F360E5" w:rsidRDefault="00F360E5" w:rsidP="00F3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молочной</w:t>
            </w:r>
            <w:proofErr w:type="gram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имеет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ассимметричную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изготавливается индивидуально, по обмерам, предназначен для компенсации дефекта при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мастэктомии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обеспечения максимального восполнения отсутствующих тканей верхнего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спектора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железы, грудной клетки, подмышечной и подключичной областей. Должен быть изготовлен из специальной пленки, заполненной силиконовым гелем. К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экзопротезу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молочной железы выдаются 2 трикотажных чехла и 2 лифа из эластичной ткани. Лифы</w:t>
            </w:r>
            <w:r w:rsidRPr="00F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</w:t>
            </w:r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расширенные разгружающие бретели. В конструкции лифов должны </w:t>
            </w:r>
            <w:proofErr w:type="gram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 предусмотрены</w:t>
            </w:r>
            <w:proofErr w:type="gram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для крепления </w:t>
            </w:r>
            <w:proofErr w:type="spellStart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экзопротеза</w:t>
            </w:r>
            <w:proofErr w:type="spellEnd"/>
            <w:r w:rsidRPr="00F3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застёжка на крючки спереди и сзади. Назначение – постоянное. </w:t>
            </w:r>
          </w:p>
        </w:tc>
        <w:tc>
          <w:tcPr>
            <w:tcW w:w="1275" w:type="dxa"/>
          </w:tcPr>
          <w:p w:rsidR="00F360E5" w:rsidRPr="00F360E5" w:rsidRDefault="00F360E5" w:rsidP="00F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6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штука</w:t>
            </w:r>
          </w:p>
        </w:tc>
      </w:tr>
    </w:tbl>
    <w:p w:rsidR="00F360E5" w:rsidRPr="00F360E5" w:rsidRDefault="00F360E5" w:rsidP="00F360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u w:val="single"/>
          <w:lang w:eastAsia="ru-RU"/>
        </w:rPr>
      </w:pPr>
    </w:p>
    <w:p w:rsidR="00F360E5" w:rsidRPr="00F360E5" w:rsidRDefault="00F360E5" w:rsidP="00F360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u w:val="single"/>
          <w:lang w:eastAsia="ru-RU"/>
        </w:rPr>
      </w:pPr>
    </w:p>
    <w:p w:rsidR="00F360E5" w:rsidRPr="00F360E5" w:rsidRDefault="00F360E5" w:rsidP="00F360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u w:val="single"/>
          <w:lang w:eastAsia="ru-RU"/>
        </w:rPr>
      </w:pPr>
    </w:p>
    <w:p w:rsidR="00F360E5" w:rsidRPr="00F360E5" w:rsidRDefault="00F360E5" w:rsidP="00F360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color w:val="FF0000"/>
          <w:kern w:val="3"/>
          <w:sz w:val="24"/>
          <w:szCs w:val="24"/>
          <w:u w:val="single"/>
          <w:lang w:eastAsia="ru-RU"/>
        </w:rPr>
      </w:pPr>
      <w:r w:rsidRPr="00F360E5">
        <w:rPr>
          <w:rFonts w:ascii="Times New Roman" w:eastAsia="Arial Unicode MS" w:hAnsi="Times New Roman" w:cs="Tahoma"/>
          <w:b/>
          <w:color w:val="FF0000"/>
          <w:kern w:val="3"/>
          <w:sz w:val="24"/>
          <w:szCs w:val="24"/>
          <w:u w:val="single"/>
          <w:lang w:eastAsia="ru-RU"/>
        </w:rPr>
        <w:t xml:space="preserve">Выполнение работ </w:t>
      </w:r>
      <w:r w:rsidRPr="00F360E5">
        <w:rPr>
          <w:rFonts w:ascii="Times New Roman" w:eastAsia="Arial Unicode MS" w:hAnsi="Times New Roman" w:cs="Tahoma"/>
          <w:b/>
          <w:color w:val="FF0000"/>
          <w:kern w:val="3"/>
          <w:sz w:val="24"/>
          <w:szCs w:val="24"/>
          <w:lang w:eastAsia="ru-RU"/>
        </w:rPr>
        <w:t>осуществляется по индивидуальным заказам Получателей по месту изготовления изделий.</w:t>
      </w:r>
    </w:p>
    <w:p w:rsidR="00F360E5" w:rsidRPr="00F360E5" w:rsidRDefault="00F360E5" w:rsidP="00F360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FF0000"/>
          <w:kern w:val="3"/>
          <w:sz w:val="24"/>
          <w:szCs w:val="24"/>
          <w:lang w:eastAsia="ru-RU"/>
        </w:rPr>
      </w:pPr>
      <w:r w:rsidRPr="00F360E5">
        <w:rPr>
          <w:rFonts w:ascii="Times New Roman" w:eastAsia="Arial Unicode MS" w:hAnsi="Times New Roman" w:cs="Tahoma"/>
          <w:b/>
          <w:color w:val="FF0000"/>
          <w:kern w:val="3"/>
          <w:sz w:val="24"/>
          <w:szCs w:val="24"/>
          <w:u w:val="single"/>
          <w:lang w:eastAsia="ru-RU"/>
        </w:rPr>
        <w:t>Обеспечение и выдача</w:t>
      </w:r>
      <w:r w:rsidRPr="00F360E5">
        <w:rPr>
          <w:rFonts w:ascii="Times New Roman" w:eastAsia="Arial Unicode MS" w:hAnsi="Times New Roman" w:cs="Tahoma"/>
          <w:color w:val="FF0000"/>
          <w:kern w:val="3"/>
          <w:sz w:val="24"/>
          <w:szCs w:val="24"/>
          <w:lang w:eastAsia="ru-RU"/>
        </w:rPr>
        <w:t xml:space="preserve"> осуществляется на территории Псковской области, по месту нахождения и/или жительства Получателя либо по месту нахождения пункта выдачи.</w:t>
      </w:r>
    </w:p>
    <w:p w:rsidR="00F360E5" w:rsidRPr="00F360E5" w:rsidRDefault="00F360E5" w:rsidP="00F360E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Начало срока выполнения работ</w:t>
      </w:r>
      <w:r w:rsidRPr="00F360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день предоставления Получателем Исполнителю Направления или получения Исполнителем Реестра получателей.</w:t>
      </w:r>
    </w:p>
    <w:p w:rsidR="00F360E5" w:rsidRPr="00F360E5" w:rsidRDefault="00F360E5" w:rsidP="00F360E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Окончание срока выполнения работ:</w:t>
      </w:r>
      <w:r w:rsidRPr="00F360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 позднее 17.12.2021 г. </w:t>
      </w:r>
      <w:r w:rsidRPr="00F360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включительно.</w:t>
      </w:r>
      <w:r w:rsidRPr="00F360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360E5" w:rsidRPr="00F360E5" w:rsidRDefault="00F360E5" w:rsidP="00F360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360E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Срок действия Контракта:</w:t>
      </w:r>
      <w:r w:rsidRPr="00F360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даты заключения Контракта </w:t>
      </w:r>
      <w:r w:rsidRPr="00F360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Pr="00F360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360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30.12.2021 г. включительно.</w:t>
      </w:r>
    </w:p>
    <w:p w:rsidR="00F360E5" w:rsidRPr="00F360E5" w:rsidRDefault="00F360E5" w:rsidP="00F360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A76DB" w:rsidRDefault="00F360E5" w:rsidP="00F360E5">
      <w:r w:rsidRPr="00F360E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sectPr w:rsidR="007A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EB"/>
    <w:rsid w:val="007564EB"/>
    <w:rsid w:val="007A76DB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7ADAB-0225-4020-881A-AE59DE95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2021-08-24T09:49:00Z</dcterms:created>
  <dcterms:modified xsi:type="dcterms:W3CDTF">2021-08-24T09:49:00Z</dcterms:modified>
</cp:coreProperties>
</file>