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25" w:rsidRDefault="00AA7825" w:rsidP="002F0789">
      <w:pPr>
        <w:keepNext/>
        <w:keepLines/>
        <w:jc w:val="center"/>
        <w:rPr>
          <w:b/>
          <w:bCs/>
          <w:spacing w:val="-4"/>
          <w:sz w:val="26"/>
          <w:szCs w:val="26"/>
        </w:rPr>
      </w:pPr>
      <w:r>
        <w:rPr>
          <w:b/>
          <w:bCs/>
          <w:spacing w:val="-4"/>
          <w:sz w:val="26"/>
          <w:szCs w:val="26"/>
        </w:rPr>
        <w:t>Техническое задание</w:t>
      </w:r>
    </w:p>
    <w:p w:rsidR="00AA7825" w:rsidRPr="00AA1E5C" w:rsidRDefault="00AA7825" w:rsidP="002F0789">
      <w:pPr>
        <w:keepNext/>
        <w:keepLines/>
        <w:jc w:val="center"/>
        <w:rPr>
          <w:b/>
          <w:bCs/>
          <w:spacing w:val="-4"/>
          <w:sz w:val="26"/>
          <w:szCs w:val="26"/>
        </w:rPr>
      </w:pPr>
      <w:r>
        <w:rPr>
          <w:b/>
          <w:bCs/>
          <w:spacing w:val="-4"/>
          <w:sz w:val="26"/>
          <w:szCs w:val="26"/>
        </w:rPr>
        <w:t xml:space="preserve"> для проведения </w:t>
      </w:r>
      <w:r w:rsidR="002F0789">
        <w:rPr>
          <w:b/>
          <w:bCs/>
          <w:spacing w:val="-4"/>
          <w:sz w:val="26"/>
          <w:szCs w:val="26"/>
        </w:rPr>
        <w:t>электронного аукциона</w:t>
      </w:r>
    </w:p>
    <w:p w:rsidR="00AA7825" w:rsidRDefault="00AA7825" w:rsidP="002F0789">
      <w:pPr>
        <w:keepNext/>
        <w:keepLines/>
        <w:ind w:firstLine="567"/>
        <w:contextualSpacing/>
        <w:jc w:val="center"/>
        <w:rPr>
          <w:b/>
          <w:bCs/>
          <w:sz w:val="26"/>
          <w:szCs w:val="26"/>
        </w:rPr>
      </w:pPr>
      <w:r>
        <w:rPr>
          <w:b/>
          <w:bCs/>
          <w:sz w:val="26"/>
          <w:szCs w:val="26"/>
        </w:rPr>
        <w:t>«В</w:t>
      </w:r>
      <w:r w:rsidRPr="00803E17">
        <w:rPr>
          <w:b/>
          <w:bCs/>
          <w:sz w:val="26"/>
          <w:szCs w:val="26"/>
        </w:rPr>
        <w:t xml:space="preserve">ыполнение работ </w:t>
      </w:r>
      <w:r w:rsidRPr="00093C9C">
        <w:rPr>
          <w:b/>
          <w:sz w:val="26"/>
          <w:szCs w:val="26"/>
        </w:rPr>
        <w:t>по изготовлению для инвалидов протезов нижних конечностей</w:t>
      </w:r>
      <w:r>
        <w:rPr>
          <w:b/>
          <w:bCs/>
          <w:sz w:val="26"/>
          <w:szCs w:val="26"/>
        </w:rPr>
        <w:t>»</w:t>
      </w:r>
    </w:p>
    <w:p w:rsidR="00F64FF0" w:rsidRPr="00803E17" w:rsidRDefault="004A492D" w:rsidP="002F0789">
      <w:pPr>
        <w:keepNext/>
        <w:keepLines/>
        <w:ind w:firstLine="709"/>
        <w:contextualSpacing/>
        <w:jc w:val="both"/>
        <w:rPr>
          <w:spacing w:val="-4"/>
          <w:sz w:val="26"/>
          <w:szCs w:val="26"/>
        </w:rPr>
      </w:pPr>
      <w:r w:rsidRPr="00803E17">
        <w:rPr>
          <w:b/>
          <w:bCs/>
          <w:spacing w:val="-4"/>
          <w:sz w:val="26"/>
          <w:szCs w:val="26"/>
        </w:rPr>
        <w:tab/>
      </w:r>
    </w:p>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6804"/>
        <w:gridCol w:w="1843"/>
      </w:tblGrid>
      <w:tr w:rsidR="002438C8" w:rsidRPr="000D18F2" w:rsidTr="002438C8">
        <w:trPr>
          <w:trHeight w:val="523"/>
        </w:trPr>
        <w:tc>
          <w:tcPr>
            <w:tcW w:w="1702" w:type="dxa"/>
            <w:tcBorders>
              <w:top w:val="single" w:sz="4" w:space="0" w:color="000000"/>
              <w:left w:val="single" w:sz="4" w:space="0" w:color="000000"/>
              <w:bottom w:val="single" w:sz="4" w:space="0" w:color="000000"/>
              <w:right w:val="single" w:sz="4" w:space="0" w:color="000000"/>
            </w:tcBorders>
            <w:hideMark/>
          </w:tcPr>
          <w:p w:rsidR="002438C8" w:rsidRDefault="002438C8" w:rsidP="002F0789">
            <w:pPr>
              <w:keepNext/>
              <w:keepLines/>
              <w:shd w:val="clear" w:color="auto" w:fill="FFFFFF"/>
              <w:snapToGrid w:val="0"/>
              <w:contextualSpacing/>
              <w:jc w:val="center"/>
              <w:rPr>
                <w:bCs/>
                <w:sz w:val="22"/>
                <w:szCs w:val="22"/>
              </w:rPr>
            </w:pPr>
            <w:r w:rsidRPr="007D7AD7">
              <w:rPr>
                <w:bCs/>
                <w:sz w:val="22"/>
                <w:szCs w:val="22"/>
              </w:rPr>
              <w:t xml:space="preserve">Наименование </w:t>
            </w:r>
            <w:r>
              <w:rPr>
                <w:bCs/>
                <w:sz w:val="22"/>
                <w:szCs w:val="22"/>
              </w:rPr>
              <w:t>объекта закупки</w:t>
            </w:r>
          </w:p>
          <w:p w:rsidR="002438C8" w:rsidRPr="009205B8" w:rsidRDefault="002438C8" w:rsidP="002F0789">
            <w:pPr>
              <w:keepNext/>
              <w:keepLines/>
              <w:shd w:val="clear" w:color="auto" w:fill="FFFFFF"/>
              <w:snapToGrid w:val="0"/>
              <w:contextualSpacing/>
              <w:jc w:val="center"/>
              <w:rPr>
                <w:bCs/>
                <w:sz w:val="22"/>
                <w:szCs w:val="22"/>
              </w:rPr>
            </w:pPr>
            <w:r>
              <w:rPr>
                <w:bCs/>
                <w:sz w:val="22"/>
                <w:szCs w:val="22"/>
              </w:rPr>
              <w:t>(далее – Изделие)</w:t>
            </w:r>
          </w:p>
        </w:tc>
        <w:tc>
          <w:tcPr>
            <w:tcW w:w="6804" w:type="dxa"/>
            <w:tcBorders>
              <w:top w:val="single" w:sz="4" w:space="0" w:color="000000"/>
              <w:left w:val="single" w:sz="4" w:space="0" w:color="000000"/>
              <w:bottom w:val="single" w:sz="4" w:space="0" w:color="000000"/>
              <w:right w:val="single" w:sz="4" w:space="0" w:color="000000"/>
            </w:tcBorders>
            <w:hideMark/>
          </w:tcPr>
          <w:p w:rsidR="002438C8" w:rsidRDefault="002438C8" w:rsidP="002F0789">
            <w:pPr>
              <w:keepNext/>
              <w:keepLines/>
              <w:contextualSpacing/>
              <w:jc w:val="center"/>
              <w:rPr>
                <w:sz w:val="22"/>
                <w:szCs w:val="22"/>
              </w:rPr>
            </w:pPr>
          </w:p>
          <w:p w:rsidR="002438C8" w:rsidRPr="009205B8" w:rsidRDefault="002438C8" w:rsidP="002F0789">
            <w:pPr>
              <w:keepNext/>
              <w:keepLines/>
              <w:contextualSpacing/>
              <w:jc w:val="center"/>
              <w:rPr>
                <w:sz w:val="22"/>
                <w:szCs w:val="22"/>
              </w:rPr>
            </w:pPr>
            <w:r>
              <w:rPr>
                <w:sz w:val="22"/>
                <w:szCs w:val="22"/>
              </w:rPr>
              <w:t>Описание объекта закупки</w:t>
            </w:r>
          </w:p>
        </w:tc>
        <w:tc>
          <w:tcPr>
            <w:tcW w:w="1843" w:type="dxa"/>
            <w:tcBorders>
              <w:top w:val="single" w:sz="4" w:space="0" w:color="000000"/>
              <w:left w:val="single" w:sz="4" w:space="0" w:color="000000"/>
              <w:bottom w:val="single" w:sz="4" w:space="0" w:color="000000"/>
              <w:right w:val="single" w:sz="4" w:space="0" w:color="000000"/>
            </w:tcBorders>
          </w:tcPr>
          <w:p w:rsidR="002438C8" w:rsidRPr="009205B8" w:rsidRDefault="002438C8" w:rsidP="002F0789">
            <w:pPr>
              <w:keepNext/>
              <w:keepLines/>
              <w:contextualSpacing/>
              <w:jc w:val="center"/>
              <w:rPr>
                <w:sz w:val="22"/>
                <w:szCs w:val="22"/>
              </w:rPr>
            </w:pPr>
            <w:r w:rsidRPr="009205B8">
              <w:rPr>
                <w:sz w:val="22"/>
                <w:szCs w:val="22"/>
              </w:rPr>
              <w:t>Цена за единицу, руб.</w:t>
            </w:r>
          </w:p>
        </w:tc>
      </w:tr>
      <w:tr w:rsidR="002438C8" w:rsidRPr="000D18F2" w:rsidTr="002438C8">
        <w:trPr>
          <w:trHeight w:val="523"/>
        </w:trPr>
        <w:tc>
          <w:tcPr>
            <w:tcW w:w="1702"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shd w:val="clear" w:color="auto" w:fill="FFFFFF"/>
              <w:snapToGrid w:val="0"/>
              <w:rPr>
                <w:bCs/>
              </w:rPr>
            </w:pPr>
            <w:r w:rsidRPr="000C6A70">
              <w:rPr>
                <w:bCs/>
              </w:rPr>
              <w:t>Протез стопы</w:t>
            </w:r>
          </w:p>
          <w:p w:rsidR="002438C8" w:rsidRPr="000C6A70" w:rsidRDefault="002438C8" w:rsidP="002F0789">
            <w:pPr>
              <w:keepNext/>
              <w:keepLines/>
              <w:shd w:val="clear" w:color="auto" w:fill="FFFFFF"/>
              <w:snapToGrid w:val="0"/>
              <w:rPr>
                <w:bCs/>
              </w:rPr>
            </w:pPr>
          </w:p>
        </w:tc>
        <w:tc>
          <w:tcPr>
            <w:tcW w:w="6804"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jc w:val="both"/>
            </w:pPr>
            <w:proofErr w:type="gramStart"/>
            <w:r w:rsidRPr="000C6A70">
              <w:t xml:space="preserve">Протез стопы немодульный без полимерного чехла; без косметической облицовки, приемная гильза индивидуальная (по слепку с культи инвалида) без пробных гильз; приемная гильза   из кожи или слоистого пластика на основе акриловых смол; без вкладной гильзы, крепление   с использованием кожаных полуфабрикатов (без шин) на нагрузку до 100 кг; вкладыш для протезов при ампутации по </w:t>
            </w:r>
            <w:proofErr w:type="spellStart"/>
            <w:r w:rsidRPr="000C6A70">
              <w:t>Шопару</w:t>
            </w:r>
            <w:proofErr w:type="spellEnd"/>
            <w:r w:rsidRPr="000C6A70">
              <w:t>.</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2438C8" w:rsidRDefault="002438C8" w:rsidP="002F0789">
            <w:pPr>
              <w:keepNext/>
              <w:keepLines/>
              <w:suppressAutoHyphens/>
              <w:jc w:val="center"/>
              <w:rPr>
                <w:sz w:val="19"/>
                <w:szCs w:val="19"/>
                <w:lang w:eastAsia="ar-SA"/>
              </w:rPr>
            </w:pPr>
            <w:r>
              <w:rPr>
                <w:sz w:val="19"/>
                <w:szCs w:val="19"/>
                <w:lang w:eastAsia="ar-SA"/>
              </w:rPr>
              <w:t>19 733,33</w:t>
            </w:r>
          </w:p>
        </w:tc>
      </w:tr>
      <w:tr w:rsidR="002438C8" w:rsidRPr="000D18F2" w:rsidTr="002438C8">
        <w:trPr>
          <w:trHeight w:val="523"/>
        </w:trPr>
        <w:tc>
          <w:tcPr>
            <w:tcW w:w="1702"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shd w:val="clear" w:color="auto" w:fill="FFFFFF"/>
              <w:snapToGrid w:val="0"/>
              <w:contextualSpacing/>
              <w:rPr>
                <w:bCs/>
              </w:rPr>
            </w:pPr>
            <w:r w:rsidRPr="000C6A70">
              <w:rPr>
                <w:bCs/>
              </w:rPr>
              <w:t>Протез голени лечебн</w:t>
            </w:r>
            <w:proofErr w:type="gramStart"/>
            <w:r w:rsidRPr="000C6A70">
              <w:rPr>
                <w:bCs/>
              </w:rPr>
              <w:t>о-</w:t>
            </w:r>
            <w:proofErr w:type="gramEnd"/>
            <w:r w:rsidRPr="000C6A70">
              <w:rPr>
                <w:bCs/>
              </w:rPr>
              <w:t xml:space="preserve"> тренировочный</w:t>
            </w:r>
          </w:p>
          <w:p w:rsidR="002438C8" w:rsidRPr="000C6A70" w:rsidRDefault="002438C8" w:rsidP="002F0789">
            <w:pPr>
              <w:keepNext/>
              <w:keepLines/>
              <w:shd w:val="clear" w:color="auto" w:fill="FFFFFF"/>
              <w:snapToGrid w:val="0"/>
              <w:contextualSpacing/>
              <w:rPr>
                <w:bCs/>
              </w:rPr>
            </w:pPr>
          </w:p>
        </w:tc>
        <w:tc>
          <w:tcPr>
            <w:tcW w:w="6804"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jc w:val="both"/>
            </w:pPr>
            <w:r w:rsidRPr="000C6A70">
              <w:t xml:space="preserve">Протез голени модульный, лечебно-тренировочный, для первичного протезирования, без полимерного чехла. Формообразующая часть косметической оболочки листовой поролон или без оболочки. Косметическое покрытие облицовки  чулки ортопедические </w:t>
            </w:r>
            <w:proofErr w:type="spellStart"/>
            <w:r w:rsidRPr="000C6A70">
              <w:t>перлоновые</w:t>
            </w:r>
            <w:proofErr w:type="spellEnd"/>
            <w:r w:rsidRPr="000C6A70">
              <w:t xml:space="preserve"> или </w:t>
            </w:r>
            <w:proofErr w:type="spellStart"/>
            <w:r w:rsidRPr="000C6A70">
              <w:t>силоновые</w:t>
            </w:r>
            <w:proofErr w:type="spellEnd"/>
            <w:r w:rsidRPr="000C6A70">
              <w:t xml:space="preserve"> или без чулок. Приемная гильза  индивидуальная по мерке или слепку с культи инвалида (допускается пробная гильза). Приемная гильза может меняться до трех раз в год (по медицинским показаниям). Материал индивидуальной постоянной гильзы: кожа или литьевой слоистый пластик на основе полиамидных или акриловых смол. Допускается применение вкладной гильзы из вспененных материалов или кожи. Крепление протеза с использованием гильзы (манжеты с шинами) бедра и кожаных полуфабрикатов. Регулировочно-соединительные устройства соответствуют весу инвалида. Стопа с повышенной упругостью носочной части. </w:t>
            </w:r>
          </w:p>
        </w:tc>
        <w:tc>
          <w:tcPr>
            <w:tcW w:w="1843" w:type="dxa"/>
            <w:tcBorders>
              <w:top w:val="single" w:sz="4" w:space="0" w:color="000000"/>
              <w:left w:val="single" w:sz="4" w:space="0" w:color="000000"/>
              <w:bottom w:val="single" w:sz="4" w:space="0" w:color="000000"/>
              <w:right w:val="single" w:sz="4" w:space="0" w:color="000000"/>
            </w:tcBorders>
          </w:tcPr>
          <w:p w:rsidR="002438C8" w:rsidRDefault="002438C8" w:rsidP="002F0789">
            <w:pPr>
              <w:keepNext/>
              <w:keepLines/>
              <w:suppressAutoHyphens/>
              <w:jc w:val="center"/>
              <w:rPr>
                <w:sz w:val="19"/>
                <w:szCs w:val="19"/>
                <w:lang w:eastAsia="ar-SA"/>
              </w:rPr>
            </w:pPr>
            <w:r>
              <w:rPr>
                <w:sz w:val="19"/>
                <w:szCs w:val="19"/>
                <w:lang w:eastAsia="ar-SA"/>
              </w:rPr>
              <w:t>37 966,67</w:t>
            </w:r>
          </w:p>
        </w:tc>
      </w:tr>
      <w:tr w:rsidR="002438C8" w:rsidRPr="000D18F2" w:rsidTr="002438C8">
        <w:trPr>
          <w:trHeight w:val="523"/>
        </w:trPr>
        <w:tc>
          <w:tcPr>
            <w:tcW w:w="1702"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shd w:val="clear" w:color="auto" w:fill="FFFFFF"/>
              <w:snapToGrid w:val="0"/>
              <w:contextualSpacing/>
              <w:rPr>
                <w:bCs/>
              </w:rPr>
            </w:pPr>
            <w:r w:rsidRPr="000C6A70">
              <w:rPr>
                <w:bCs/>
              </w:rPr>
              <w:t>Протез голени модульный, в том числе при недоразвитии (среднего уровня активности)</w:t>
            </w:r>
          </w:p>
          <w:p w:rsidR="002438C8" w:rsidRPr="000C6A70" w:rsidRDefault="002438C8" w:rsidP="002F0789">
            <w:pPr>
              <w:keepNext/>
              <w:keepLines/>
              <w:shd w:val="clear" w:color="auto" w:fill="FFFFFF"/>
              <w:snapToGrid w:val="0"/>
              <w:contextualSpacing/>
              <w:rPr>
                <w:bCs/>
              </w:rPr>
            </w:pPr>
          </w:p>
        </w:tc>
        <w:tc>
          <w:tcPr>
            <w:tcW w:w="6804"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contextualSpacing/>
              <w:jc w:val="both"/>
            </w:pPr>
            <w:r w:rsidRPr="000C6A70">
              <w:t xml:space="preserve">Протез голени модульный без полимерного чехла. Формообразующая часть косметической облицовки  модульная мягкая полиуретановая. Косметическое покрытие облицовки  чулки ортопедические </w:t>
            </w:r>
            <w:proofErr w:type="spellStart"/>
            <w:r w:rsidRPr="000C6A70">
              <w:t>перлоновые</w:t>
            </w:r>
            <w:proofErr w:type="spellEnd"/>
            <w:r w:rsidRPr="000C6A70">
              <w:t xml:space="preserve"> или </w:t>
            </w:r>
            <w:proofErr w:type="spellStart"/>
            <w:r w:rsidRPr="000C6A70">
              <w:t>силоновые</w:t>
            </w:r>
            <w:proofErr w:type="spellEnd"/>
            <w:r w:rsidRPr="000C6A70">
              <w:t xml:space="preserve">. Приемная гильза   индивидуальная по слепку с культи инвалида. При первичном протезировании (в пределах установленных сроков пользования) допускается замена приемных гильз до трех раз. Материал индивидуальной гильзы: литьевой слоистый пластик на основе полиамидных или акриловых смол. Допускается применение вкладной гильзы из вспененных материалов или без нее. Крепление протеза  с использованием кожаных  полуфабрикатов  или за счет формы приемной гильзы. Регулировочно-соединительные устройства  соответствуют весу инвалида. Стопа  подвижная во всех вертикальных плоскостях со средней степенью энергосбережения для пациентов среднего уровня активности. Протез может использоваться для первичного протезирования как лечебно-тренировочный. </w:t>
            </w:r>
          </w:p>
        </w:tc>
        <w:tc>
          <w:tcPr>
            <w:tcW w:w="1843" w:type="dxa"/>
            <w:tcBorders>
              <w:top w:val="single" w:sz="4" w:space="0" w:color="000000"/>
              <w:left w:val="single" w:sz="4" w:space="0" w:color="000000"/>
              <w:bottom w:val="single" w:sz="4" w:space="0" w:color="000000"/>
              <w:right w:val="single" w:sz="4" w:space="0" w:color="000000"/>
            </w:tcBorders>
          </w:tcPr>
          <w:p w:rsidR="002438C8" w:rsidRDefault="002438C8" w:rsidP="002F0789">
            <w:pPr>
              <w:keepNext/>
              <w:keepLines/>
              <w:suppressAutoHyphens/>
              <w:jc w:val="center"/>
              <w:rPr>
                <w:sz w:val="19"/>
                <w:szCs w:val="19"/>
                <w:lang w:eastAsia="ar-SA"/>
              </w:rPr>
            </w:pPr>
            <w:r>
              <w:rPr>
                <w:sz w:val="19"/>
                <w:szCs w:val="19"/>
                <w:lang w:eastAsia="ar-SA"/>
              </w:rPr>
              <w:t>114 000,00</w:t>
            </w:r>
          </w:p>
        </w:tc>
      </w:tr>
      <w:tr w:rsidR="002438C8" w:rsidRPr="000D18F2" w:rsidTr="002438C8">
        <w:trPr>
          <w:trHeight w:val="523"/>
        </w:trPr>
        <w:tc>
          <w:tcPr>
            <w:tcW w:w="1702"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shd w:val="clear" w:color="auto" w:fill="FFFFFF"/>
              <w:snapToGrid w:val="0"/>
              <w:contextualSpacing/>
              <w:rPr>
                <w:bCs/>
              </w:rPr>
            </w:pPr>
            <w:r w:rsidRPr="000C6A70">
              <w:rPr>
                <w:bCs/>
              </w:rPr>
              <w:t>Протез голени модульный, в том числе при недоразвитии (высокого уровня активности)</w:t>
            </w:r>
          </w:p>
          <w:p w:rsidR="002438C8" w:rsidRPr="000C6A70" w:rsidRDefault="002438C8" w:rsidP="002F0789">
            <w:pPr>
              <w:keepNext/>
              <w:keepLines/>
              <w:shd w:val="clear" w:color="auto" w:fill="FFFFFF"/>
              <w:snapToGrid w:val="0"/>
              <w:contextualSpacing/>
              <w:rPr>
                <w:bCs/>
              </w:rPr>
            </w:pPr>
          </w:p>
        </w:tc>
        <w:tc>
          <w:tcPr>
            <w:tcW w:w="6804"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jc w:val="both"/>
            </w:pPr>
            <w:r w:rsidRPr="000C6A70">
              <w:t xml:space="preserve">Протез голени модульный с полимерным чехлом с высоким уровнем стабилизации. Формообразующая часть косметической оболочки  модульная мягкая полиуретановая. Косметическое покрытие облицовки  чулки ортопедические </w:t>
            </w:r>
            <w:proofErr w:type="spellStart"/>
            <w:r w:rsidRPr="000C6A70">
              <w:t>перлоновые</w:t>
            </w:r>
            <w:proofErr w:type="spellEnd"/>
            <w:r w:rsidRPr="000C6A70">
              <w:t xml:space="preserve"> или </w:t>
            </w:r>
            <w:proofErr w:type="spellStart"/>
            <w:r w:rsidRPr="000C6A70">
              <w:t>силоновые</w:t>
            </w:r>
            <w:proofErr w:type="spellEnd"/>
            <w:r w:rsidRPr="000C6A70">
              <w:t xml:space="preserve">, допускается защитное пленочное покрытие. Приемная гильза индивидуальная по слепку с культи (с надетым полимерным чехлом) инвалида. При первичном протезировании (в пределах установленных сроков пользования) допускается замена приемных гильз до трех раз. Допускается одна пробная гильза из листового термопластика. Материал постоянной гильзы литьевой слоистый пластик на основе акриловых смол. Крепление протеза с использованием замка для полимерных чехлов или вакуумное с использованием герметизирующего коленного бандажа. Регулировочно-соединительные устройства соответствуют весу инвалида. Стопа с высокой степенью энергосбережения с повышенной упругостью носочной части для пациентов высокого уровня активности. </w:t>
            </w:r>
          </w:p>
        </w:tc>
        <w:tc>
          <w:tcPr>
            <w:tcW w:w="1843" w:type="dxa"/>
            <w:tcBorders>
              <w:top w:val="single" w:sz="4" w:space="0" w:color="000000"/>
              <w:left w:val="single" w:sz="4" w:space="0" w:color="000000"/>
              <w:bottom w:val="single" w:sz="4" w:space="0" w:color="000000"/>
              <w:right w:val="single" w:sz="4" w:space="0" w:color="000000"/>
            </w:tcBorders>
          </w:tcPr>
          <w:p w:rsidR="002438C8" w:rsidRDefault="002438C8" w:rsidP="002F0789">
            <w:pPr>
              <w:keepNext/>
              <w:keepLines/>
              <w:suppressAutoHyphens/>
              <w:jc w:val="center"/>
              <w:rPr>
                <w:sz w:val="19"/>
                <w:szCs w:val="19"/>
                <w:lang w:eastAsia="ar-SA"/>
              </w:rPr>
            </w:pPr>
            <w:r>
              <w:rPr>
                <w:sz w:val="19"/>
                <w:szCs w:val="19"/>
                <w:lang w:eastAsia="ar-SA"/>
              </w:rPr>
              <w:t>186 333,33</w:t>
            </w:r>
          </w:p>
        </w:tc>
      </w:tr>
      <w:tr w:rsidR="002438C8" w:rsidRPr="000D18F2" w:rsidTr="002438C8">
        <w:trPr>
          <w:trHeight w:val="523"/>
        </w:trPr>
        <w:tc>
          <w:tcPr>
            <w:tcW w:w="1702"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shd w:val="clear" w:color="auto" w:fill="FFFFFF"/>
              <w:snapToGrid w:val="0"/>
              <w:contextualSpacing/>
              <w:rPr>
                <w:bCs/>
              </w:rPr>
            </w:pPr>
            <w:r w:rsidRPr="000C6A70">
              <w:rPr>
                <w:bCs/>
              </w:rPr>
              <w:lastRenderedPageBreak/>
              <w:t>Протез голени модульный, в том числе при недоразвитии (высокого уровня активности)</w:t>
            </w:r>
          </w:p>
          <w:p w:rsidR="002438C8" w:rsidRPr="000C6A70" w:rsidRDefault="002438C8" w:rsidP="002F0789">
            <w:pPr>
              <w:keepNext/>
              <w:keepLines/>
              <w:shd w:val="clear" w:color="auto" w:fill="FFFFFF"/>
              <w:snapToGrid w:val="0"/>
              <w:contextualSpacing/>
              <w:rPr>
                <w:bCs/>
              </w:rPr>
            </w:pPr>
          </w:p>
        </w:tc>
        <w:tc>
          <w:tcPr>
            <w:tcW w:w="6804"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jc w:val="both"/>
            </w:pPr>
            <w:r w:rsidRPr="000C6A70">
              <w:t xml:space="preserve">Протез голени модульный с полимерным чехлом с высоким уровнем стабилизации. Формообразующая часть косметической оболочки  модульная мягкая полиуретановая. Косметическое покрытие облицовки  чулки ортопедические </w:t>
            </w:r>
            <w:proofErr w:type="spellStart"/>
            <w:r w:rsidRPr="000C6A70">
              <w:t>перлоновые</w:t>
            </w:r>
            <w:proofErr w:type="spellEnd"/>
            <w:r w:rsidRPr="000C6A70">
              <w:t xml:space="preserve"> или </w:t>
            </w:r>
            <w:proofErr w:type="spellStart"/>
            <w:r w:rsidRPr="000C6A70">
              <w:t>силоновые</w:t>
            </w:r>
            <w:proofErr w:type="spellEnd"/>
            <w:r w:rsidRPr="000C6A70">
              <w:t xml:space="preserve">, допускается защитное пленочное покрытие. Приемная гильза индивидуальная по слепку с культи (с надетым полимерным чехлом) инвалида. При первичном протезировании (в пределах установленных сроков пользования) допускается замена приемных гильз до трех раз. Допускается одна пробная гильза из листового термопластика. Материал постоянной гильзы литьевой слоистый пластик на основе акриловых смол. Крепление протеза с использованием замка для полимерных чехлов или вакуумное с использованием герметизирующего коленного бандажа.  Регулировочно-соединительные устройства соответствуют весу инвалида. Стопа карбоновая для пациентов высокого уровня активности. </w:t>
            </w:r>
          </w:p>
        </w:tc>
        <w:tc>
          <w:tcPr>
            <w:tcW w:w="1843" w:type="dxa"/>
            <w:tcBorders>
              <w:top w:val="single" w:sz="4" w:space="0" w:color="000000"/>
              <w:left w:val="single" w:sz="4" w:space="0" w:color="000000"/>
              <w:bottom w:val="single" w:sz="4" w:space="0" w:color="000000"/>
              <w:right w:val="single" w:sz="4" w:space="0" w:color="000000"/>
            </w:tcBorders>
          </w:tcPr>
          <w:p w:rsidR="002438C8" w:rsidRDefault="002438C8" w:rsidP="002F0789">
            <w:pPr>
              <w:keepNext/>
              <w:keepLines/>
              <w:suppressAutoHyphens/>
              <w:jc w:val="center"/>
              <w:rPr>
                <w:sz w:val="19"/>
                <w:szCs w:val="19"/>
                <w:lang w:eastAsia="ar-SA"/>
              </w:rPr>
            </w:pPr>
            <w:r>
              <w:rPr>
                <w:sz w:val="19"/>
                <w:szCs w:val="19"/>
                <w:lang w:eastAsia="ar-SA"/>
              </w:rPr>
              <w:t>251 201,67</w:t>
            </w:r>
          </w:p>
        </w:tc>
      </w:tr>
      <w:tr w:rsidR="002438C8" w:rsidRPr="000D18F2" w:rsidTr="002438C8">
        <w:trPr>
          <w:trHeight w:val="523"/>
        </w:trPr>
        <w:tc>
          <w:tcPr>
            <w:tcW w:w="1702"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shd w:val="clear" w:color="auto" w:fill="FFFFFF"/>
              <w:snapToGrid w:val="0"/>
              <w:contextualSpacing/>
              <w:rPr>
                <w:bCs/>
              </w:rPr>
            </w:pPr>
            <w:r w:rsidRPr="000C6A70">
              <w:rPr>
                <w:bCs/>
              </w:rPr>
              <w:t>Протез голени модульный, в том числе при недоразвитии</w:t>
            </w:r>
          </w:p>
          <w:p w:rsidR="002438C8" w:rsidRPr="000C6A70" w:rsidRDefault="002438C8" w:rsidP="002F0789">
            <w:pPr>
              <w:keepNext/>
              <w:keepLines/>
              <w:shd w:val="clear" w:color="auto" w:fill="FFFFFF"/>
              <w:tabs>
                <w:tab w:val="right" w:pos="2195"/>
              </w:tabs>
              <w:snapToGrid w:val="0"/>
              <w:contextualSpacing/>
              <w:rPr>
                <w:bCs/>
              </w:rPr>
            </w:pPr>
          </w:p>
        </w:tc>
        <w:tc>
          <w:tcPr>
            <w:tcW w:w="6804"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jc w:val="both"/>
            </w:pPr>
            <w:r w:rsidRPr="000C6A70">
              <w:t xml:space="preserve">Протез голени модульный без полимерного чехла. Формообразующая часть косметической оболочки  модульная мягкая полиуретановая. Косметическое покрытие облицовки чулки ортопедические </w:t>
            </w:r>
            <w:proofErr w:type="spellStart"/>
            <w:r w:rsidRPr="000C6A70">
              <w:t>перлоновые</w:t>
            </w:r>
            <w:proofErr w:type="spellEnd"/>
            <w:r w:rsidRPr="000C6A70">
              <w:t xml:space="preserve"> или </w:t>
            </w:r>
            <w:proofErr w:type="spellStart"/>
            <w:r w:rsidRPr="000C6A70">
              <w:t>силоновые</w:t>
            </w:r>
            <w:proofErr w:type="spellEnd"/>
            <w:r w:rsidRPr="000C6A70">
              <w:t xml:space="preserve">. Приемная гильза   индивидуальная, по мерке или по слепку с культи инвалида. При первичном протезировании (в пределах установленных сроков пользования) допускается замена приемных гильз до трех раз. Материал индивидуальной постоянной гильзы: кожа или литьевой слоистый пластик на основе полиамидных или акриловых смол. Допускается применение вкладной гильзы из вспененных материалов или кожи или без нее. Крепление протеза   вакуумное с герметизирующим коленным бандажом или с использованием гильзы (манжета с шинами) на бедро и кожаных полуфабрикатов. Регулировочно-соединительные устройства и стопа соответствуют весу инвалида. </w:t>
            </w:r>
            <w:proofErr w:type="gramStart"/>
            <w:r w:rsidRPr="000C6A70">
              <w:t>Стопа шарнирная или без шарнирная, предназначена для пациентов, имеющих одностороннюю или двухстороннюю ампутацию голени на любом уровне.</w:t>
            </w:r>
            <w:proofErr w:type="gramEnd"/>
            <w:r w:rsidRPr="000C6A70">
              <w:t xml:space="preserve"> Стопа   с голеностопным шарниром, подвижным в сагиттальной плоскости, со сменным пяточным амортизатором. Или стопа с голеностопным шарниром, подвижным в сагиттальной плоскости, с двухступенчатой регулируемой пациентом высотой каблука. Протез может использоваться для первичного протезирования как лечебно-тренировочный и для пациентов любого уровня активности.</w:t>
            </w:r>
          </w:p>
        </w:tc>
        <w:tc>
          <w:tcPr>
            <w:tcW w:w="1843" w:type="dxa"/>
            <w:tcBorders>
              <w:top w:val="single" w:sz="4" w:space="0" w:color="000000"/>
              <w:left w:val="single" w:sz="4" w:space="0" w:color="000000"/>
              <w:bottom w:val="single" w:sz="4" w:space="0" w:color="000000"/>
              <w:right w:val="single" w:sz="4" w:space="0" w:color="000000"/>
            </w:tcBorders>
          </w:tcPr>
          <w:p w:rsidR="002438C8" w:rsidRPr="000D18F2" w:rsidRDefault="002438C8" w:rsidP="002F0789">
            <w:pPr>
              <w:keepNext/>
              <w:keepLines/>
              <w:suppressAutoHyphens/>
              <w:jc w:val="center"/>
              <w:rPr>
                <w:sz w:val="19"/>
                <w:szCs w:val="19"/>
              </w:rPr>
            </w:pPr>
            <w:r>
              <w:rPr>
                <w:sz w:val="19"/>
                <w:szCs w:val="19"/>
              </w:rPr>
              <w:t>136 473,33</w:t>
            </w:r>
          </w:p>
        </w:tc>
      </w:tr>
      <w:tr w:rsidR="002438C8" w:rsidRPr="000D18F2" w:rsidTr="002438C8">
        <w:trPr>
          <w:trHeight w:val="523"/>
        </w:trPr>
        <w:tc>
          <w:tcPr>
            <w:tcW w:w="1702"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shd w:val="clear" w:color="auto" w:fill="FFFFFF"/>
              <w:snapToGrid w:val="0"/>
              <w:contextualSpacing/>
              <w:rPr>
                <w:bCs/>
              </w:rPr>
            </w:pPr>
            <w:r w:rsidRPr="000C6A70">
              <w:rPr>
                <w:bCs/>
              </w:rPr>
              <w:t>Протез голени для купания</w:t>
            </w:r>
          </w:p>
          <w:p w:rsidR="002438C8" w:rsidRPr="000C6A70" w:rsidRDefault="002438C8" w:rsidP="002F0789">
            <w:pPr>
              <w:keepNext/>
              <w:keepLines/>
              <w:shd w:val="clear" w:color="auto" w:fill="FFFFFF"/>
              <w:snapToGrid w:val="0"/>
              <w:contextualSpacing/>
              <w:rPr>
                <w:bCs/>
              </w:rPr>
            </w:pPr>
          </w:p>
        </w:tc>
        <w:tc>
          <w:tcPr>
            <w:tcW w:w="6804"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jc w:val="both"/>
            </w:pPr>
            <w:r w:rsidRPr="000C6A70">
              <w:t xml:space="preserve">Протез голени для купания модульный, без полимерного чехла. Без косметической облицовки.  Приёмная гильза индивидуальная, по слепку с культи инвалида  из слоистого пластика на основе акриловых смол. При первичном протезировании (в пределах установленных сроков пользования) допускается замена приемных гильз до трех раз. Допускается применение вкладной гильзы из вспененных материалов или без неё. Крепление герметизирующим коленным бандажом. Регулировочно-соединительное устройство на нагрузку до 100 кг. Стопа с протектором, снижающим эффект </w:t>
            </w:r>
            <w:proofErr w:type="spellStart"/>
            <w:r w:rsidRPr="000C6A70">
              <w:t>подскальзывания</w:t>
            </w:r>
            <w:proofErr w:type="spellEnd"/>
            <w:r w:rsidRPr="000C6A70">
              <w:t xml:space="preserve"> при контакте с мокрой поверхностью, водостойкая.</w:t>
            </w:r>
          </w:p>
        </w:tc>
        <w:tc>
          <w:tcPr>
            <w:tcW w:w="1843" w:type="dxa"/>
            <w:tcBorders>
              <w:top w:val="single" w:sz="4" w:space="0" w:color="000000"/>
              <w:left w:val="single" w:sz="4" w:space="0" w:color="000000"/>
              <w:bottom w:val="single" w:sz="4" w:space="0" w:color="000000"/>
              <w:right w:val="single" w:sz="4" w:space="0" w:color="000000"/>
            </w:tcBorders>
          </w:tcPr>
          <w:p w:rsidR="002438C8" w:rsidRPr="000D18F2" w:rsidRDefault="002438C8" w:rsidP="002F0789">
            <w:pPr>
              <w:keepNext/>
              <w:keepLines/>
              <w:suppressAutoHyphens/>
              <w:jc w:val="center"/>
              <w:rPr>
                <w:sz w:val="19"/>
                <w:szCs w:val="19"/>
              </w:rPr>
            </w:pPr>
            <w:r>
              <w:rPr>
                <w:sz w:val="19"/>
                <w:szCs w:val="19"/>
              </w:rPr>
              <w:t>114 691,67</w:t>
            </w:r>
          </w:p>
        </w:tc>
      </w:tr>
      <w:tr w:rsidR="002438C8" w:rsidRPr="000D18F2" w:rsidTr="002438C8">
        <w:trPr>
          <w:trHeight w:val="523"/>
        </w:trPr>
        <w:tc>
          <w:tcPr>
            <w:tcW w:w="1702"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shd w:val="clear" w:color="auto" w:fill="FFFFFF"/>
              <w:snapToGrid w:val="0"/>
              <w:contextualSpacing/>
              <w:rPr>
                <w:bCs/>
              </w:rPr>
            </w:pPr>
            <w:r w:rsidRPr="000C6A70">
              <w:rPr>
                <w:bCs/>
              </w:rPr>
              <w:t>Протез бедра модульный, в том числе при врожденном недоразвитии (высокого уровня активности)</w:t>
            </w:r>
          </w:p>
          <w:p w:rsidR="002438C8" w:rsidRPr="000C6A70" w:rsidRDefault="002438C8" w:rsidP="002F0789">
            <w:pPr>
              <w:keepNext/>
              <w:keepLines/>
              <w:shd w:val="clear" w:color="auto" w:fill="FFFFFF"/>
              <w:snapToGrid w:val="0"/>
              <w:contextualSpacing/>
              <w:rPr>
                <w:bCs/>
              </w:rPr>
            </w:pPr>
          </w:p>
        </w:tc>
        <w:tc>
          <w:tcPr>
            <w:tcW w:w="6804"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contextualSpacing/>
              <w:jc w:val="both"/>
            </w:pPr>
            <w:r w:rsidRPr="000C6A70">
              <w:t xml:space="preserve">Протез бедра модульный с полимерным чехлом или без него. Формообразующая часть косметической облицовки модульная мягкая полиуретановая. Косметическое покрытие  чулки ортопедические </w:t>
            </w:r>
            <w:proofErr w:type="spellStart"/>
            <w:r w:rsidRPr="000C6A70">
              <w:t>перлоновые</w:t>
            </w:r>
            <w:proofErr w:type="spellEnd"/>
            <w:r w:rsidRPr="000C6A70">
              <w:t xml:space="preserve"> или </w:t>
            </w:r>
            <w:proofErr w:type="spellStart"/>
            <w:r w:rsidRPr="000C6A70">
              <w:t>силоновые</w:t>
            </w:r>
            <w:proofErr w:type="spellEnd"/>
            <w:r w:rsidRPr="000C6A70">
              <w:t xml:space="preserve">, допускается покрытие защитное пленочное. Приемная гильза  индивидуальная по слепку с культи инвалида или с надетым на культю полимерным чехлом. При первичном протезировании (в пределах установленных сроков пользования) допускается замена приемных гильз до трех раз. Допускается примерочная гильза из листового термопластичного пластика. Материал индивидуальной постоянной гильзы литьевой слоистый пластик на основе акриловых смол. Регулировочно-соединительные устройства соответствуют весу инвалида. Крепление протеза с использованием замка для полимерных чехлов или вакуумное. Коленный шарнир полицентрический с «геометрическим замком» с независимым гидравлическим или пневматическим регулированием фаз сгибания-разгибания, с замком, </w:t>
            </w:r>
            <w:proofErr w:type="spellStart"/>
            <w:r w:rsidRPr="000C6A70">
              <w:t>отключающимся</w:t>
            </w:r>
            <w:proofErr w:type="spellEnd"/>
            <w:r w:rsidRPr="000C6A70">
              <w:t xml:space="preserve"> при переходе на передний отдел стопы, с упругим подгибанием. Стопа с высокой степенью энергосбережения, предназначенная для пациентов высокой уровня активности. Может применяться поворотное устройство.</w:t>
            </w:r>
          </w:p>
        </w:tc>
        <w:tc>
          <w:tcPr>
            <w:tcW w:w="1843" w:type="dxa"/>
            <w:tcBorders>
              <w:top w:val="single" w:sz="4" w:space="0" w:color="000000"/>
              <w:left w:val="single" w:sz="4" w:space="0" w:color="000000"/>
              <w:bottom w:val="single" w:sz="4" w:space="0" w:color="000000"/>
              <w:right w:val="single" w:sz="4" w:space="0" w:color="000000"/>
            </w:tcBorders>
          </w:tcPr>
          <w:p w:rsidR="002438C8" w:rsidRDefault="002438C8" w:rsidP="002F0789">
            <w:pPr>
              <w:keepNext/>
              <w:keepLines/>
              <w:suppressAutoHyphens/>
              <w:jc w:val="center"/>
              <w:rPr>
                <w:sz w:val="19"/>
                <w:szCs w:val="19"/>
                <w:lang w:eastAsia="ar-SA"/>
              </w:rPr>
            </w:pPr>
            <w:r>
              <w:rPr>
                <w:sz w:val="19"/>
                <w:szCs w:val="19"/>
                <w:lang w:eastAsia="ar-SA"/>
              </w:rPr>
              <w:t>477 333,33</w:t>
            </w:r>
          </w:p>
        </w:tc>
      </w:tr>
      <w:tr w:rsidR="002438C8" w:rsidRPr="000D18F2" w:rsidTr="002438C8">
        <w:trPr>
          <w:trHeight w:val="523"/>
        </w:trPr>
        <w:tc>
          <w:tcPr>
            <w:tcW w:w="1702"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shd w:val="clear" w:color="auto" w:fill="FFFFFF"/>
              <w:snapToGrid w:val="0"/>
              <w:contextualSpacing/>
              <w:rPr>
                <w:bCs/>
              </w:rPr>
            </w:pPr>
            <w:r w:rsidRPr="000C6A70">
              <w:rPr>
                <w:bCs/>
              </w:rPr>
              <w:lastRenderedPageBreak/>
              <w:t>Протез бедра лечебно-тренировочный</w:t>
            </w:r>
          </w:p>
          <w:p w:rsidR="002438C8" w:rsidRPr="000C6A70" w:rsidRDefault="002438C8" w:rsidP="002F0789">
            <w:pPr>
              <w:keepNext/>
              <w:keepLines/>
              <w:shd w:val="clear" w:color="auto" w:fill="FFFFFF"/>
              <w:snapToGrid w:val="0"/>
              <w:contextualSpacing/>
              <w:rPr>
                <w:bCs/>
              </w:rPr>
            </w:pPr>
          </w:p>
        </w:tc>
        <w:tc>
          <w:tcPr>
            <w:tcW w:w="6804"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contextualSpacing/>
              <w:jc w:val="both"/>
            </w:pPr>
            <w:r w:rsidRPr="000C6A70">
              <w:t xml:space="preserve">Протез бедра модульный лечебно-тренировочный для первичного протезирования. Формообразующая часть косметической оболочки листовой поролон или без облицовки. Косметическое покрытие облицовки чулки ортопедические </w:t>
            </w:r>
            <w:proofErr w:type="spellStart"/>
            <w:r w:rsidRPr="000C6A70">
              <w:t>перлоновые</w:t>
            </w:r>
            <w:proofErr w:type="spellEnd"/>
            <w:r w:rsidRPr="000C6A70">
              <w:t xml:space="preserve"> или </w:t>
            </w:r>
            <w:proofErr w:type="spellStart"/>
            <w:r w:rsidRPr="000C6A70">
              <w:t>силоновые</w:t>
            </w:r>
            <w:proofErr w:type="spellEnd"/>
            <w:r w:rsidRPr="000C6A70">
              <w:t xml:space="preserve"> или без них. Приемная гильза по мерке с культи инвалида. Приемная гильза может меняться до трех раз в год (по медицинским показаниям). Материал постоянной гильзы: кожа или слоистый пластик на основе полиамидных или акриловых смол. Допускается применение вкладных гильз из вспененных материалов или кожи. Крепление протеза   поясное из кожаных полуфабрикатов или с использованием бандажа. Регулировочно-соединительные устройства соответствуют весу инвалида. Стопа с повышенной упругостью носочной части. Коленный шарнир одноосный с ручным замком или без замка с </w:t>
            </w:r>
            <w:proofErr w:type="spellStart"/>
            <w:r w:rsidRPr="000C6A70">
              <w:t>голено</w:t>
            </w:r>
            <w:proofErr w:type="spellEnd"/>
            <w:r w:rsidRPr="000C6A70">
              <w:t xml:space="preserve">-откидным приспособлением.  </w:t>
            </w:r>
          </w:p>
        </w:tc>
        <w:tc>
          <w:tcPr>
            <w:tcW w:w="1843" w:type="dxa"/>
            <w:tcBorders>
              <w:top w:val="single" w:sz="4" w:space="0" w:color="000000"/>
              <w:left w:val="single" w:sz="4" w:space="0" w:color="000000"/>
              <w:bottom w:val="single" w:sz="4" w:space="0" w:color="000000"/>
              <w:right w:val="single" w:sz="4" w:space="0" w:color="000000"/>
            </w:tcBorders>
          </w:tcPr>
          <w:p w:rsidR="002438C8" w:rsidRDefault="002438C8" w:rsidP="002F0789">
            <w:pPr>
              <w:keepNext/>
              <w:keepLines/>
              <w:suppressAutoHyphens/>
              <w:jc w:val="center"/>
              <w:rPr>
                <w:sz w:val="19"/>
                <w:szCs w:val="19"/>
                <w:lang w:eastAsia="ar-SA"/>
              </w:rPr>
            </w:pPr>
            <w:r>
              <w:rPr>
                <w:sz w:val="19"/>
                <w:szCs w:val="19"/>
                <w:lang w:eastAsia="ar-SA"/>
              </w:rPr>
              <w:t>60 235,00</w:t>
            </w:r>
          </w:p>
        </w:tc>
      </w:tr>
      <w:tr w:rsidR="002438C8" w:rsidRPr="000D18F2" w:rsidTr="002438C8">
        <w:trPr>
          <w:trHeight w:val="523"/>
        </w:trPr>
        <w:tc>
          <w:tcPr>
            <w:tcW w:w="1702"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shd w:val="clear" w:color="auto" w:fill="FFFFFF"/>
              <w:snapToGrid w:val="0"/>
              <w:contextualSpacing/>
              <w:rPr>
                <w:bCs/>
              </w:rPr>
            </w:pPr>
            <w:r w:rsidRPr="000C6A70">
              <w:rPr>
                <w:bCs/>
              </w:rPr>
              <w:t>Протез бедра модульный, в том числе при врожденном недоразвитии (среднего уровня активности)</w:t>
            </w:r>
          </w:p>
          <w:p w:rsidR="002438C8" w:rsidRPr="000C6A70" w:rsidRDefault="002438C8" w:rsidP="002F0789">
            <w:pPr>
              <w:keepNext/>
              <w:keepLines/>
              <w:shd w:val="clear" w:color="auto" w:fill="FFFFFF"/>
              <w:snapToGrid w:val="0"/>
              <w:contextualSpacing/>
              <w:rPr>
                <w:bCs/>
              </w:rPr>
            </w:pPr>
          </w:p>
        </w:tc>
        <w:tc>
          <w:tcPr>
            <w:tcW w:w="6804"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contextualSpacing/>
              <w:jc w:val="both"/>
            </w:pPr>
            <w:r w:rsidRPr="000C6A70">
              <w:t xml:space="preserve">Протез бедра модульный без полимерного чехла. Формообразующая часть косметической оболочки модульная мягкая полиуретановая. Косметическое покрытие облицовки чулки ортопедические </w:t>
            </w:r>
            <w:proofErr w:type="spellStart"/>
            <w:r w:rsidRPr="000C6A70">
              <w:t>перлоновые</w:t>
            </w:r>
            <w:proofErr w:type="spellEnd"/>
            <w:r w:rsidRPr="000C6A70">
              <w:t xml:space="preserve"> или </w:t>
            </w:r>
            <w:proofErr w:type="spellStart"/>
            <w:r w:rsidRPr="000C6A70">
              <w:t>силоновые</w:t>
            </w:r>
            <w:proofErr w:type="spellEnd"/>
            <w:r w:rsidRPr="000C6A70">
              <w:t xml:space="preserve">, допускается покрытие защитное пленочное. Приемная гильза унифицированная (без пробных гильз) по мерке с культи инвалида или индивидуальная (одна примерочная гильза). При первичном протезировании (в пределах установленных сроков пользования) допускается замена приемных гильз до трех раз. Материал унифицированной постоянной гильзы: кожа, слоистый пластик на основе полиамидных или акриловых смол. Материал индивидуальной постоянной гильзы: литьевой слоистый пластик на основе акриловых смол, примерочной - листовой термопластичный пластик. Крепление протеза поясное из кожаных полуфабрикатов, или с использованием бандажа, или вакуумное. Регулировочно-соединительные устройства соответствуют весу инвалида. Стопа подвижная во всех вертикальных плоскостях со средней степенью энергосбережения для пациентов среднего уровня активности. Коленный шарнир полицентрический с «геометрическим замком» с независимым механическим  регулированием фаз сгибания-разгибания, или пневматический; или коленный шарнир одноосный с механизмом торможения под нагрузкой. Допускается коленный шарнир с ручным замком. Может </w:t>
            </w:r>
            <w:proofErr w:type="gramStart"/>
            <w:r w:rsidRPr="000C6A70">
              <w:t>применятся</w:t>
            </w:r>
            <w:proofErr w:type="gramEnd"/>
            <w:r w:rsidRPr="000C6A70">
              <w:t xml:space="preserve"> поворотное устройство. Протез может использоваться для первичного протезирования как лечебно-тренировочный. </w:t>
            </w:r>
          </w:p>
        </w:tc>
        <w:tc>
          <w:tcPr>
            <w:tcW w:w="1843" w:type="dxa"/>
            <w:tcBorders>
              <w:top w:val="single" w:sz="4" w:space="0" w:color="000000"/>
              <w:left w:val="single" w:sz="4" w:space="0" w:color="000000"/>
              <w:bottom w:val="single" w:sz="4" w:space="0" w:color="000000"/>
              <w:right w:val="single" w:sz="4" w:space="0" w:color="000000"/>
            </w:tcBorders>
          </w:tcPr>
          <w:p w:rsidR="002438C8" w:rsidRDefault="002438C8" w:rsidP="002F0789">
            <w:pPr>
              <w:keepNext/>
              <w:keepLines/>
              <w:suppressAutoHyphens/>
              <w:jc w:val="center"/>
              <w:rPr>
                <w:sz w:val="19"/>
                <w:szCs w:val="19"/>
                <w:lang w:eastAsia="ar-SA"/>
              </w:rPr>
            </w:pPr>
            <w:r>
              <w:rPr>
                <w:sz w:val="19"/>
                <w:szCs w:val="19"/>
                <w:lang w:eastAsia="ar-SA"/>
              </w:rPr>
              <w:t>185 000,00</w:t>
            </w:r>
          </w:p>
        </w:tc>
      </w:tr>
      <w:tr w:rsidR="002438C8" w:rsidRPr="000D18F2" w:rsidTr="002438C8">
        <w:trPr>
          <w:trHeight w:val="523"/>
        </w:trPr>
        <w:tc>
          <w:tcPr>
            <w:tcW w:w="1702"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shd w:val="clear" w:color="auto" w:fill="FFFFFF"/>
              <w:snapToGrid w:val="0"/>
              <w:contextualSpacing/>
              <w:rPr>
                <w:bCs/>
              </w:rPr>
            </w:pPr>
            <w:r w:rsidRPr="000C6A70">
              <w:rPr>
                <w:bCs/>
              </w:rPr>
              <w:t>Протез бедра модульный, в том числе при врожденном недоразвитии</w:t>
            </w:r>
          </w:p>
          <w:p w:rsidR="002438C8" w:rsidRPr="000C6A70" w:rsidRDefault="002438C8" w:rsidP="002F0789">
            <w:pPr>
              <w:keepNext/>
              <w:keepLines/>
              <w:shd w:val="clear" w:color="auto" w:fill="FFFFFF"/>
              <w:snapToGrid w:val="0"/>
              <w:contextualSpacing/>
              <w:rPr>
                <w:bCs/>
              </w:rPr>
            </w:pPr>
          </w:p>
        </w:tc>
        <w:tc>
          <w:tcPr>
            <w:tcW w:w="6804"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contextualSpacing/>
              <w:jc w:val="both"/>
            </w:pPr>
            <w:r w:rsidRPr="000C6A70">
              <w:t xml:space="preserve">Протез бедра модульный без полимерного чехла. Формообразующая часть косметической оболочки модульная мягкая полиуретановая. Косметическое покрытие облицовки чулки ортопедические </w:t>
            </w:r>
            <w:proofErr w:type="spellStart"/>
            <w:r w:rsidRPr="000C6A70">
              <w:t>перлоновые</w:t>
            </w:r>
            <w:proofErr w:type="spellEnd"/>
            <w:r w:rsidRPr="000C6A70">
              <w:t xml:space="preserve"> или </w:t>
            </w:r>
            <w:proofErr w:type="spellStart"/>
            <w:r w:rsidRPr="000C6A70">
              <w:t>силоновые</w:t>
            </w:r>
            <w:proofErr w:type="spellEnd"/>
            <w:r w:rsidRPr="000C6A70">
              <w:t xml:space="preserve">, допускается покрытие защитное пленочное. Приемная гильза  индивидуальная по мерке с культи инвалида. При первичном протезировании (в пределах установленных сроков пользования) допускается замена приемных гильз до трех раз. Материал гильзы: кожа или литьевой слоистый пластик на основе полиамидных или акриловых смол. Может использоваться вкладная гильза из вспененных материалов или кожи.  Коленный шарнир механический полицентрический с «геометрическим замком» с независимым регулированием фаз сгибания-разгибания, с замком, </w:t>
            </w:r>
            <w:proofErr w:type="spellStart"/>
            <w:r w:rsidRPr="000C6A70">
              <w:t>отключающимся</w:t>
            </w:r>
            <w:proofErr w:type="spellEnd"/>
            <w:r w:rsidRPr="000C6A70">
              <w:t xml:space="preserve"> при переходе на передний отдел стопы, с упругим подгибанием. Или с дополнительным ручным замком. Крепление поясное из кожаных полуфабрикатов или с использованием бандажа. Регулировочно-соединительные устройства соответствует весу инвалида. Стопа со средней степенью энергосбережения.   Протез может использоваться для первичного протезирования как лечебно-тренировочный и для пациентов любого уровня активности.</w:t>
            </w:r>
          </w:p>
        </w:tc>
        <w:tc>
          <w:tcPr>
            <w:tcW w:w="1843" w:type="dxa"/>
            <w:tcBorders>
              <w:top w:val="single" w:sz="4" w:space="0" w:color="000000"/>
              <w:left w:val="single" w:sz="4" w:space="0" w:color="000000"/>
              <w:bottom w:val="single" w:sz="4" w:space="0" w:color="000000"/>
              <w:right w:val="single" w:sz="4" w:space="0" w:color="000000"/>
            </w:tcBorders>
          </w:tcPr>
          <w:p w:rsidR="002438C8" w:rsidRDefault="002438C8" w:rsidP="002F0789">
            <w:pPr>
              <w:keepNext/>
              <w:keepLines/>
              <w:suppressAutoHyphens/>
              <w:jc w:val="center"/>
              <w:rPr>
                <w:sz w:val="19"/>
                <w:szCs w:val="19"/>
                <w:lang w:eastAsia="ar-SA"/>
              </w:rPr>
            </w:pPr>
            <w:r>
              <w:rPr>
                <w:sz w:val="19"/>
                <w:szCs w:val="19"/>
                <w:lang w:eastAsia="ar-SA"/>
              </w:rPr>
              <w:t>140 418,33</w:t>
            </w:r>
          </w:p>
        </w:tc>
      </w:tr>
      <w:tr w:rsidR="002438C8" w:rsidRPr="000D18F2" w:rsidTr="002438C8">
        <w:trPr>
          <w:trHeight w:val="523"/>
        </w:trPr>
        <w:tc>
          <w:tcPr>
            <w:tcW w:w="1702"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contextualSpacing/>
            </w:pPr>
            <w:r w:rsidRPr="000C6A70">
              <w:t>Протез бедра для купания</w:t>
            </w:r>
          </w:p>
          <w:p w:rsidR="002438C8" w:rsidRPr="000C6A70" w:rsidRDefault="002438C8" w:rsidP="002F0789">
            <w:pPr>
              <w:keepNext/>
              <w:keepLines/>
              <w:contextualSpacing/>
            </w:pPr>
          </w:p>
        </w:tc>
        <w:tc>
          <w:tcPr>
            <w:tcW w:w="6804"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contextualSpacing/>
              <w:jc w:val="both"/>
            </w:pPr>
            <w:r w:rsidRPr="000C6A70">
              <w:t xml:space="preserve">Протез бедра для купания с полимерным чехлом или без чехла. Приемная гильза индивидуальная (одна примерочная гильза). Материал гильзы литьевой слоистый пластик на основе акриловых смол. При первичном протезировании (в пределах установленных сроков пользования) допускается замена приемных гильз до трех раз. Крепление протеза вакуумное. Регулировочно-соединительные устройства  соответствуют весу инвалида. Стопа с протектором, снижающим эффект </w:t>
            </w:r>
            <w:proofErr w:type="spellStart"/>
            <w:r w:rsidRPr="000C6A70">
              <w:t>подскальзывания</w:t>
            </w:r>
            <w:proofErr w:type="spellEnd"/>
            <w:r w:rsidRPr="000C6A70">
              <w:t xml:space="preserve"> при контакте с мокрой поверхностью,  водостойкая. Коленный модуль водостойкий замковый или без замка. </w:t>
            </w:r>
          </w:p>
        </w:tc>
        <w:tc>
          <w:tcPr>
            <w:tcW w:w="1843" w:type="dxa"/>
            <w:tcBorders>
              <w:top w:val="single" w:sz="4" w:space="0" w:color="000000"/>
              <w:left w:val="single" w:sz="4" w:space="0" w:color="000000"/>
              <w:bottom w:val="single" w:sz="4" w:space="0" w:color="000000"/>
              <w:right w:val="single" w:sz="4" w:space="0" w:color="000000"/>
            </w:tcBorders>
          </w:tcPr>
          <w:p w:rsidR="002438C8" w:rsidRDefault="002438C8" w:rsidP="002F0789">
            <w:pPr>
              <w:keepNext/>
              <w:keepLines/>
              <w:suppressAutoHyphens/>
              <w:jc w:val="center"/>
              <w:rPr>
                <w:sz w:val="19"/>
                <w:szCs w:val="19"/>
                <w:lang w:eastAsia="ar-SA"/>
              </w:rPr>
            </w:pPr>
            <w:r>
              <w:rPr>
                <w:sz w:val="19"/>
                <w:szCs w:val="19"/>
                <w:lang w:eastAsia="ar-SA"/>
              </w:rPr>
              <w:t>251 035,00</w:t>
            </w:r>
          </w:p>
        </w:tc>
      </w:tr>
      <w:tr w:rsidR="002438C8" w:rsidRPr="000D18F2" w:rsidTr="002438C8">
        <w:trPr>
          <w:trHeight w:val="523"/>
        </w:trPr>
        <w:tc>
          <w:tcPr>
            <w:tcW w:w="1702"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shd w:val="clear" w:color="auto" w:fill="FFFFFF"/>
              <w:snapToGrid w:val="0"/>
              <w:rPr>
                <w:bCs/>
              </w:rPr>
            </w:pPr>
            <w:r w:rsidRPr="000C6A70">
              <w:rPr>
                <w:bCs/>
              </w:rPr>
              <w:lastRenderedPageBreak/>
              <w:t>Протез при вычленении бедра модульный</w:t>
            </w:r>
          </w:p>
          <w:p w:rsidR="002438C8" w:rsidRPr="000C6A70" w:rsidRDefault="002438C8" w:rsidP="002F0789">
            <w:pPr>
              <w:keepNext/>
              <w:keepLines/>
              <w:shd w:val="clear" w:color="auto" w:fill="FFFFFF"/>
              <w:snapToGrid w:val="0"/>
              <w:rPr>
                <w:bCs/>
              </w:rPr>
            </w:pPr>
          </w:p>
        </w:tc>
        <w:tc>
          <w:tcPr>
            <w:tcW w:w="6804"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contextualSpacing/>
              <w:jc w:val="both"/>
            </w:pPr>
            <w:r w:rsidRPr="000C6A70">
              <w:t xml:space="preserve">Протез при вычленении бедра модульный. Формообразующая часть косметической оболочки модульная полиуретановая. Косметическое покрытие облицовки  чулки ортопедические </w:t>
            </w:r>
            <w:proofErr w:type="spellStart"/>
            <w:r w:rsidRPr="000C6A70">
              <w:t>перлоновые</w:t>
            </w:r>
            <w:proofErr w:type="spellEnd"/>
            <w:r w:rsidRPr="000C6A70">
              <w:t xml:space="preserve"> или </w:t>
            </w:r>
            <w:proofErr w:type="spellStart"/>
            <w:r w:rsidRPr="000C6A70">
              <w:t>силоновые</w:t>
            </w:r>
            <w:proofErr w:type="spellEnd"/>
            <w:r w:rsidRPr="000C6A70">
              <w:t xml:space="preserve">, допускается покрытие защитное пленочное. Приемная гильза  индивидуальная. При первичном протезировании (в пределах установленных сроков пользования) допускается замена приемных гильз до трех раз. Допускается одна примерочная гильза.  Материал гильзы: литьевой слоистый пластик на основе акриловых смол. Допускается применение вкладных гильз из вспененных материалов. Крепление протеза поясом из кожаных полуфабрикатов или слоистого пластика на основе полиамидных смол. Регулировочно-соединительные устройства соответствуют весу инвалида. Стопа с повышенной упругостью носовой части. Тазобедренный модуль с замком или без замка. Коленный модуль механический полицентрический или пневматический, замковый или без замка. </w:t>
            </w:r>
          </w:p>
        </w:tc>
        <w:tc>
          <w:tcPr>
            <w:tcW w:w="1843" w:type="dxa"/>
            <w:tcBorders>
              <w:top w:val="single" w:sz="4" w:space="0" w:color="000000"/>
              <w:left w:val="single" w:sz="4" w:space="0" w:color="000000"/>
              <w:bottom w:val="single" w:sz="4" w:space="0" w:color="000000"/>
              <w:right w:val="single" w:sz="4" w:space="0" w:color="000000"/>
            </w:tcBorders>
          </w:tcPr>
          <w:p w:rsidR="002438C8" w:rsidRDefault="002438C8" w:rsidP="002F0789">
            <w:pPr>
              <w:keepNext/>
              <w:keepLines/>
              <w:suppressAutoHyphens/>
              <w:jc w:val="center"/>
              <w:rPr>
                <w:sz w:val="19"/>
                <w:szCs w:val="19"/>
                <w:lang w:eastAsia="ar-SA"/>
              </w:rPr>
            </w:pPr>
            <w:r>
              <w:rPr>
                <w:sz w:val="19"/>
                <w:szCs w:val="19"/>
                <w:lang w:eastAsia="ar-SA"/>
              </w:rPr>
              <w:t>305 000,00</w:t>
            </w:r>
          </w:p>
        </w:tc>
      </w:tr>
      <w:tr w:rsidR="002438C8" w:rsidRPr="000D18F2" w:rsidTr="002438C8">
        <w:trPr>
          <w:trHeight w:val="523"/>
        </w:trPr>
        <w:tc>
          <w:tcPr>
            <w:tcW w:w="1702"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shd w:val="clear" w:color="auto" w:fill="FFFFFF"/>
              <w:snapToGrid w:val="0"/>
              <w:rPr>
                <w:bCs/>
              </w:rPr>
            </w:pPr>
            <w:r w:rsidRPr="000C6A70">
              <w:rPr>
                <w:bCs/>
              </w:rPr>
              <w:t xml:space="preserve">Протез бедра немодульный, в том числе при врожденном недоразвитии </w:t>
            </w:r>
          </w:p>
          <w:p w:rsidR="002438C8" w:rsidRPr="000C6A70" w:rsidRDefault="002438C8" w:rsidP="002F0789">
            <w:pPr>
              <w:keepNext/>
              <w:keepLines/>
              <w:shd w:val="clear" w:color="auto" w:fill="FFFFFF"/>
              <w:snapToGrid w:val="0"/>
              <w:rPr>
                <w:bCs/>
              </w:rPr>
            </w:pPr>
          </w:p>
        </w:tc>
        <w:tc>
          <w:tcPr>
            <w:tcW w:w="6804" w:type="dxa"/>
            <w:tcBorders>
              <w:top w:val="single" w:sz="4" w:space="0" w:color="000000"/>
              <w:left w:val="single" w:sz="4" w:space="0" w:color="000000"/>
              <w:bottom w:val="single" w:sz="4" w:space="0" w:color="000000"/>
              <w:right w:val="single" w:sz="4" w:space="0" w:color="000000"/>
            </w:tcBorders>
          </w:tcPr>
          <w:p w:rsidR="002438C8" w:rsidRPr="000C6A70" w:rsidRDefault="002438C8" w:rsidP="002F0789">
            <w:pPr>
              <w:keepNext/>
              <w:keepLines/>
              <w:jc w:val="both"/>
            </w:pPr>
            <w:r w:rsidRPr="000C6A70">
              <w:t xml:space="preserve">Протез бедра немодульный. Формообразующая часть косметической облицовки поролоновая или без облицовки. Косметическое покрытие облицовки - чулки ортопедические </w:t>
            </w:r>
            <w:proofErr w:type="spellStart"/>
            <w:r w:rsidRPr="000C6A70">
              <w:t>силоновые</w:t>
            </w:r>
            <w:proofErr w:type="spellEnd"/>
            <w:r w:rsidRPr="000C6A70">
              <w:t xml:space="preserve">. Приёмная гильза (без пробных гильз) индивидуальная. При первичном протезировании (в пределах установленных сроков пользования) допускается замена приемных гильз до трех раз. Материал постоянной приемной гильзы: дерево, кожа, металл, слоистый пластик на основе ламинирующей смолы или полиамидной смолы. Вкладная гильза из вспененных материалов, кожи или без нее. Крепление протеза поясное, бандажное бандажа, или вакуумное. Стопа немодульная </w:t>
            </w:r>
            <w:proofErr w:type="spellStart"/>
            <w:r w:rsidRPr="000C6A70">
              <w:t>бесшарнирная</w:t>
            </w:r>
            <w:proofErr w:type="spellEnd"/>
            <w:r w:rsidRPr="000C6A70">
              <w:t xml:space="preserve">, полиуретановая, монолитная или стопа немодульная с металлическим каркасом, подвижная во всех вертикальных плоскостях, или без стопы. Коленный шарнир одноосный с ручным замком или </w:t>
            </w:r>
            <w:proofErr w:type="spellStart"/>
            <w:r w:rsidRPr="000C6A70">
              <w:t>беззамковый</w:t>
            </w:r>
            <w:proofErr w:type="spellEnd"/>
            <w:r w:rsidRPr="000C6A70">
              <w:t xml:space="preserve"> максимальной готовности для немодульных протезов, или коленный шарнир одноосный с использованием наружных шин или деревянный для немодульных протезов, или без коленного шарнира. </w:t>
            </w:r>
          </w:p>
        </w:tc>
        <w:tc>
          <w:tcPr>
            <w:tcW w:w="1843" w:type="dxa"/>
            <w:tcBorders>
              <w:top w:val="single" w:sz="4" w:space="0" w:color="000000"/>
              <w:left w:val="single" w:sz="4" w:space="0" w:color="000000"/>
              <w:bottom w:val="single" w:sz="4" w:space="0" w:color="000000"/>
              <w:right w:val="single" w:sz="4" w:space="0" w:color="000000"/>
            </w:tcBorders>
          </w:tcPr>
          <w:p w:rsidR="002438C8" w:rsidRDefault="002438C8" w:rsidP="002F0789">
            <w:pPr>
              <w:keepNext/>
              <w:keepLines/>
              <w:suppressAutoHyphens/>
              <w:jc w:val="center"/>
              <w:rPr>
                <w:sz w:val="19"/>
                <w:szCs w:val="19"/>
                <w:lang w:eastAsia="ar-SA"/>
              </w:rPr>
            </w:pPr>
            <w:r>
              <w:rPr>
                <w:sz w:val="19"/>
                <w:szCs w:val="19"/>
                <w:lang w:eastAsia="ar-SA"/>
              </w:rPr>
              <w:t>37 500,00</w:t>
            </w:r>
          </w:p>
        </w:tc>
      </w:tr>
      <w:tr w:rsidR="002438C8" w:rsidRPr="000D18F2" w:rsidTr="00387857">
        <w:trPr>
          <w:trHeight w:val="300"/>
        </w:trPr>
        <w:tc>
          <w:tcPr>
            <w:tcW w:w="8506" w:type="dxa"/>
            <w:gridSpan w:val="2"/>
            <w:tcBorders>
              <w:top w:val="single" w:sz="4" w:space="0" w:color="000000"/>
              <w:left w:val="single" w:sz="4" w:space="0" w:color="000000"/>
              <w:bottom w:val="single" w:sz="4" w:space="0" w:color="000000"/>
              <w:right w:val="single" w:sz="4" w:space="0" w:color="000000"/>
            </w:tcBorders>
          </w:tcPr>
          <w:p w:rsidR="002438C8" w:rsidRPr="007B5AD4" w:rsidRDefault="002438C8" w:rsidP="00387857">
            <w:pPr>
              <w:keepNext/>
              <w:keepLines/>
              <w:spacing w:line="276" w:lineRule="auto"/>
              <w:contextualSpacing/>
              <w:jc w:val="center"/>
            </w:pPr>
            <w:r>
              <w:rPr>
                <w:b/>
                <w:sz w:val="22"/>
                <w:szCs w:val="22"/>
              </w:rPr>
              <w:t>Начальная сумма цен единиц работ</w:t>
            </w:r>
          </w:p>
        </w:tc>
        <w:tc>
          <w:tcPr>
            <w:tcW w:w="1843" w:type="dxa"/>
            <w:tcBorders>
              <w:top w:val="single" w:sz="4" w:space="0" w:color="000000"/>
              <w:left w:val="single" w:sz="4" w:space="0" w:color="000000"/>
              <w:bottom w:val="single" w:sz="4" w:space="0" w:color="000000"/>
              <w:right w:val="single" w:sz="4" w:space="0" w:color="000000"/>
            </w:tcBorders>
          </w:tcPr>
          <w:p w:rsidR="002438C8" w:rsidRPr="00F41313" w:rsidRDefault="00A723CE" w:rsidP="00387857">
            <w:pPr>
              <w:keepNext/>
              <w:keepLines/>
              <w:suppressAutoHyphens/>
              <w:spacing w:line="276" w:lineRule="auto"/>
              <w:jc w:val="center"/>
              <w:rPr>
                <w:b/>
                <w:lang w:eastAsia="ar-SA"/>
              </w:rPr>
            </w:pPr>
            <w:r w:rsidRPr="00F41313">
              <w:rPr>
                <w:b/>
                <w:lang w:eastAsia="ar-SA"/>
              </w:rPr>
              <w:t>2 31</w:t>
            </w:r>
            <w:r w:rsidR="00D34DFB" w:rsidRPr="00F41313">
              <w:rPr>
                <w:b/>
                <w:lang w:eastAsia="ar-SA"/>
              </w:rPr>
              <w:t>6</w:t>
            </w:r>
            <w:r w:rsidRPr="00F41313">
              <w:rPr>
                <w:b/>
                <w:lang w:eastAsia="ar-SA"/>
              </w:rPr>
              <w:t> 921,66</w:t>
            </w:r>
          </w:p>
        </w:tc>
      </w:tr>
    </w:tbl>
    <w:p w:rsidR="006D419C" w:rsidRDefault="006D419C" w:rsidP="002F0789">
      <w:pPr>
        <w:keepNext/>
        <w:suppressAutoHyphens/>
        <w:autoSpaceDE w:val="0"/>
        <w:autoSpaceDN w:val="0"/>
        <w:adjustRightInd w:val="0"/>
        <w:ind w:firstLine="709"/>
        <w:jc w:val="both"/>
        <w:rPr>
          <w:b/>
          <w:sz w:val="24"/>
          <w:szCs w:val="24"/>
          <w:lang w:eastAsia="ar-SA"/>
        </w:rPr>
      </w:pPr>
      <w:r w:rsidRPr="0008076F">
        <w:rPr>
          <w:b/>
          <w:sz w:val="24"/>
          <w:szCs w:val="24"/>
        </w:rPr>
        <w:t xml:space="preserve">Единица измерения: </w:t>
      </w:r>
      <w:r>
        <w:rPr>
          <w:sz w:val="24"/>
          <w:szCs w:val="24"/>
        </w:rPr>
        <w:t>Штука.</w:t>
      </w:r>
    </w:p>
    <w:p w:rsidR="009E3D98" w:rsidRDefault="009E3D98" w:rsidP="009E3D98">
      <w:pPr>
        <w:widowControl w:val="0"/>
        <w:suppressAutoHyphens/>
        <w:autoSpaceDE w:val="0"/>
        <w:autoSpaceDN w:val="0"/>
        <w:adjustRightInd w:val="0"/>
        <w:ind w:firstLine="709"/>
        <w:jc w:val="both"/>
        <w:rPr>
          <w:bCs/>
          <w:sz w:val="24"/>
          <w:szCs w:val="24"/>
          <w:lang w:eastAsia="ar-SA"/>
        </w:rPr>
      </w:pPr>
      <w:r w:rsidRPr="008A4631">
        <w:rPr>
          <w:b/>
          <w:sz w:val="24"/>
          <w:szCs w:val="24"/>
          <w:lang w:eastAsia="ar-SA"/>
        </w:rPr>
        <w:t>Объем закупки:</w:t>
      </w:r>
      <w:r>
        <w:rPr>
          <w:sz w:val="24"/>
          <w:szCs w:val="24"/>
          <w:lang w:eastAsia="ar-SA"/>
        </w:rPr>
        <w:t xml:space="preserve"> о</w:t>
      </w:r>
      <w:r w:rsidRPr="00190EA9">
        <w:rPr>
          <w:sz w:val="24"/>
          <w:szCs w:val="24"/>
          <w:lang w:eastAsia="ar-SA"/>
        </w:rPr>
        <w:t xml:space="preserve">бъем подлежащих </w:t>
      </w:r>
      <w:r w:rsidRPr="00076D80">
        <w:rPr>
          <w:sz w:val="24"/>
          <w:szCs w:val="24"/>
          <w:lang w:eastAsia="ar-SA"/>
        </w:rPr>
        <w:t>выполнению работ</w:t>
      </w:r>
      <w:r w:rsidRPr="00190EA9">
        <w:rPr>
          <w:sz w:val="24"/>
          <w:szCs w:val="24"/>
          <w:lang w:eastAsia="ar-SA"/>
        </w:rPr>
        <w:t xml:space="preserve"> невозможно определить в соответствии с п. 24 ст. 22 </w:t>
      </w:r>
      <w:r w:rsidR="00024BB7">
        <w:rPr>
          <w:sz w:val="24"/>
          <w:szCs w:val="24"/>
          <w:lang w:eastAsia="ar-SA"/>
        </w:rPr>
        <w:t xml:space="preserve">и ст. 42 </w:t>
      </w:r>
      <w:r w:rsidRPr="00190EA9">
        <w:rPr>
          <w:bCs/>
          <w:sz w:val="24"/>
          <w:szCs w:val="24"/>
          <w:lang w:eastAsia="ar-SA"/>
        </w:rPr>
        <w:t xml:space="preserve">Федерального закона № 44-ФЗ от 05.04.2013 «О контрактной системе в сфере закупок товаров, работ, услуг для обеспечения государственных и муниципальных нужд» (далее – Федеральный закон № 44-ФЗ) </w:t>
      </w:r>
    </w:p>
    <w:p w:rsidR="00375085" w:rsidRDefault="009E3D98" w:rsidP="00375085">
      <w:pPr>
        <w:widowControl w:val="0"/>
        <w:suppressAutoHyphens/>
        <w:autoSpaceDE w:val="0"/>
        <w:autoSpaceDN w:val="0"/>
        <w:adjustRightInd w:val="0"/>
        <w:ind w:firstLine="709"/>
        <w:jc w:val="both"/>
        <w:rPr>
          <w:sz w:val="24"/>
          <w:szCs w:val="24"/>
          <w:lang w:eastAsia="ar-SA"/>
        </w:rPr>
      </w:pPr>
      <w:proofErr w:type="gramStart"/>
      <w:r w:rsidRPr="00964363">
        <w:rPr>
          <w:bCs/>
          <w:sz w:val="24"/>
          <w:szCs w:val="24"/>
          <w:lang w:eastAsia="ar-SA"/>
        </w:rPr>
        <w:t xml:space="preserve">В соответствии с ч. 2 ст. 42 Федерального закона № 44-ФЗ </w:t>
      </w:r>
      <w:r w:rsidRPr="00964363">
        <w:rPr>
          <w:sz w:val="24"/>
          <w:szCs w:val="24"/>
          <w:lang w:eastAsia="ar-SA"/>
        </w:rPr>
        <w:t xml:space="preserve">оплата выполненных работ по изготовлению для инвалидов </w:t>
      </w:r>
      <w:r w:rsidR="00E756B4" w:rsidRPr="00964363">
        <w:rPr>
          <w:sz w:val="24"/>
          <w:szCs w:val="24"/>
          <w:lang w:eastAsia="ar-SA"/>
        </w:rPr>
        <w:t xml:space="preserve">протезов нижних конечностей </w:t>
      </w:r>
      <w:r w:rsidRPr="00964363">
        <w:rPr>
          <w:sz w:val="24"/>
          <w:szCs w:val="24"/>
          <w:lang w:eastAsia="ar-SA"/>
        </w:rPr>
        <w:t>осуществляется по цене единицы работы исходя из объема фактически выполненной работы, но в размере, не превышающем максимального значения цены контракта, указанного в извещении об осуществлении закупки и документации об электронном аукционе.</w:t>
      </w:r>
      <w:proofErr w:type="gramEnd"/>
    </w:p>
    <w:p w:rsidR="00375085" w:rsidRDefault="00915EE7" w:rsidP="00375085">
      <w:pPr>
        <w:widowControl w:val="0"/>
        <w:suppressAutoHyphens/>
        <w:autoSpaceDE w:val="0"/>
        <w:autoSpaceDN w:val="0"/>
        <w:adjustRightInd w:val="0"/>
        <w:ind w:firstLine="709"/>
        <w:jc w:val="both"/>
        <w:rPr>
          <w:b/>
          <w:sz w:val="24"/>
          <w:szCs w:val="24"/>
        </w:rPr>
      </w:pPr>
      <w:r>
        <w:rPr>
          <w:b/>
          <w:sz w:val="24"/>
          <w:szCs w:val="24"/>
        </w:rPr>
        <w:t xml:space="preserve">Начальная сумма цен единиц </w:t>
      </w:r>
      <w:r w:rsidR="00C00AC7">
        <w:rPr>
          <w:b/>
          <w:sz w:val="24"/>
          <w:szCs w:val="24"/>
        </w:rPr>
        <w:t>работ</w:t>
      </w:r>
      <w:r w:rsidR="007F63C5">
        <w:rPr>
          <w:b/>
          <w:sz w:val="24"/>
          <w:szCs w:val="24"/>
        </w:rPr>
        <w:t>ы</w:t>
      </w:r>
      <w:r w:rsidR="00C00AC7">
        <w:rPr>
          <w:b/>
          <w:sz w:val="24"/>
          <w:szCs w:val="24"/>
        </w:rPr>
        <w:t xml:space="preserve"> </w:t>
      </w:r>
      <w:r>
        <w:rPr>
          <w:b/>
          <w:sz w:val="24"/>
          <w:szCs w:val="24"/>
        </w:rPr>
        <w:t xml:space="preserve">на выполнение работ  по изготовлению для инвалидов протезов нижних конечностей составляет </w:t>
      </w:r>
      <w:r w:rsidRPr="00915EE7">
        <w:rPr>
          <w:b/>
          <w:sz w:val="24"/>
          <w:szCs w:val="24"/>
          <w:lang w:eastAsia="ar-SA"/>
        </w:rPr>
        <w:t>2 316 921,66</w:t>
      </w:r>
      <w:r>
        <w:rPr>
          <w:b/>
          <w:sz w:val="24"/>
          <w:szCs w:val="24"/>
        </w:rPr>
        <w:t xml:space="preserve"> (Два миллиона триста шестнадцать тысяч девятьсот двадцать один) рубл</w:t>
      </w:r>
      <w:r w:rsidR="002F0789">
        <w:rPr>
          <w:b/>
          <w:sz w:val="24"/>
          <w:szCs w:val="24"/>
        </w:rPr>
        <w:t>ь</w:t>
      </w:r>
      <w:r>
        <w:rPr>
          <w:b/>
          <w:sz w:val="24"/>
          <w:szCs w:val="24"/>
        </w:rPr>
        <w:t xml:space="preserve"> </w:t>
      </w:r>
      <w:r w:rsidR="002F0789">
        <w:rPr>
          <w:b/>
          <w:sz w:val="24"/>
          <w:szCs w:val="24"/>
        </w:rPr>
        <w:t>66</w:t>
      </w:r>
      <w:r>
        <w:rPr>
          <w:b/>
          <w:sz w:val="24"/>
          <w:szCs w:val="24"/>
        </w:rPr>
        <w:t xml:space="preserve"> копеек.</w:t>
      </w:r>
    </w:p>
    <w:p w:rsidR="00375085" w:rsidRDefault="00915EE7" w:rsidP="00375085">
      <w:pPr>
        <w:widowControl w:val="0"/>
        <w:suppressAutoHyphens/>
        <w:autoSpaceDE w:val="0"/>
        <w:autoSpaceDN w:val="0"/>
        <w:adjustRightInd w:val="0"/>
        <w:ind w:firstLine="709"/>
        <w:jc w:val="both"/>
        <w:rPr>
          <w:b/>
          <w:sz w:val="24"/>
          <w:szCs w:val="24"/>
        </w:rPr>
      </w:pPr>
      <w:r>
        <w:rPr>
          <w:b/>
          <w:sz w:val="24"/>
          <w:szCs w:val="24"/>
        </w:rPr>
        <w:t>Максимальное значение цены контракта составляет</w:t>
      </w:r>
      <w:r w:rsidR="00F56DB3">
        <w:rPr>
          <w:b/>
          <w:sz w:val="24"/>
          <w:szCs w:val="24"/>
        </w:rPr>
        <w:t>:</w:t>
      </w:r>
      <w:r>
        <w:rPr>
          <w:b/>
          <w:sz w:val="24"/>
          <w:szCs w:val="24"/>
        </w:rPr>
        <w:t xml:space="preserve"> </w:t>
      </w:r>
      <w:r w:rsidR="002F0789">
        <w:rPr>
          <w:b/>
          <w:sz w:val="24"/>
          <w:szCs w:val="24"/>
        </w:rPr>
        <w:t>17</w:t>
      </w:r>
      <w:r>
        <w:rPr>
          <w:b/>
          <w:sz w:val="24"/>
          <w:szCs w:val="24"/>
        </w:rPr>
        <w:t xml:space="preserve"> </w:t>
      </w:r>
      <w:r w:rsidR="002F0789">
        <w:rPr>
          <w:b/>
          <w:sz w:val="24"/>
          <w:szCs w:val="24"/>
        </w:rPr>
        <w:t>0</w:t>
      </w:r>
      <w:r>
        <w:rPr>
          <w:b/>
          <w:sz w:val="24"/>
          <w:szCs w:val="24"/>
        </w:rPr>
        <w:t>00 000 (</w:t>
      </w:r>
      <w:r w:rsidR="002F0789">
        <w:rPr>
          <w:b/>
          <w:sz w:val="24"/>
          <w:szCs w:val="24"/>
        </w:rPr>
        <w:t>Семнадцать миллионов</w:t>
      </w:r>
      <w:r>
        <w:rPr>
          <w:b/>
          <w:sz w:val="24"/>
          <w:szCs w:val="24"/>
        </w:rPr>
        <w:t>) рублей 00 копеек.</w:t>
      </w:r>
    </w:p>
    <w:p w:rsidR="00375085" w:rsidRDefault="00AA7825" w:rsidP="00375085">
      <w:pPr>
        <w:widowControl w:val="0"/>
        <w:suppressAutoHyphens/>
        <w:autoSpaceDE w:val="0"/>
        <w:autoSpaceDN w:val="0"/>
        <w:adjustRightInd w:val="0"/>
        <w:ind w:firstLine="709"/>
        <w:jc w:val="both"/>
        <w:rPr>
          <w:bCs/>
          <w:sz w:val="24"/>
          <w:szCs w:val="24"/>
        </w:rPr>
      </w:pPr>
      <w:r w:rsidRPr="00285B5F">
        <w:rPr>
          <w:b/>
          <w:iCs/>
          <w:sz w:val="24"/>
          <w:szCs w:val="24"/>
        </w:rPr>
        <w:t>Срок выполнения работ (срок изготовления)</w:t>
      </w:r>
      <w:r w:rsidRPr="00285B5F">
        <w:rPr>
          <w:iCs/>
          <w:sz w:val="24"/>
          <w:szCs w:val="24"/>
        </w:rPr>
        <w:t xml:space="preserve">: </w:t>
      </w:r>
      <w:r w:rsidR="0074589F">
        <w:rPr>
          <w:bCs/>
          <w:sz w:val="24"/>
          <w:szCs w:val="24"/>
        </w:rPr>
        <w:t xml:space="preserve">в течение </w:t>
      </w:r>
      <w:r w:rsidR="00D34DFB">
        <w:rPr>
          <w:bCs/>
          <w:sz w:val="24"/>
          <w:szCs w:val="24"/>
        </w:rPr>
        <w:t>30</w:t>
      </w:r>
      <w:r w:rsidRPr="00285B5F">
        <w:rPr>
          <w:bCs/>
          <w:sz w:val="24"/>
          <w:szCs w:val="24"/>
        </w:rPr>
        <w:t xml:space="preserve"> (</w:t>
      </w:r>
      <w:r w:rsidR="00D34DFB">
        <w:rPr>
          <w:bCs/>
          <w:sz w:val="24"/>
          <w:szCs w:val="24"/>
        </w:rPr>
        <w:t>тридцати</w:t>
      </w:r>
      <w:r w:rsidRPr="00285B5F">
        <w:rPr>
          <w:bCs/>
          <w:sz w:val="24"/>
          <w:szCs w:val="24"/>
        </w:rPr>
        <w:t>) календарных дней с момента получения Подрядчиком Реестра Получателей.</w:t>
      </w:r>
    </w:p>
    <w:p w:rsidR="00375085" w:rsidRDefault="00AA7825" w:rsidP="00375085">
      <w:pPr>
        <w:widowControl w:val="0"/>
        <w:suppressAutoHyphens/>
        <w:autoSpaceDE w:val="0"/>
        <w:autoSpaceDN w:val="0"/>
        <w:adjustRightInd w:val="0"/>
        <w:ind w:firstLine="709"/>
        <w:jc w:val="both"/>
        <w:rPr>
          <w:bCs/>
          <w:sz w:val="24"/>
          <w:szCs w:val="24"/>
        </w:rPr>
      </w:pPr>
      <w:r w:rsidRPr="00285B5F">
        <w:rPr>
          <w:b/>
          <w:sz w:val="24"/>
          <w:szCs w:val="24"/>
        </w:rPr>
        <w:t xml:space="preserve">Период выполнения работ: </w:t>
      </w:r>
      <w:r w:rsidRPr="00285B5F">
        <w:rPr>
          <w:bCs/>
          <w:sz w:val="24"/>
          <w:szCs w:val="24"/>
        </w:rPr>
        <w:t>по «</w:t>
      </w:r>
      <w:r w:rsidR="00D34DFB">
        <w:rPr>
          <w:bCs/>
          <w:sz w:val="24"/>
          <w:szCs w:val="24"/>
        </w:rPr>
        <w:t>10</w:t>
      </w:r>
      <w:r w:rsidRPr="00285B5F">
        <w:rPr>
          <w:bCs/>
          <w:sz w:val="24"/>
          <w:szCs w:val="24"/>
        </w:rPr>
        <w:t xml:space="preserve">» </w:t>
      </w:r>
      <w:r w:rsidR="00D34DFB">
        <w:rPr>
          <w:bCs/>
          <w:sz w:val="24"/>
          <w:szCs w:val="24"/>
        </w:rPr>
        <w:t>декабря</w:t>
      </w:r>
      <w:r w:rsidRPr="00285B5F">
        <w:rPr>
          <w:bCs/>
          <w:sz w:val="24"/>
          <w:szCs w:val="24"/>
        </w:rPr>
        <w:t xml:space="preserve"> 202</w:t>
      </w:r>
      <w:r w:rsidR="0074589F">
        <w:rPr>
          <w:bCs/>
          <w:sz w:val="24"/>
          <w:szCs w:val="24"/>
        </w:rPr>
        <w:t>1</w:t>
      </w:r>
      <w:r w:rsidRPr="00285B5F">
        <w:rPr>
          <w:bCs/>
          <w:sz w:val="24"/>
          <w:szCs w:val="24"/>
        </w:rPr>
        <w:t xml:space="preserve"> года (включительно)</w:t>
      </w:r>
    </w:p>
    <w:p w:rsidR="00375085" w:rsidRDefault="00AA7825" w:rsidP="00375085">
      <w:pPr>
        <w:widowControl w:val="0"/>
        <w:suppressAutoHyphens/>
        <w:autoSpaceDE w:val="0"/>
        <w:autoSpaceDN w:val="0"/>
        <w:adjustRightInd w:val="0"/>
        <w:ind w:firstLine="709"/>
        <w:jc w:val="both"/>
        <w:rPr>
          <w:sz w:val="24"/>
          <w:szCs w:val="24"/>
        </w:rPr>
      </w:pPr>
      <w:r w:rsidRPr="00375085">
        <w:rPr>
          <w:b/>
          <w:iCs/>
          <w:sz w:val="24"/>
          <w:szCs w:val="24"/>
        </w:rPr>
        <w:t>Место выполнения работ</w:t>
      </w:r>
      <w:r w:rsidRPr="00375085">
        <w:rPr>
          <w:bCs/>
          <w:sz w:val="24"/>
          <w:szCs w:val="24"/>
        </w:rPr>
        <w:t xml:space="preserve">: </w:t>
      </w:r>
      <w:r w:rsidRPr="00375085">
        <w:rPr>
          <w:iCs/>
          <w:sz w:val="24"/>
          <w:szCs w:val="24"/>
        </w:rPr>
        <w:t xml:space="preserve">по месту изготовления </w:t>
      </w:r>
      <w:r w:rsidRPr="00375085">
        <w:rPr>
          <w:sz w:val="24"/>
          <w:szCs w:val="24"/>
        </w:rPr>
        <w:t>Изделий.</w:t>
      </w:r>
    </w:p>
    <w:p w:rsidR="00375085" w:rsidRDefault="00AA7825" w:rsidP="00375085">
      <w:pPr>
        <w:widowControl w:val="0"/>
        <w:suppressAutoHyphens/>
        <w:autoSpaceDE w:val="0"/>
        <w:autoSpaceDN w:val="0"/>
        <w:adjustRightInd w:val="0"/>
        <w:ind w:firstLine="709"/>
        <w:jc w:val="both"/>
        <w:rPr>
          <w:rFonts w:eastAsia="Lucida Sans Unicode"/>
          <w:bCs/>
          <w:kern w:val="2"/>
          <w:sz w:val="24"/>
          <w:szCs w:val="24"/>
        </w:rPr>
      </w:pPr>
      <w:r w:rsidRPr="00956725">
        <w:rPr>
          <w:sz w:val="24"/>
          <w:szCs w:val="24"/>
        </w:rPr>
        <w:t>Снятие мерок, примерк</w:t>
      </w:r>
      <w:r w:rsidR="00D34DFB">
        <w:rPr>
          <w:sz w:val="24"/>
          <w:szCs w:val="24"/>
        </w:rPr>
        <w:t>и</w:t>
      </w:r>
      <w:r w:rsidRPr="00956725">
        <w:rPr>
          <w:sz w:val="24"/>
          <w:szCs w:val="24"/>
        </w:rPr>
        <w:t xml:space="preserve"> и получени</w:t>
      </w:r>
      <w:r w:rsidR="00D34DFB">
        <w:rPr>
          <w:sz w:val="24"/>
          <w:szCs w:val="24"/>
        </w:rPr>
        <w:t>я</w:t>
      </w:r>
      <w:r w:rsidRPr="00956725">
        <w:rPr>
          <w:sz w:val="24"/>
          <w:szCs w:val="24"/>
        </w:rPr>
        <w:t xml:space="preserve"> Изделий</w:t>
      </w:r>
      <w:r w:rsidR="00D34DFB">
        <w:rPr>
          <w:sz w:val="24"/>
          <w:szCs w:val="24"/>
        </w:rPr>
        <w:t>:</w:t>
      </w:r>
      <w:r w:rsidRPr="00285B5F">
        <w:rPr>
          <w:sz w:val="24"/>
          <w:szCs w:val="24"/>
        </w:rPr>
        <w:t xml:space="preserve"> </w:t>
      </w:r>
      <w:r w:rsidRPr="00285B5F">
        <w:rPr>
          <w:rFonts w:eastAsia="Lucida Sans Unicode"/>
          <w:bCs/>
          <w:kern w:val="2"/>
          <w:sz w:val="24"/>
          <w:szCs w:val="24"/>
        </w:rPr>
        <w:t>по месту жительства Получателя либо по месту изготовления Изделий.</w:t>
      </w:r>
    </w:p>
    <w:p w:rsidR="00EE5F9F" w:rsidRDefault="00EE5F9F" w:rsidP="00375085">
      <w:pPr>
        <w:widowControl w:val="0"/>
        <w:suppressAutoHyphens/>
        <w:autoSpaceDE w:val="0"/>
        <w:autoSpaceDN w:val="0"/>
        <w:adjustRightInd w:val="0"/>
        <w:ind w:firstLine="709"/>
        <w:jc w:val="both"/>
        <w:rPr>
          <w:rFonts w:eastAsia="Lucida Sans Unicode"/>
          <w:bCs/>
          <w:kern w:val="2"/>
          <w:sz w:val="24"/>
          <w:szCs w:val="24"/>
        </w:rPr>
      </w:pPr>
    </w:p>
    <w:p w:rsidR="00375085" w:rsidRDefault="00E60596" w:rsidP="00E97C9D">
      <w:pPr>
        <w:widowControl w:val="0"/>
        <w:suppressAutoHyphens/>
        <w:autoSpaceDE w:val="0"/>
        <w:autoSpaceDN w:val="0"/>
        <w:adjustRightInd w:val="0"/>
        <w:jc w:val="center"/>
        <w:rPr>
          <w:b/>
          <w:bCs/>
          <w:sz w:val="24"/>
          <w:szCs w:val="26"/>
        </w:rPr>
      </w:pPr>
      <w:r w:rsidRPr="00E15643">
        <w:rPr>
          <w:b/>
          <w:bCs/>
          <w:sz w:val="24"/>
          <w:szCs w:val="26"/>
        </w:rPr>
        <w:t xml:space="preserve">Требования </w:t>
      </w:r>
      <w:r>
        <w:rPr>
          <w:b/>
          <w:bCs/>
          <w:sz w:val="24"/>
          <w:szCs w:val="26"/>
        </w:rPr>
        <w:t xml:space="preserve">к выполняемым </w:t>
      </w:r>
      <w:r w:rsidRPr="00E15643">
        <w:rPr>
          <w:b/>
          <w:bCs/>
          <w:sz w:val="24"/>
          <w:szCs w:val="26"/>
        </w:rPr>
        <w:t xml:space="preserve"> работ</w:t>
      </w:r>
      <w:r>
        <w:rPr>
          <w:b/>
          <w:bCs/>
          <w:sz w:val="24"/>
          <w:szCs w:val="26"/>
        </w:rPr>
        <w:t>ам</w:t>
      </w:r>
    </w:p>
    <w:p w:rsidR="00E60596" w:rsidRPr="00E15643" w:rsidRDefault="00E60596" w:rsidP="00375085">
      <w:pPr>
        <w:widowControl w:val="0"/>
        <w:suppressAutoHyphens/>
        <w:autoSpaceDE w:val="0"/>
        <w:autoSpaceDN w:val="0"/>
        <w:adjustRightInd w:val="0"/>
        <w:ind w:firstLine="709"/>
        <w:jc w:val="both"/>
        <w:rPr>
          <w:sz w:val="24"/>
          <w:szCs w:val="26"/>
        </w:rPr>
      </w:pPr>
      <w:r w:rsidRPr="00E15643">
        <w:rPr>
          <w:sz w:val="24"/>
          <w:szCs w:val="26"/>
        </w:rPr>
        <w:t>Выполнение работ должно</w:t>
      </w:r>
      <w:bookmarkStart w:id="0" w:name="_GoBack"/>
      <w:bookmarkEnd w:id="0"/>
      <w:r w:rsidRPr="00E15643">
        <w:rPr>
          <w:sz w:val="24"/>
          <w:szCs w:val="26"/>
        </w:rPr>
        <w:t xml:space="preserve"> соответствовать назначениям </w:t>
      </w:r>
      <w:proofErr w:type="gramStart"/>
      <w:r w:rsidRPr="00E15643">
        <w:rPr>
          <w:sz w:val="24"/>
          <w:szCs w:val="26"/>
        </w:rPr>
        <w:t>медико-социальной</w:t>
      </w:r>
      <w:proofErr w:type="gramEnd"/>
      <w:r w:rsidRPr="00E15643">
        <w:rPr>
          <w:sz w:val="24"/>
          <w:szCs w:val="26"/>
        </w:rPr>
        <w:t xml:space="preserve"> экспертизы, а также врача. Протезы должны изготавливаться с учетом анатомических дефектов нижних конечностей, индивидуально для каждого пациента, при этом в каждом </w:t>
      </w:r>
      <w:r w:rsidRPr="00E15643">
        <w:rPr>
          <w:sz w:val="24"/>
          <w:szCs w:val="26"/>
        </w:rPr>
        <w:lastRenderedPageBreak/>
        <w:t xml:space="preserve">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E15643">
        <w:rPr>
          <w:sz w:val="24"/>
          <w:szCs w:val="26"/>
        </w:rPr>
        <w:t>медико-социальные</w:t>
      </w:r>
      <w:proofErr w:type="gramEnd"/>
      <w:r w:rsidRPr="00E15643">
        <w:rPr>
          <w:sz w:val="24"/>
          <w:szCs w:val="26"/>
        </w:rPr>
        <w:t xml:space="preserve"> аспекты.</w:t>
      </w:r>
    </w:p>
    <w:p w:rsidR="00E60596" w:rsidRPr="00E15643" w:rsidRDefault="00E60596" w:rsidP="00E60596">
      <w:pPr>
        <w:keepNext/>
        <w:keepLines/>
        <w:ind w:firstLine="709"/>
        <w:jc w:val="both"/>
        <w:rPr>
          <w:sz w:val="24"/>
          <w:szCs w:val="26"/>
        </w:rPr>
      </w:pPr>
      <w:r w:rsidRPr="00E15643">
        <w:rPr>
          <w:sz w:val="24"/>
          <w:szCs w:val="26"/>
        </w:rPr>
        <w:t>При выполнении указанных работ должен быть осуществлен контроль по примерке и обеспечению инвалида указанным средством реабилитации. Инвалид не должен испытывать болей, избыточного давления, обуславливающих нарушение кровообращения.</w:t>
      </w:r>
    </w:p>
    <w:p w:rsidR="00E60596" w:rsidRPr="00E15643" w:rsidRDefault="00E60596" w:rsidP="00E60596">
      <w:pPr>
        <w:keepNext/>
        <w:keepLines/>
        <w:ind w:firstLine="709"/>
        <w:jc w:val="both"/>
        <w:rPr>
          <w:sz w:val="24"/>
          <w:szCs w:val="26"/>
        </w:rPr>
      </w:pPr>
      <w:proofErr w:type="gramStart"/>
      <w:r w:rsidRPr="00E15643">
        <w:rPr>
          <w:sz w:val="24"/>
          <w:szCs w:val="26"/>
        </w:rPr>
        <w:t>Изделия должны быть изготовлены из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E15643">
        <w:rPr>
          <w:sz w:val="24"/>
          <w:szCs w:val="26"/>
        </w:rPr>
        <w:t>Роспотребнадзор</w:t>
      </w:r>
      <w:proofErr w:type="spellEnd"/>
      <w:r w:rsidRPr="00E15643">
        <w:rPr>
          <w:sz w:val="24"/>
          <w:szCs w:val="26"/>
        </w:rPr>
        <w:t>) и обеспечивающих безопасность и функциональное назначение изделий, не вызывающих аллергических реакций, устойчивых к воздействию растворителей при гигиенической обработке.</w:t>
      </w:r>
      <w:proofErr w:type="gramEnd"/>
    </w:p>
    <w:p w:rsidR="00E60596" w:rsidRPr="00E15643" w:rsidRDefault="00E60596" w:rsidP="00E60596">
      <w:pPr>
        <w:keepNext/>
        <w:keepLines/>
        <w:ind w:firstLine="709"/>
        <w:jc w:val="both"/>
        <w:rPr>
          <w:sz w:val="24"/>
          <w:szCs w:val="26"/>
        </w:rPr>
      </w:pPr>
      <w:r w:rsidRPr="00E15643">
        <w:rPr>
          <w:sz w:val="24"/>
          <w:szCs w:val="26"/>
        </w:rPr>
        <w:t>С учетом уровня ампутации и модулирования, применяемого в протезировании:</w:t>
      </w:r>
    </w:p>
    <w:p w:rsidR="00E60596" w:rsidRPr="00E15643" w:rsidRDefault="00E60596" w:rsidP="00E60596">
      <w:pPr>
        <w:keepNext/>
        <w:keepLines/>
        <w:ind w:firstLine="709"/>
        <w:jc w:val="both"/>
        <w:rPr>
          <w:sz w:val="24"/>
          <w:szCs w:val="26"/>
        </w:rPr>
      </w:pPr>
      <w:r w:rsidRPr="00E15643">
        <w:rPr>
          <w:sz w:val="24"/>
          <w:szCs w:val="26"/>
        </w:rPr>
        <w:t>- приемная гильза протеза конечности должна изготавливаться по индивидуальному параметру пациента и должна предназначаться для размещения в нем культи или пораженной конечности, обеспечивая взаимодействие человека с протезом конечности;</w:t>
      </w:r>
    </w:p>
    <w:p w:rsidR="00E60596" w:rsidRPr="00E15643" w:rsidRDefault="00E60596" w:rsidP="00E60596">
      <w:pPr>
        <w:keepNext/>
        <w:keepLines/>
        <w:ind w:firstLine="709"/>
        <w:jc w:val="both"/>
        <w:rPr>
          <w:sz w:val="24"/>
          <w:szCs w:val="26"/>
        </w:rPr>
      </w:pPr>
      <w:r w:rsidRPr="00E15643">
        <w:rPr>
          <w:sz w:val="24"/>
          <w:szCs w:val="26"/>
        </w:rPr>
        <w:t>-  функциональный узел протеза конечности должен  выполнять заданную функцию и иметь конструктивно-технологическую завершенность;</w:t>
      </w:r>
    </w:p>
    <w:p w:rsidR="00E60596" w:rsidRPr="00E15643" w:rsidRDefault="00E60596" w:rsidP="00E60596">
      <w:pPr>
        <w:keepNext/>
        <w:keepLines/>
        <w:ind w:firstLine="709"/>
        <w:jc w:val="both"/>
        <w:rPr>
          <w:sz w:val="24"/>
          <w:szCs w:val="26"/>
        </w:rPr>
      </w:pPr>
      <w:r w:rsidRPr="00E15643">
        <w:rPr>
          <w:sz w:val="24"/>
          <w:szCs w:val="26"/>
        </w:rPr>
        <w:t>- косметический протез конечности должен восполнять форму и внешний вид отсутствующей ее части;</w:t>
      </w:r>
    </w:p>
    <w:p w:rsidR="00E60596" w:rsidRPr="00E15643" w:rsidRDefault="00E60596" w:rsidP="00E60596">
      <w:pPr>
        <w:keepNext/>
        <w:keepLines/>
        <w:ind w:firstLine="709"/>
        <w:jc w:val="both"/>
        <w:rPr>
          <w:sz w:val="24"/>
          <w:szCs w:val="26"/>
        </w:rPr>
      </w:pPr>
      <w:r w:rsidRPr="00E15643">
        <w:rPr>
          <w:sz w:val="24"/>
          <w:szCs w:val="26"/>
        </w:rPr>
        <w:t>- лечебно-тренировочный протез нижней конечности должен выполнять функцию формирования культи после ампутации нижней конечности и адаптации пациента к протезу и приобретения навыков ходьбы, вместо лечебно-тренировочного протеза может использоваться первично-постоянный протез нижней конечности с возможностью замены приемной гильзы;</w:t>
      </w:r>
    </w:p>
    <w:p w:rsidR="00E60596" w:rsidRPr="00E15643" w:rsidRDefault="00E60596" w:rsidP="00E60596">
      <w:pPr>
        <w:keepNext/>
        <w:keepLines/>
        <w:ind w:firstLine="709"/>
        <w:jc w:val="both"/>
        <w:rPr>
          <w:sz w:val="24"/>
          <w:szCs w:val="26"/>
        </w:rPr>
      </w:pPr>
      <w:r w:rsidRPr="00E15643">
        <w:rPr>
          <w:sz w:val="24"/>
          <w:szCs w:val="26"/>
        </w:rPr>
        <w:t>- постоянный протез нижней конечности предназначается после завершения использования лечебно-тренировочного протеза.</w:t>
      </w:r>
    </w:p>
    <w:p w:rsidR="00E60596" w:rsidRPr="00E15643" w:rsidRDefault="00E60596" w:rsidP="00E60596">
      <w:pPr>
        <w:keepNext/>
        <w:keepLines/>
        <w:ind w:firstLine="709"/>
        <w:jc w:val="both"/>
        <w:rPr>
          <w:sz w:val="24"/>
          <w:szCs w:val="26"/>
        </w:rPr>
      </w:pPr>
      <w:r w:rsidRPr="00E15643">
        <w:rPr>
          <w:sz w:val="24"/>
          <w:szCs w:val="26"/>
        </w:rPr>
        <w:t>Изделия должны быть стойкие к воздействию физиологических растворов (пота, мочи), не вызывать потертостей, сдавливания, ущемления и наплывов мягких тканей, нарушений кровообращения и болевых ощущений при использовании.</w:t>
      </w:r>
    </w:p>
    <w:p w:rsidR="00E60596" w:rsidRPr="00E15643" w:rsidRDefault="00E60596" w:rsidP="00E60596">
      <w:pPr>
        <w:keepNext/>
        <w:keepLines/>
        <w:ind w:firstLine="709"/>
        <w:jc w:val="both"/>
        <w:rPr>
          <w:sz w:val="24"/>
          <w:szCs w:val="26"/>
        </w:rPr>
      </w:pPr>
      <w:r w:rsidRPr="00E15643">
        <w:rPr>
          <w:sz w:val="24"/>
          <w:szCs w:val="26"/>
        </w:rPr>
        <w:t>Металлические части протезов должны быть изготовлены из коррозийно-стойких материалов или защищены от коррозии специальными покрытиями.</w:t>
      </w:r>
    </w:p>
    <w:p w:rsidR="00EE5F9F" w:rsidRDefault="00EE5F9F" w:rsidP="00E60596">
      <w:pPr>
        <w:keepNext/>
        <w:keepLines/>
        <w:ind w:firstLine="709"/>
        <w:jc w:val="center"/>
        <w:rPr>
          <w:b/>
          <w:bCs/>
          <w:sz w:val="24"/>
          <w:szCs w:val="26"/>
        </w:rPr>
      </w:pPr>
    </w:p>
    <w:p w:rsidR="00E60596" w:rsidRPr="00E15643" w:rsidRDefault="00E60596" w:rsidP="00E60596">
      <w:pPr>
        <w:keepNext/>
        <w:keepLines/>
        <w:ind w:firstLine="709"/>
        <w:jc w:val="center"/>
        <w:rPr>
          <w:b/>
          <w:bCs/>
          <w:sz w:val="24"/>
          <w:szCs w:val="26"/>
        </w:rPr>
      </w:pPr>
      <w:r w:rsidRPr="00E15643">
        <w:rPr>
          <w:b/>
          <w:bCs/>
          <w:sz w:val="24"/>
          <w:szCs w:val="26"/>
        </w:rPr>
        <w:t xml:space="preserve">Требования к результатам </w:t>
      </w:r>
      <w:r>
        <w:rPr>
          <w:b/>
          <w:bCs/>
          <w:sz w:val="24"/>
          <w:szCs w:val="26"/>
        </w:rPr>
        <w:t xml:space="preserve">выполненных </w:t>
      </w:r>
      <w:r w:rsidR="00EE5F9F">
        <w:rPr>
          <w:b/>
          <w:bCs/>
          <w:sz w:val="24"/>
          <w:szCs w:val="26"/>
        </w:rPr>
        <w:t>работ</w:t>
      </w:r>
    </w:p>
    <w:p w:rsidR="00E60596" w:rsidRPr="00E15643" w:rsidRDefault="00E60596" w:rsidP="00E60596">
      <w:pPr>
        <w:pStyle w:val="31"/>
        <w:keepNext/>
        <w:keepLines/>
        <w:ind w:firstLine="709"/>
        <w:rPr>
          <w:sz w:val="24"/>
          <w:szCs w:val="26"/>
        </w:rPr>
      </w:pPr>
      <w:r w:rsidRPr="00E15643">
        <w:rPr>
          <w:sz w:val="24"/>
          <w:szCs w:val="26"/>
        </w:rPr>
        <w:t>Работы следует считать эффективно исполненными, если у инвалида восстановлена опорная и двигательная функции конечности. Работы по изготовлению для инвалидов протезов должны быть выполнены с надлежащим качеством и в установленные сроки.</w:t>
      </w:r>
    </w:p>
    <w:p w:rsidR="00EE5F9F" w:rsidRDefault="00EE5F9F" w:rsidP="00A56995">
      <w:pPr>
        <w:keepNext/>
        <w:keepLines/>
        <w:tabs>
          <w:tab w:val="left" w:pos="4995"/>
        </w:tabs>
        <w:snapToGrid w:val="0"/>
        <w:ind w:firstLine="709"/>
        <w:jc w:val="center"/>
        <w:rPr>
          <w:b/>
          <w:sz w:val="24"/>
          <w:szCs w:val="24"/>
        </w:rPr>
      </w:pPr>
    </w:p>
    <w:p w:rsidR="00A56995" w:rsidRDefault="00A56995" w:rsidP="00A56995">
      <w:pPr>
        <w:keepNext/>
        <w:keepLines/>
        <w:tabs>
          <w:tab w:val="left" w:pos="4995"/>
        </w:tabs>
        <w:snapToGrid w:val="0"/>
        <w:ind w:firstLine="709"/>
        <w:jc w:val="center"/>
        <w:rPr>
          <w:b/>
          <w:sz w:val="24"/>
          <w:szCs w:val="24"/>
        </w:rPr>
      </w:pPr>
      <w:r>
        <w:rPr>
          <w:b/>
          <w:sz w:val="24"/>
          <w:szCs w:val="24"/>
        </w:rPr>
        <w:t>Требования к качеству работ.</w:t>
      </w:r>
    </w:p>
    <w:p w:rsidR="00A56995" w:rsidRDefault="00A56995" w:rsidP="00A56995">
      <w:pPr>
        <w:keepNext/>
        <w:keepLines/>
        <w:tabs>
          <w:tab w:val="left" w:pos="4995"/>
        </w:tabs>
        <w:snapToGrid w:val="0"/>
        <w:ind w:firstLine="709"/>
        <w:jc w:val="both"/>
        <w:rPr>
          <w:sz w:val="24"/>
          <w:szCs w:val="24"/>
        </w:rPr>
      </w:pPr>
      <w:r>
        <w:rPr>
          <w:sz w:val="24"/>
          <w:szCs w:val="24"/>
        </w:rPr>
        <w:t xml:space="preserve">Протезы должны соответствовать требованиям Государственного стандарта Российской Федерации ГОСТ </w:t>
      </w:r>
      <w:proofErr w:type="gramStart"/>
      <w:r>
        <w:rPr>
          <w:sz w:val="24"/>
          <w:szCs w:val="24"/>
        </w:rPr>
        <w:t>Р</w:t>
      </w:r>
      <w:proofErr w:type="gramEnd"/>
      <w:r>
        <w:rPr>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 и ГОСТ </w:t>
      </w:r>
      <w:proofErr w:type="gramStart"/>
      <w:r>
        <w:rPr>
          <w:sz w:val="24"/>
          <w:szCs w:val="24"/>
        </w:rPr>
        <w:t>Р</w:t>
      </w:r>
      <w:proofErr w:type="gramEnd"/>
      <w:r>
        <w:rPr>
          <w:sz w:val="24"/>
          <w:szCs w:val="24"/>
        </w:rPr>
        <w:t xml:space="preserve"> ИСО 22523-2007 «Протезы конечностей и </w:t>
      </w:r>
      <w:proofErr w:type="spellStart"/>
      <w:r>
        <w:rPr>
          <w:sz w:val="24"/>
          <w:szCs w:val="24"/>
        </w:rPr>
        <w:t>ортезы</w:t>
      </w:r>
      <w:proofErr w:type="spellEnd"/>
      <w:r>
        <w:rPr>
          <w:sz w:val="24"/>
          <w:szCs w:val="24"/>
        </w:rPr>
        <w:t xml:space="preserve"> наружные. Требования и методы испытаний».</w:t>
      </w:r>
    </w:p>
    <w:p w:rsidR="00EE5F9F" w:rsidRDefault="00EE5F9F" w:rsidP="00A56995">
      <w:pPr>
        <w:keepNext/>
        <w:keepLines/>
        <w:ind w:firstLine="709"/>
        <w:jc w:val="center"/>
        <w:rPr>
          <w:b/>
          <w:bCs/>
          <w:sz w:val="24"/>
          <w:szCs w:val="24"/>
        </w:rPr>
      </w:pPr>
    </w:p>
    <w:p w:rsidR="00A56995" w:rsidRDefault="00A56995" w:rsidP="00A56995">
      <w:pPr>
        <w:keepNext/>
        <w:keepLines/>
        <w:ind w:firstLine="709"/>
        <w:jc w:val="center"/>
        <w:rPr>
          <w:b/>
          <w:bCs/>
          <w:sz w:val="24"/>
          <w:szCs w:val="24"/>
        </w:rPr>
      </w:pPr>
      <w:r>
        <w:rPr>
          <w:b/>
          <w:bCs/>
          <w:sz w:val="24"/>
          <w:szCs w:val="24"/>
        </w:rPr>
        <w:t>Требования к гарантийному сроку.</w:t>
      </w:r>
    </w:p>
    <w:p w:rsidR="00A56995" w:rsidRDefault="00A56995" w:rsidP="00A56995">
      <w:pPr>
        <w:keepNext/>
        <w:keepLines/>
        <w:ind w:firstLine="709"/>
        <w:jc w:val="both"/>
        <w:rPr>
          <w:b/>
          <w:bCs/>
          <w:sz w:val="24"/>
          <w:szCs w:val="24"/>
          <w:lang w:eastAsia="ar-SA"/>
        </w:rPr>
      </w:pPr>
      <w:r>
        <w:rPr>
          <w:color w:val="000000"/>
          <w:sz w:val="24"/>
          <w:szCs w:val="24"/>
        </w:rPr>
        <w:t>Гарантийный срок составляет 12 (двенадцать) месяцев со дня подписания Акта приема-передачи Изделия</w:t>
      </w:r>
      <w:r>
        <w:rPr>
          <w:sz w:val="24"/>
          <w:szCs w:val="24"/>
        </w:rPr>
        <w:t>.</w:t>
      </w:r>
      <w:r>
        <w:rPr>
          <w:b/>
          <w:bCs/>
          <w:sz w:val="24"/>
          <w:szCs w:val="24"/>
          <w:lang w:eastAsia="ar-SA"/>
        </w:rPr>
        <w:t xml:space="preserve"> </w:t>
      </w:r>
    </w:p>
    <w:p w:rsidR="00E60596" w:rsidRDefault="00E60596" w:rsidP="00E60596">
      <w:pPr>
        <w:keepNext/>
        <w:keepLines/>
        <w:suppressAutoHyphens/>
        <w:jc w:val="both"/>
        <w:rPr>
          <w:i/>
          <w:szCs w:val="24"/>
        </w:rPr>
      </w:pPr>
    </w:p>
    <w:sectPr w:rsidR="00E60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8223C"/>
    <w:multiLevelType w:val="hybridMultilevel"/>
    <w:tmpl w:val="D450A056"/>
    <w:lvl w:ilvl="0" w:tplc="4D866728">
      <w:start w:val="1"/>
      <w:numFmt w:val="decimal"/>
      <w:lvlText w:val="%1."/>
      <w:lvlJc w:val="left"/>
      <w:pPr>
        <w:ind w:left="720" w:hanging="360"/>
      </w:pPr>
      <w:rPr>
        <w:rFonts w:hint="default"/>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2D"/>
    <w:rsid w:val="000006E1"/>
    <w:rsid w:val="00001B1F"/>
    <w:rsid w:val="0000296C"/>
    <w:rsid w:val="00002AD8"/>
    <w:rsid w:val="00002C75"/>
    <w:rsid w:val="00003258"/>
    <w:rsid w:val="00004A85"/>
    <w:rsid w:val="00004FF8"/>
    <w:rsid w:val="00005BFF"/>
    <w:rsid w:val="000075E1"/>
    <w:rsid w:val="00007B35"/>
    <w:rsid w:val="000119DE"/>
    <w:rsid w:val="00011DE1"/>
    <w:rsid w:val="000133BF"/>
    <w:rsid w:val="00013C9A"/>
    <w:rsid w:val="00015228"/>
    <w:rsid w:val="0001551C"/>
    <w:rsid w:val="00015E58"/>
    <w:rsid w:val="00016703"/>
    <w:rsid w:val="00017ED3"/>
    <w:rsid w:val="00021068"/>
    <w:rsid w:val="00023B67"/>
    <w:rsid w:val="000248D4"/>
    <w:rsid w:val="00024BB7"/>
    <w:rsid w:val="0002567A"/>
    <w:rsid w:val="0002579A"/>
    <w:rsid w:val="00026023"/>
    <w:rsid w:val="000264C2"/>
    <w:rsid w:val="00026DFB"/>
    <w:rsid w:val="00031A87"/>
    <w:rsid w:val="000332EC"/>
    <w:rsid w:val="00033408"/>
    <w:rsid w:val="000336DF"/>
    <w:rsid w:val="000346D6"/>
    <w:rsid w:val="00035F11"/>
    <w:rsid w:val="0004199A"/>
    <w:rsid w:val="00047C88"/>
    <w:rsid w:val="00052A91"/>
    <w:rsid w:val="00054642"/>
    <w:rsid w:val="0005495A"/>
    <w:rsid w:val="00055ABD"/>
    <w:rsid w:val="000560D6"/>
    <w:rsid w:val="00056B85"/>
    <w:rsid w:val="00056C23"/>
    <w:rsid w:val="00057F80"/>
    <w:rsid w:val="000607CD"/>
    <w:rsid w:val="000636B1"/>
    <w:rsid w:val="00063AA9"/>
    <w:rsid w:val="00063ADA"/>
    <w:rsid w:val="00064ED9"/>
    <w:rsid w:val="000650BF"/>
    <w:rsid w:val="00065384"/>
    <w:rsid w:val="0006605D"/>
    <w:rsid w:val="00070E98"/>
    <w:rsid w:val="00073663"/>
    <w:rsid w:val="0007398B"/>
    <w:rsid w:val="00073D78"/>
    <w:rsid w:val="00085D88"/>
    <w:rsid w:val="00087BBE"/>
    <w:rsid w:val="00087FCA"/>
    <w:rsid w:val="000910F9"/>
    <w:rsid w:val="000911AD"/>
    <w:rsid w:val="000927FA"/>
    <w:rsid w:val="0009325C"/>
    <w:rsid w:val="000933CC"/>
    <w:rsid w:val="00093C33"/>
    <w:rsid w:val="000944C5"/>
    <w:rsid w:val="0009490B"/>
    <w:rsid w:val="00096956"/>
    <w:rsid w:val="00096DF8"/>
    <w:rsid w:val="000A2EFA"/>
    <w:rsid w:val="000A3721"/>
    <w:rsid w:val="000A5E7B"/>
    <w:rsid w:val="000A659E"/>
    <w:rsid w:val="000A6819"/>
    <w:rsid w:val="000A7D35"/>
    <w:rsid w:val="000B0C6E"/>
    <w:rsid w:val="000B226C"/>
    <w:rsid w:val="000B2B58"/>
    <w:rsid w:val="000B4525"/>
    <w:rsid w:val="000B468F"/>
    <w:rsid w:val="000B50BC"/>
    <w:rsid w:val="000B5A66"/>
    <w:rsid w:val="000B5AA8"/>
    <w:rsid w:val="000B5DFB"/>
    <w:rsid w:val="000B771F"/>
    <w:rsid w:val="000C1C6F"/>
    <w:rsid w:val="000C23F5"/>
    <w:rsid w:val="000C46C4"/>
    <w:rsid w:val="000C4EF0"/>
    <w:rsid w:val="000C5D9C"/>
    <w:rsid w:val="000C5F31"/>
    <w:rsid w:val="000C606A"/>
    <w:rsid w:val="000C613E"/>
    <w:rsid w:val="000C661B"/>
    <w:rsid w:val="000C717B"/>
    <w:rsid w:val="000C7225"/>
    <w:rsid w:val="000C76C2"/>
    <w:rsid w:val="000D12DF"/>
    <w:rsid w:val="000D1D79"/>
    <w:rsid w:val="000D5735"/>
    <w:rsid w:val="000D790A"/>
    <w:rsid w:val="000E2C99"/>
    <w:rsid w:val="000E2CC9"/>
    <w:rsid w:val="000E39D0"/>
    <w:rsid w:val="000E5135"/>
    <w:rsid w:val="000E5448"/>
    <w:rsid w:val="000E5A8F"/>
    <w:rsid w:val="000E7B7D"/>
    <w:rsid w:val="000F01D0"/>
    <w:rsid w:val="000F0639"/>
    <w:rsid w:val="000F2510"/>
    <w:rsid w:val="000F25DC"/>
    <w:rsid w:val="000F469B"/>
    <w:rsid w:val="000F46F0"/>
    <w:rsid w:val="000F4819"/>
    <w:rsid w:val="000F60FB"/>
    <w:rsid w:val="001006E6"/>
    <w:rsid w:val="0010203A"/>
    <w:rsid w:val="0010300C"/>
    <w:rsid w:val="00104AC7"/>
    <w:rsid w:val="00105562"/>
    <w:rsid w:val="00106E4D"/>
    <w:rsid w:val="00107458"/>
    <w:rsid w:val="00107604"/>
    <w:rsid w:val="00110806"/>
    <w:rsid w:val="00110B86"/>
    <w:rsid w:val="00112E4B"/>
    <w:rsid w:val="0011319E"/>
    <w:rsid w:val="00113477"/>
    <w:rsid w:val="00114130"/>
    <w:rsid w:val="0011498D"/>
    <w:rsid w:val="00114FD4"/>
    <w:rsid w:val="00115159"/>
    <w:rsid w:val="00115F6C"/>
    <w:rsid w:val="00120FC1"/>
    <w:rsid w:val="0012101B"/>
    <w:rsid w:val="0012102D"/>
    <w:rsid w:val="00122E80"/>
    <w:rsid w:val="001235E3"/>
    <w:rsid w:val="0012444E"/>
    <w:rsid w:val="0012559C"/>
    <w:rsid w:val="001274A8"/>
    <w:rsid w:val="00130EEC"/>
    <w:rsid w:val="0013669E"/>
    <w:rsid w:val="001378B4"/>
    <w:rsid w:val="00137B8C"/>
    <w:rsid w:val="001403DB"/>
    <w:rsid w:val="00140B05"/>
    <w:rsid w:val="00140D97"/>
    <w:rsid w:val="001418B9"/>
    <w:rsid w:val="0014328D"/>
    <w:rsid w:val="001453E5"/>
    <w:rsid w:val="00150279"/>
    <w:rsid w:val="001546EF"/>
    <w:rsid w:val="0015577A"/>
    <w:rsid w:val="00155C04"/>
    <w:rsid w:val="00155E35"/>
    <w:rsid w:val="0015754D"/>
    <w:rsid w:val="00160053"/>
    <w:rsid w:val="001611A9"/>
    <w:rsid w:val="00161F35"/>
    <w:rsid w:val="001647B9"/>
    <w:rsid w:val="00165708"/>
    <w:rsid w:val="001661C2"/>
    <w:rsid w:val="00166219"/>
    <w:rsid w:val="00167A1C"/>
    <w:rsid w:val="00170EA3"/>
    <w:rsid w:val="00172320"/>
    <w:rsid w:val="00172AA5"/>
    <w:rsid w:val="00172CA0"/>
    <w:rsid w:val="001743B9"/>
    <w:rsid w:val="0018151B"/>
    <w:rsid w:val="00182B18"/>
    <w:rsid w:val="001848F9"/>
    <w:rsid w:val="00184E16"/>
    <w:rsid w:val="001852A4"/>
    <w:rsid w:val="00185C0A"/>
    <w:rsid w:val="00186605"/>
    <w:rsid w:val="0018712B"/>
    <w:rsid w:val="00192E74"/>
    <w:rsid w:val="00194E03"/>
    <w:rsid w:val="001A20F6"/>
    <w:rsid w:val="001A31D4"/>
    <w:rsid w:val="001A3939"/>
    <w:rsid w:val="001A3A36"/>
    <w:rsid w:val="001A3EF4"/>
    <w:rsid w:val="001A53AE"/>
    <w:rsid w:val="001A7C71"/>
    <w:rsid w:val="001B33CA"/>
    <w:rsid w:val="001B5109"/>
    <w:rsid w:val="001B6E08"/>
    <w:rsid w:val="001B6F79"/>
    <w:rsid w:val="001B6FF3"/>
    <w:rsid w:val="001B7C4D"/>
    <w:rsid w:val="001C30ED"/>
    <w:rsid w:val="001C39A6"/>
    <w:rsid w:val="001C51EE"/>
    <w:rsid w:val="001C5401"/>
    <w:rsid w:val="001C7AFE"/>
    <w:rsid w:val="001D108D"/>
    <w:rsid w:val="001D1A85"/>
    <w:rsid w:val="001D24C5"/>
    <w:rsid w:val="001D25FE"/>
    <w:rsid w:val="001D2B8F"/>
    <w:rsid w:val="001D3ED8"/>
    <w:rsid w:val="001D3FF0"/>
    <w:rsid w:val="001D58CD"/>
    <w:rsid w:val="001D5B6F"/>
    <w:rsid w:val="001E116F"/>
    <w:rsid w:val="001E1603"/>
    <w:rsid w:val="001E3075"/>
    <w:rsid w:val="001E3CB1"/>
    <w:rsid w:val="001E4497"/>
    <w:rsid w:val="001E606F"/>
    <w:rsid w:val="001E75AF"/>
    <w:rsid w:val="001E77C1"/>
    <w:rsid w:val="001F0BBB"/>
    <w:rsid w:val="001F170A"/>
    <w:rsid w:val="001F3658"/>
    <w:rsid w:val="001F389C"/>
    <w:rsid w:val="001F43E4"/>
    <w:rsid w:val="001F4410"/>
    <w:rsid w:val="001F51D3"/>
    <w:rsid w:val="001F7A70"/>
    <w:rsid w:val="00200460"/>
    <w:rsid w:val="00201059"/>
    <w:rsid w:val="0020216C"/>
    <w:rsid w:val="00202467"/>
    <w:rsid w:val="00202603"/>
    <w:rsid w:val="0020367F"/>
    <w:rsid w:val="00203BFC"/>
    <w:rsid w:val="002073E3"/>
    <w:rsid w:val="00207928"/>
    <w:rsid w:val="00207A98"/>
    <w:rsid w:val="00207BF6"/>
    <w:rsid w:val="002113C3"/>
    <w:rsid w:val="0021174A"/>
    <w:rsid w:val="002126EF"/>
    <w:rsid w:val="00215D72"/>
    <w:rsid w:val="00221F5F"/>
    <w:rsid w:val="00224B8C"/>
    <w:rsid w:val="00224BF7"/>
    <w:rsid w:val="0022553E"/>
    <w:rsid w:val="002257EA"/>
    <w:rsid w:val="00225CE8"/>
    <w:rsid w:val="00225F85"/>
    <w:rsid w:val="0022638A"/>
    <w:rsid w:val="00226830"/>
    <w:rsid w:val="00226E6A"/>
    <w:rsid w:val="002274A3"/>
    <w:rsid w:val="0023003B"/>
    <w:rsid w:val="002315BB"/>
    <w:rsid w:val="00232E03"/>
    <w:rsid w:val="00234021"/>
    <w:rsid w:val="0023561C"/>
    <w:rsid w:val="002372C2"/>
    <w:rsid w:val="00241CB6"/>
    <w:rsid w:val="00241D7E"/>
    <w:rsid w:val="00243844"/>
    <w:rsid w:val="002438C8"/>
    <w:rsid w:val="00243D5B"/>
    <w:rsid w:val="00244C4F"/>
    <w:rsid w:val="00244D60"/>
    <w:rsid w:val="0024550B"/>
    <w:rsid w:val="00250AE1"/>
    <w:rsid w:val="0025744B"/>
    <w:rsid w:val="0026195A"/>
    <w:rsid w:val="002641F0"/>
    <w:rsid w:val="0026456C"/>
    <w:rsid w:val="002649D9"/>
    <w:rsid w:val="00264ACE"/>
    <w:rsid w:val="00264AF3"/>
    <w:rsid w:val="00264B98"/>
    <w:rsid w:val="00265B20"/>
    <w:rsid w:val="002664A7"/>
    <w:rsid w:val="002669AB"/>
    <w:rsid w:val="00267390"/>
    <w:rsid w:val="00267DA2"/>
    <w:rsid w:val="00270D5A"/>
    <w:rsid w:val="00270E67"/>
    <w:rsid w:val="00273BED"/>
    <w:rsid w:val="00274BE0"/>
    <w:rsid w:val="00281765"/>
    <w:rsid w:val="002828FC"/>
    <w:rsid w:val="0028374B"/>
    <w:rsid w:val="00284D39"/>
    <w:rsid w:val="00285811"/>
    <w:rsid w:val="002869F2"/>
    <w:rsid w:val="00286EDE"/>
    <w:rsid w:val="00290C0C"/>
    <w:rsid w:val="00292102"/>
    <w:rsid w:val="002931E7"/>
    <w:rsid w:val="00293D56"/>
    <w:rsid w:val="002960A8"/>
    <w:rsid w:val="00297766"/>
    <w:rsid w:val="002A1491"/>
    <w:rsid w:val="002A2192"/>
    <w:rsid w:val="002A26FA"/>
    <w:rsid w:val="002A2D6C"/>
    <w:rsid w:val="002A35BD"/>
    <w:rsid w:val="002A3618"/>
    <w:rsid w:val="002A371D"/>
    <w:rsid w:val="002A3F25"/>
    <w:rsid w:val="002A4DE0"/>
    <w:rsid w:val="002A51B1"/>
    <w:rsid w:val="002A5534"/>
    <w:rsid w:val="002A5E0E"/>
    <w:rsid w:val="002A5EFE"/>
    <w:rsid w:val="002A7A89"/>
    <w:rsid w:val="002A7CCC"/>
    <w:rsid w:val="002B1322"/>
    <w:rsid w:val="002B38E3"/>
    <w:rsid w:val="002B3DD3"/>
    <w:rsid w:val="002B47D8"/>
    <w:rsid w:val="002B4857"/>
    <w:rsid w:val="002B4B33"/>
    <w:rsid w:val="002B625F"/>
    <w:rsid w:val="002B6729"/>
    <w:rsid w:val="002B7716"/>
    <w:rsid w:val="002C0F82"/>
    <w:rsid w:val="002C1241"/>
    <w:rsid w:val="002C130B"/>
    <w:rsid w:val="002C1AF2"/>
    <w:rsid w:val="002C1F1C"/>
    <w:rsid w:val="002C2921"/>
    <w:rsid w:val="002C2E6B"/>
    <w:rsid w:val="002C310C"/>
    <w:rsid w:val="002C38DC"/>
    <w:rsid w:val="002C3F7C"/>
    <w:rsid w:val="002C5E28"/>
    <w:rsid w:val="002C6C13"/>
    <w:rsid w:val="002C7C27"/>
    <w:rsid w:val="002C7C42"/>
    <w:rsid w:val="002D3AB0"/>
    <w:rsid w:val="002D61D2"/>
    <w:rsid w:val="002D7060"/>
    <w:rsid w:val="002E09C9"/>
    <w:rsid w:val="002E0A45"/>
    <w:rsid w:val="002E186B"/>
    <w:rsid w:val="002E334B"/>
    <w:rsid w:val="002E537A"/>
    <w:rsid w:val="002E53B3"/>
    <w:rsid w:val="002E729D"/>
    <w:rsid w:val="002F0789"/>
    <w:rsid w:val="002F0BA6"/>
    <w:rsid w:val="002F214B"/>
    <w:rsid w:val="002F4738"/>
    <w:rsid w:val="002F4E86"/>
    <w:rsid w:val="002F5107"/>
    <w:rsid w:val="002F5E53"/>
    <w:rsid w:val="002F7185"/>
    <w:rsid w:val="002F7364"/>
    <w:rsid w:val="002F779F"/>
    <w:rsid w:val="00300608"/>
    <w:rsid w:val="00300F3E"/>
    <w:rsid w:val="00302F6C"/>
    <w:rsid w:val="00303F94"/>
    <w:rsid w:val="00304B40"/>
    <w:rsid w:val="0030530D"/>
    <w:rsid w:val="00305320"/>
    <w:rsid w:val="003065C0"/>
    <w:rsid w:val="0031090D"/>
    <w:rsid w:val="00310DE1"/>
    <w:rsid w:val="00312495"/>
    <w:rsid w:val="0031270B"/>
    <w:rsid w:val="003133A8"/>
    <w:rsid w:val="003142DC"/>
    <w:rsid w:val="00315A58"/>
    <w:rsid w:val="00316FCE"/>
    <w:rsid w:val="00317091"/>
    <w:rsid w:val="003201FF"/>
    <w:rsid w:val="00322638"/>
    <w:rsid w:val="003227BD"/>
    <w:rsid w:val="00323CB1"/>
    <w:rsid w:val="00324154"/>
    <w:rsid w:val="00325825"/>
    <w:rsid w:val="00326757"/>
    <w:rsid w:val="00326D47"/>
    <w:rsid w:val="00327816"/>
    <w:rsid w:val="00331119"/>
    <w:rsid w:val="003350A7"/>
    <w:rsid w:val="0034376C"/>
    <w:rsid w:val="00343E29"/>
    <w:rsid w:val="003457EB"/>
    <w:rsid w:val="00346D5E"/>
    <w:rsid w:val="003479A3"/>
    <w:rsid w:val="00347AA8"/>
    <w:rsid w:val="00351741"/>
    <w:rsid w:val="00355B3B"/>
    <w:rsid w:val="00356C3F"/>
    <w:rsid w:val="003572CA"/>
    <w:rsid w:val="00361B59"/>
    <w:rsid w:val="00361C55"/>
    <w:rsid w:val="00364AAB"/>
    <w:rsid w:val="00365358"/>
    <w:rsid w:val="00365A2E"/>
    <w:rsid w:val="00367BDE"/>
    <w:rsid w:val="003723DE"/>
    <w:rsid w:val="00375085"/>
    <w:rsid w:val="00375B99"/>
    <w:rsid w:val="00375EB7"/>
    <w:rsid w:val="00375ED8"/>
    <w:rsid w:val="00376A81"/>
    <w:rsid w:val="0038132F"/>
    <w:rsid w:val="003821CA"/>
    <w:rsid w:val="0038245C"/>
    <w:rsid w:val="003825E6"/>
    <w:rsid w:val="00384230"/>
    <w:rsid w:val="003843AD"/>
    <w:rsid w:val="00385893"/>
    <w:rsid w:val="00385F53"/>
    <w:rsid w:val="003871CC"/>
    <w:rsid w:val="00387799"/>
    <w:rsid w:val="00387857"/>
    <w:rsid w:val="00387F9B"/>
    <w:rsid w:val="003903CD"/>
    <w:rsid w:val="003912F3"/>
    <w:rsid w:val="00391C90"/>
    <w:rsid w:val="00391CFA"/>
    <w:rsid w:val="003923E6"/>
    <w:rsid w:val="0039245A"/>
    <w:rsid w:val="00392BCE"/>
    <w:rsid w:val="00394BB7"/>
    <w:rsid w:val="00396602"/>
    <w:rsid w:val="003968A9"/>
    <w:rsid w:val="003977E8"/>
    <w:rsid w:val="003A00ED"/>
    <w:rsid w:val="003A070F"/>
    <w:rsid w:val="003A0748"/>
    <w:rsid w:val="003A0E45"/>
    <w:rsid w:val="003A179B"/>
    <w:rsid w:val="003A378A"/>
    <w:rsid w:val="003A3ADE"/>
    <w:rsid w:val="003A4DBB"/>
    <w:rsid w:val="003A7607"/>
    <w:rsid w:val="003B101B"/>
    <w:rsid w:val="003B194B"/>
    <w:rsid w:val="003B2B7D"/>
    <w:rsid w:val="003B4ACB"/>
    <w:rsid w:val="003B4F52"/>
    <w:rsid w:val="003B6086"/>
    <w:rsid w:val="003C0FAC"/>
    <w:rsid w:val="003C1A71"/>
    <w:rsid w:val="003C70B5"/>
    <w:rsid w:val="003C73AD"/>
    <w:rsid w:val="003C78E2"/>
    <w:rsid w:val="003C7D11"/>
    <w:rsid w:val="003C7DC7"/>
    <w:rsid w:val="003D1512"/>
    <w:rsid w:val="003D2D56"/>
    <w:rsid w:val="003D343C"/>
    <w:rsid w:val="003D368A"/>
    <w:rsid w:val="003D7A14"/>
    <w:rsid w:val="003E051F"/>
    <w:rsid w:val="003E657A"/>
    <w:rsid w:val="003F00DA"/>
    <w:rsid w:val="003F06CD"/>
    <w:rsid w:val="003F317A"/>
    <w:rsid w:val="003F3D80"/>
    <w:rsid w:val="003F4286"/>
    <w:rsid w:val="003F5179"/>
    <w:rsid w:val="003F58EC"/>
    <w:rsid w:val="003F683D"/>
    <w:rsid w:val="003F6A96"/>
    <w:rsid w:val="003F6E4E"/>
    <w:rsid w:val="003F7FA1"/>
    <w:rsid w:val="00400536"/>
    <w:rsid w:val="00401646"/>
    <w:rsid w:val="00401ED8"/>
    <w:rsid w:val="00403879"/>
    <w:rsid w:val="00406D5B"/>
    <w:rsid w:val="00410CEF"/>
    <w:rsid w:val="00412DAB"/>
    <w:rsid w:val="00413536"/>
    <w:rsid w:val="00414144"/>
    <w:rsid w:val="00414280"/>
    <w:rsid w:val="00415DC6"/>
    <w:rsid w:val="00421EAE"/>
    <w:rsid w:val="00422451"/>
    <w:rsid w:val="0042323C"/>
    <w:rsid w:val="0042462C"/>
    <w:rsid w:val="004251A6"/>
    <w:rsid w:val="0042594F"/>
    <w:rsid w:val="0043081E"/>
    <w:rsid w:val="004309AA"/>
    <w:rsid w:val="00430A0B"/>
    <w:rsid w:val="00430A23"/>
    <w:rsid w:val="00430BE3"/>
    <w:rsid w:val="00431508"/>
    <w:rsid w:val="00431BE6"/>
    <w:rsid w:val="0043260B"/>
    <w:rsid w:val="00434401"/>
    <w:rsid w:val="00434534"/>
    <w:rsid w:val="00435800"/>
    <w:rsid w:val="004359B8"/>
    <w:rsid w:val="00436024"/>
    <w:rsid w:val="00436B66"/>
    <w:rsid w:val="00437290"/>
    <w:rsid w:val="00437C7F"/>
    <w:rsid w:val="00442117"/>
    <w:rsid w:val="00446BE9"/>
    <w:rsid w:val="004504FB"/>
    <w:rsid w:val="00451861"/>
    <w:rsid w:val="0045217B"/>
    <w:rsid w:val="004523D7"/>
    <w:rsid w:val="00452A9F"/>
    <w:rsid w:val="00452C10"/>
    <w:rsid w:val="00452F5C"/>
    <w:rsid w:val="0045339C"/>
    <w:rsid w:val="00453A1A"/>
    <w:rsid w:val="004555D4"/>
    <w:rsid w:val="00455E5E"/>
    <w:rsid w:val="00456BF2"/>
    <w:rsid w:val="00457779"/>
    <w:rsid w:val="00457C54"/>
    <w:rsid w:val="00460F0E"/>
    <w:rsid w:val="00461FF4"/>
    <w:rsid w:val="00462391"/>
    <w:rsid w:val="00463290"/>
    <w:rsid w:val="00464AE9"/>
    <w:rsid w:val="00464C0B"/>
    <w:rsid w:val="00470027"/>
    <w:rsid w:val="00470B04"/>
    <w:rsid w:val="00470D7A"/>
    <w:rsid w:val="00474D31"/>
    <w:rsid w:val="00474F88"/>
    <w:rsid w:val="0047554F"/>
    <w:rsid w:val="00477169"/>
    <w:rsid w:val="004816CD"/>
    <w:rsid w:val="00481855"/>
    <w:rsid w:val="00481A75"/>
    <w:rsid w:val="0048236F"/>
    <w:rsid w:val="00487EB1"/>
    <w:rsid w:val="004909CB"/>
    <w:rsid w:val="004913D5"/>
    <w:rsid w:val="00491FC6"/>
    <w:rsid w:val="004920DA"/>
    <w:rsid w:val="004927C7"/>
    <w:rsid w:val="00492BB3"/>
    <w:rsid w:val="004937EC"/>
    <w:rsid w:val="00496198"/>
    <w:rsid w:val="004968DD"/>
    <w:rsid w:val="00496BBC"/>
    <w:rsid w:val="0049753C"/>
    <w:rsid w:val="004A1D5C"/>
    <w:rsid w:val="004A305B"/>
    <w:rsid w:val="004A3324"/>
    <w:rsid w:val="004A492D"/>
    <w:rsid w:val="004A4CA6"/>
    <w:rsid w:val="004A4D8B"/>
    <w:rsid w:val="004A5A76"/>
    <w:rsid w:val="004A605F"/>
    <w:rsid w:val="004A60B2"/>
    <w:rsid w:val="004A6A2B"/>
    <w:rsid w:val="004A7DB8"/>
    <w:rsid w:val="004A7DBA"/>
    <w:rsid w:val="004B1CC0"/>
    <w:rsid w:val="004B5562"/>
    <w:rsid w:val="004B583B"/>
    <w:rsid w:val="004B68A6"/>
    <w:rsid w:val="004B6F2E"/>
    <w:rsid w:val="004C2CDF"/>
    <w:rsid w:val="004C4CF5"/>
    <w:rsid w:val="004C6AF4"/>
    <w:rsid w:val="004C7712"/>
    <w:rsid w:val="004D235E"/>
    <w:rsid w:val="004D2C73"/>
    <w:rsid w:val="004D2D3E"/>
    <w:rsid w:val="004D2D58"/>
    <w:rsid w:val="004D2E5D"/>
    <w:rsid w:val="004D4D28"/>
    <w:rsid w:val="004D6387"/>
    <w:rsid w:val="004E0D26"/>
    <w:rsid w:val="004E127F"/>
    <w:rsid w:val="004E1422"/>
    <w:rsid w:val="004E2A42"/>
    <w:rsid w:val="004E37D6"/>
    <w:rsid w:val="004E3A39"/>
    <w:rsid w:val="004E3DC7"/>
    <w:rsid w:val="004E483A"/>
    <w:rsid w:val="004F02C0"/>
    <w:rsid w:val="004F0A51"/>
    <w:rsid w:val="004F2DAD"/>
    <w:rsid w:val="004F7BF5"/>
    <w:rsid w:val="0050045E"/>
    <w:rsid w:val="00500701"/>
    <w:rsid w:val="0050084F"/>
    <w:rsid w:val="00501CD2"/>
    <w:rsid w:val="00502A2B"/>
    <w:rsid w:val="0050379E"/>
    <w:rsid w:val="00503891"/>
    <w:rsid w:val="00506C07"/>
    <w:rsid w:val="005102BE"/>
    <w:rsid w:val="0051039C"/>
    <w:rsid w:val="005109F8"/>
    <w:rsid w:val="00510C72"/>
    <w:rsid w:val="005141D0"/>
    <w:rsid w:val="00514237"/>
    <w:rsid w:val="0051489C"/>
    <w:rsid w:val="00514913"/>
    <w:rsid w:val="00514FED"/>
    <w:rsid w:val="005156ED"/>
    <w:rsid w:val="005158F8"/>
    <w:rsid w:val="0051621C"/>
    <w:rsid w:val="0051676F"/>
    <w:rsid w:val="00516DC5"/>
    <w:rsid w:val="00517B9B"/>
    <w:rsid w:val="00520A18"/>
    <w:rsid w:val="005232C8"/>
    <w:rsid w:val="00523CAC"/>
    <w:rsid w:val="00523D4C"/>
    <w:rsid w:val="00523D7B"/>
    <w:rsid w:val="00524233"/>
    <w:rsid w:val="00524466"/>
    <w:rsid w:val="00524778"/>
    <w:rsid w:val="00524792"/>
    <w:rsid w:val="0052575E"/>
    <w:rsid w:val="00525F17"/>
    <w:rsid w:val="0053020E"/>
    <w:rsid w:val="00533F7A"/>
    <w:rsid w:val="005342D5"/>
    <w:rsid w:val="0053603B"/>
    <w:rsid w:val="005366CC"/>
    <w:rsid w:val="00537659"/>
    <w:rsid w:val="005408B4"/>
    <w:rsid w:val="00541DD7"/>
    <w:rsid w:val="00542B76"/>
    <w:rsid w:val="005431B0"/>
    <w:rsid w:val="0054364B"/>
    <w:rsid w:val="005448AE"/>
    <w:rsid w:val="00550EEE"/>
    <w:rsid w:val="00551851"/>
    <w:rsid w:val="005538EA"/>
    <w:rsid w:val="00554D30"/>
    <w:rsid w:val="005564F3"/>
    <w:rsid w:val="0055788E"/>
    <w:rsid w:val="0056086E"/>
    <w:rsid w:val="00561AF9"/>
    <w:rsid w:val="00563FB9"/>
    <w:rsid w:val="00564E11"/>
    <w:rsid w:val="00566076"/>
    <w:rsid w:val="00566543"/>
    <w:rsid w:val="005667CC"/>
    <w:rsid w:val="005678DA"/>
    <w:rsid w:val="00567A79"/>
    <w:rsid w:val="005718CB"/>
    <w:rsid w:val="00573D60"/>
    <w:rsid w:val="00574F8F"/>
    <w:rsid w:val="00576368"/>
    <w:rsid w:val="00576967"/>
    <w:rsid w:val="00577B9A"/>
    <w:rsid w:val="00581C21"/>
    <w:rsid w:val="00581ED3"/>
    <w:rsid w:val="00582C0C"/>
    <w:rsid w:val="005841D6"/>
    <w:rsid w:val="0058654B"/>
    <w:rsid w:val="005871A4"/>
    <w:rsid w:val="0058764A"/>
    <w:rsid w:val="00590723"/>
    <w:rsid w:val="0059138E"/>
    <w:rsid w:val="0059301E"/>
    <w:rsid w:val="00593683"/>
    <w:rsid w:val="00594DF2"/>
    <w:rsid w:val="005A0FE7"/>
    <w:rsid w:val="005A327D"/>
    <w:rsid w:val="005A3293"/>
    <w:rsid w:val="005A3C3C"/>
    <w:rsid w:val="005A4991"/>
    <w:rsid w:val="005A56BB"/>
    <w:rsid w:val="005A584D"/>
    <w:rsid w:val="005A60C4"/>
    <w:rsid w:val="005B0647"/>
    <w:rsid w:val="005B0658"/>
    <w:rsid w:val="005B1317"/>
    <w:rsid w:val="005B23CE"/>
    <w:rsid w:val="005B30BC"/>
    <w:rsid w:val="005B32B4"/>
    <w:rsid w:val="005B67B0"/>
    <w:rsid w:val="005C0F8D"/>
    <w:rsid w:val="005C1893"/>
    <w:rsid w:val="005C18F7"/>
    <w:rsid w:val="005C1B90"/>
    <w:rsid w:val="005C2AA8"/>
    <w:rsid w:val="005C6514"/>
    <w:rsid w:val="005D118D"/>
    <w:rsid w:val="005D1771"/>
    <w:rsid w:val="005D1A2C"/>
    <w:rsid w:val="005D298D"/>
    <w:rsid w:val="005D3B4B"/>
    <w:rsid w:val="005D4311"/>
    <w:rsid w:val="005D4C7A"/>
    <w:rsid w:val="005D527E"/>
    <w:rsid w:val="005D66FC"/>
    <w:rsid w:val="005D683D"/>
    <w:rsid w:val="005D696B"/>
    <w:rsid w:val="005D73FE"/>
    <w:rsid w:val="005E012C"/>
    <w:rsid w:val="005E0922"/>
    <w:rsid w:val="005E44BD"/>
    <w:rsid w:val="005E5A09"/>
    <w:rsid w:val="005E72D7"/>
    <w:rsid w:val="005E73EA"/>
    <w:rsid w:val="005F0AD3"/>
    <w:rsid w:val="005F19F6"/>
    <w:rsid w:val="005F30C4"/>
    <w:rsid w:val="005F3156"/>
    <w:rsid w:val="005F329E"/>
    <w:rsid w:val="005F3C6C"/>
    <w:rsid w:val="005F5CCD"/>
    <w:rsid w:val="005F7AA4"/>
    <w:rsid w:val="00601224"/>
    <w:rsid w:val="00601761"/>
    <w:rsid w:val="0060417C"/>
    <w:rsid w:val="00605C39"/>
    <w:rsid w:val="00611210"/>
    <w:rsid w:val="0061161B"/>
    <w:rsid w:val="00611A87"/>
    <w:rsid w:val="00611D2C"/>
    <w:rsid w:val="006129AD"/>
    <w:rsid w:val="006129DD"/>
    <w:rsid w:val="00613A1F"/>
    <w:rsid w:val="006146E2"/>
    <w:rsid w:val="0061506A"/>
    <w:rsid w:val="00615885"/>
    <w:rsid w:val="00615E37"/>
    <w:rsid w:val="00615FF8"/>
    <w:rsid w:val="00616034"/>
    <w:rsid w:val="00616685"/>
    <w:rsid w:val="006205FD"/>
    <w:rsid w:val="006209AE"/>
    <w:rsid w:val="00621768"/>
    <w:rsid w:val="00621840"/>
    <w:rsid w:val="006220F5"/>
    <w:rsid w:val="0062308D"/>
    <w:rsid w:val="006235CC"/>
    <w:rsid w:val="006235CF"/>
    <w:rsid w:val="00623676"/>
    <w:rsid w:val="00623D0A"/>
    <w:rsid w:val="006245B1"/>
    <w:rsid w:val="0062468C"/>
    <w:rsid w:val="006252AB"/>
    <w:rsid w:val="00625385"/>
    <w:rsid w:val="006259F6"/>
    <w:rsid w:val="00626054"/>
    <w:rsid w:val="006273B4"/>
    <w:rsid w:val="006305ED"/>
    <w:rsid w:val="00631921"/>
    <w:rsid w:val="006325BF"/>
    <w:rsid w:val="00632D4F"/>
    <w:rsid w:val="0063489F"/>
    <w:rsid w:val="00634B9D"/>
    <w:rsid w:val="00637307"/>
    <w:rsid w:val="0063743C"/>
    <w:rsid w:val="00640C05"/>
    <w:rsid w:val="00642435"/>
    <w:rsid w:val="0064345F"/>
    <w:rsid w:val="00645131"/>
    <w:rsid w:val="00645833"/>
    <w:rsid w:val="00651E5F"/>
    <w:rsid w:val="00652E85"/>
    <w:rsid w:val="00652EE4"/>
    <w:rsid w:val="0065554A"/>
    <w:rsid w:val="00660525"/>
    <w:rsid w:val="00660ED1"/>
    <w:rsid w:val="00661F9A"/>
    <w:rsid w:val="006629EC"/>
    <w:rsid w:val="00663349"/>
    <w:rsid w:val="00663C63"/>
    <w:rsid w:val="00663FDE"/>
    <w:rsid w:val="0066481C"/>
    <w:rsid w:val="0066647E"/>
    <w:rsid w:val="00666920"/>
    <w:rsid w:val="0066716E"/>
    <w:rsid w:val="00672A48"/>
    <w:rsid w:val="00674D4E"/>
    <w:rsid w:val="0067553E"/>
    <w:rsid w:val="0067620F"/>
    <w:rsid w:val="006811B3"/>
    <w:rsid w:val="00681976"/>
    <w:rsid w:val="00682FCE"/>
    <w:rsid w:val="00683800"/>
    <w:rsid w:val="00683A09"/>
    <w:rsid w:val="00683FE2"/>
    <w:rsid w:val="00685701"/>
    <w:rsid w:val="00692C4A"/>
    <w:rsid w:val="00693836"/>
    <w:rsid w:val="00695FC5"/>
    <w:rsid w:val="006A24E5"/>
    <w:rsid w:val="006A2D2E"/>
    <w:rsid w:val="006A2F03"/>
    <w:rsid w:val="006A389D"/>
    <w:rsid w:val="006A4CF0"/>
    <w:rsid w:val="006A4E33"/>
    <w:rsid w:val="006A5864"/>
    <w:rsid w:val="006A5867"/>
    <w:rsid w:val="006A5C52"/>
    <w:rsid w:val="006A618E"/>
    <w:rsid w:val="006B02B1"/>
    <w:rsid w:val="006B0420"/>
    <w:rsid w:val="006B09DB"/>
    <w:rsid w:val="006B12FF"/>
    <w:rsid w:val="006B1336"/>
    <w:rsid w:val="006B3D25"/>
    <w:rsid w:val="006B4DA0"/>
    <w:rsid w:val="006B646E"/>
    <w:rsid w:val="006B6D3F"/>
    <w:rsid w:val="006B73D6"/>
    <w:rsid w:val="006C0916"/>
    <w:rsid w:val="006C308A"/>
    <w:rsid w:val="006C57F9"/>
    <w:rsid w:val="006C5B93"/>
    <w:rsid w:val="006C7693"/>
    <w:rsid w:val="006D07EB"/>
    <w:rsid w:val="006D0BDC"/>
    <w:rsid w:val="006D0CD0"/>
    <w:rsid w:val="006D1EE0"/>
    <w:rsid w:val="006D38CE"/>
    <w:rsid w:val="006D419C"/>
    <w:rsid w:val="006D46EF"/>
    <w:rsid w:val="006D5244"/>
    <w:rsid w:val="006D542F"/>
    <w:rsid w:val="006E12F3"/>
    <w:rsid w:val="006E156D"/>
    <w:rsid w:val="006E1B9E"/>
    <w:rsid w:val="006E1CD3"/>
    <w:rsid w:val="006E47C0"/>
    <w:rsid w:val="006E60E5"/>
    <w:rsid w:val="006E74F8"/>
    <w:rsid w:val="006F1FE2"/>
    <w:rsid w:val="006F2B4F"/>
    <w:rsid w:val="006F3726"/>
    <w:rsid w:val="006F3CC4"/>
    <w:rsid w:val="006F56E8"/>
    <w:rsid w:val="006F6AE0"/>
    <w:rsid w:val="006F6DA9"/>
    <w:rsid w:val="006F7591"/>
    <w:rsid w:val="00702853"/>
    <w:rsid w:val="007035B4"/>
    <w:rsid w:val="00704BC4"/>
    <w:rsid w:val="00707D69"/>
    <w:rsid w:val="00710A9A"/>
    <w:rsid w:val="00711A3B"/>
    <w:rsid w:val="00711BC9"/>
    <w:rsid w:val="0071293D"/>
    <w:rsid w:val="00713F3A"/>
    <w:rsid w:val="00714C8A"/>
    <w:rsid w:val="00715852"/>
    <w:rsid w:val="0072058B"/>
    <w:rsid w:val="007208BD"/>
    <w:rsid w:val="007214F8"/>
    <w:rsid w:val="007218D4"/>
    <w:rsid w:val="0072196C"/>
    <w:rsid w:val="007219CE"/>
    <w:rsid w:val="00725687"/>
    <w:rsid w:val="007258DD"/>
    <w:rsid w:val="007258E5"/>
    <w:rsid w:val="007271B8"/>
    <w:rsid w:val="00732112"/>
    <w:rsid w:val="007326F6"/>
    <w:rsid w:val="0073488A"/>
    <w:rsid w:val="007351B7"/>
    <w:rsid w:val="00737282"/>
    <w:rsid w:val="00740050"/>
    <w:rsid w:val="00741F24"/>
    <w:rsid w:val="007425FE"/>
    <w:rsid w:val="0074369C"/>
    <w:rsid w:val="00743D6E"/>
    <w:rsid w:val="00743F57"/>
    <w:rsid w:val="0074589F"/>
    <w:rsid w:val="00746358"/>
    <w:rsid w:val="007475F8"/>
    <w:rsid w:val="0074785B"/>
    <w:rsid w:val="007506F4"/>
    <w:rsid w:val="00750AB1"/>
    <w:rsid w:val="00751D30"/>
    <w:rsid w:val="00752B18"/>
    <w:rsid w:val="00754A24"/>
    <w:rsid w:val="00755960"/>
    <w:rsid w:val="00755A46"/>
    <w:rsid w:val="00756BB4"/>
    <w:rsid w:val="00757118"/>
    <w:rsid w:val="00757224"/>
    <w:rsid w:val="0075734F"/>
    <w:rsid w:val="007617C4"/>
    <w:rsid w:val="00761899"/>
    <w:rsid w:val="00761AE4"/>
    <w:rsid w:val="00761C54"/>
    <w:rsid w:val="0076401B"/>
    <w:rsid w:val="00767D5E"/>
    <w:rsid w:val="00767FEA"/>
    <w:rsid w:val="00770673"/>
    <w:rsid w:val="00770EE2"/>
    <w:rsid w:val="00772FDD"/>
    <w:rsid w:val="007739C9"/>
    <w:rsid w:val="00780CEA"/>
    <w:rsid w:val="00782D68"/>
    <w:rsid w:val="00784125"/>
    <w:rsid w:val="007859A8"/>
    <w:rsid w:val="0078686E"/>
    <w:rsid w:val="0078750C"/>
    <w:rsid w:val="0079291F"/>
    <w:rsid w:val="00792A22"/>
    <w:rsid w:val="007949ED"/>
    <w:rsid w:val="00794D28"/>
    <w:rsid w:val="00795009"/>
    <w:rsid w:val="007951B3"/>
    <w:rsid w:val="0079610E"/>
    <w:rsid w:val="007965E2"/>
    <w:rsid w:val="007A0A02"/>
    <w:rsid w:val="007A1B9F"/>
    <w:rsid w:val="007A2C1C"/>
    <w:rsid w:val="007A517F"/>
    <w:rsid w:val="007A5608"/>
    <w:rsid w:val="007A66FF"/>
    <w:rsid w:val="007A7BA0"/>
    <w:rsid w:val="007B1E3C"/>
    <w:rsid w:val="007B2C74"/>
    <w:rsid w:val="007B58F6"/>
    <w:rsid w:val="007B6662"/>
    <w:rsid w:val="007C1770"/>
    <w:rsid w:val="007C1EB3"/>
    <w:rsid w:val="007C3827"/>
    <w:rsid w:val="007C39C8"/>
    <w:rsid w:val="007C39F4"/>
    <w:rsid w:val="007C5069"/>
    <w:rsid w:val="007C5F57"/>
    <w:rsid w:val="007C64E1"/>
    <w:rsid w:val="007C6EC0"/>
    <w:rsid w:val="007C7297"/>
    <w:rsid w:val="007C7B21"/>
    <w:rsid w:val="007C7F1F"/>
    <w:rsid w:val="007C7F7B"/>
    <w:rsid w:val="007D004F"/>
    <w:rsid w:val="007D0091"/>
    <w:rsid w:val="007D0569"/>
    <w:rsid w:val="007D18CD"/>
    <w:rsid w:val="007D31DA"/>
    <w:rsid w:val="007D695F"/>
    <w:rsid w:val="007D705C"/>
    <w:rsid w:val="007D7311"/>
    <w:rsid w:val="007E63EC"/>
    <w:rsid w:val="007E64CC"/>
    <w:rsid w:val="007E7694"/>
    <w:rsid w:val="007F1004"/>
    <w:rsid w:val="007F2024"/>
    <w:rsid w:val="007F279D"/>
    <w:rsid w:val="007F2A2E"/>
    <w:rsid w:val="007F36A5"/>
    <w:rsid w:val="007F39B0"/>
    <w:rsid w:val="007F3F37"/>
    <w:rsid w:val="007F469C"/>
    <w:rsid w:val="007F63C5"/>
    <w:rsid w:val="007F6A5C"/>
    <w:rsid w:val="007F788E"/>
    <w:rsid w:val="008010FA"/>
    <w:rsid w:val="00801A96"/>
    <w:rsid w:val="00802384"/>
    <w:rsid w:val="00804011"/>
    <w:rsid w:val="008044D1"/>
    <w:rsid w:val="00805449"/>
    <w:rsid w:val="008056A5"/>
    <w:rsid w:val="00807B60"/>
    <w:rsid w:val="00813BFF"/>
    <w:rsid w:val="00814479"/>
    <w:rsid w:val="00814AF1"/>
    <w:rsid w:val="0081699E"/>
    <w:rsid w:val="00820408"/>
    <w:rsid w:val="008223F8"/>
    <w:rsid w:val="00822984"/>
    <w:rsid w:val="00824055"/>
    <w:rsid w:val="00824515"/>
    <w:rsid w:val="00825DF7"/>
    <w:rsid w:val="00830287"/>
    <w:rsid w:val="00830C46"/>
    <w:rsid w:val="008329C3"/>
    <w:rsid w:val="00832C62"/>
    <w:rsid w:val="00832CBB"/>
    <w:rsid w:val="008346C3"/>
    <w:rsid w:val="00834895"/>
    <w:rsid w:val="00834BDC"/>
    <w:rsid w:val="00836F57"/>
    <w:rsid w:val="00840B1F"/>
    <w:rsid w:val="00841386"/>
    <w:rsid w:val="00843642"/>
    <w:rsid w:val="00845156"/>
    <w:rsid w:val="00845B3E"/>
    <w:rsid w:val="00845C58"/>
    <w:rsid w:val="00845E13"/>
    <w:rsid w:val="008472E1"/>
    <w:rsid w:val="00847EA4"/>
    <w:rsid w:val="00850688"/>
    <w:rsid w:val="0085085F"/>
    <w:rsid w:val="00851609"/>
    <w:rsid w:val="00852454"/>
    <w:rsid w:val="00852642"/>
    <w:rsid w:val="00857E19"/>
    <w:rsid w:val="00860158"/>
    <w:rsid w:val="00862146"/>
    <w:rsid w:val="008622F3"/>
    <w:rsid w:val="008636FC"/>
    <w:rsid w:val="00864122"/>
    <w:rsid w:val="00864586"/>
    <w:rsid w:val="00865D2D"/>
    <w:rsid w:val="0086607D"/>
    <w:rsid w:val="00866208"/>
    <w:rsid w:val="008662F0"/>
    <w:rsid w:val="008678A5"/>
    <w:rsid w:val="008706C4"/>
    <w:rsid w:val="00872667"/>
    <w:rsid w:val="008728B1"/>
    <w:rsid w:val="00873F6A"/>
    <w:rsid w:val="00874DF2"/>
    <w:rsid w:val="00875B30"/>
    <w:rsid w:val="00875C12"/>
    <w:rsid w:val="00875C8E"/>
    <w:rsid w:val="00875CB0"/>
    <w:rsid w:val="00876205"/>
    <w:rsid w:val="008771A8"/>
    <w:rsid w:val="00882150"/>
    <w:rsid w:val="008850CF"/>
    <w:rsid w:val="00886C9B"/>
    <w:rsid w:val="008877C0"/>
    <w:rsid w:val="00890725"/>
    <w:rsid w:val="008911BD"/>
    <w:rsid w:val="008914AB"/>
    <w:rsid w:val="008925B1"/>
    <w:rsid w:val="0089294C"/>
    <w:rsid w:val="00894B9E"/>
    <w:rsid w:val="00895C05"/>
    <w:rsid w:val="0089741E"/>
    <w:rsid w:val="008A3C58"/>
    <w:rsid w:val="008A4E61"/>
    <w:rsid w:val="008A591B"/>
    <w:rsid w:val="008B0E9C"/>
    <w:rsid w:val="008B1638"/>
    <w:rsid w:val="008B227B"/>
    <w:rsid w:val="008B31C5"/>
    <w:rsid w:val="008B3BDA"/>
    <w:rsid w:val="008B428B"/>
    <w:rsid w:val="008B73AA"/>
    <w:rsid w:val="008C19D3"/>
    <w:rsid w:val="008C1D3A"/>
    <w:rsid w:val="008C3CFB"/>
    <w:rsid w:val="008C63F5"/>
    <w:rsid w:val="008C6D18"/>
    <w:rsid w:val="008C7F4C"/>
    <w:rsid w:val="008D0E46"/>
    <w:rsid w:val="008D13A0"/>
    <w:rsid w:val="008D1540"/>
    <w:rsid w:val="008D1721"/>
    <w:rsid w:val="008D381C"/>
    <w:rsid w:val="008D3E56"/>
    <w:rsid w:val="008D4808"/>
    <w:rsid w:val="008D52F7"/>
    <w:rsid w:val="008D5C43"/>
    <w:rsid w:val="008D64BD"/>
    <w:rsid w:val="008D64CF"/>
    <w:rsid w:val="008D7A92"/>
    <w:rsid w:val="008E00E8"/>
    <w:rsid w:val="008E1EEC"/>
    <w:rsid w:val="008E266B"/>
    <w:rsid w:val="008E2FD7"/>
    <w:rsid w:val="008E469E"/>
    <w:rsid w:val="008E4953"/>
    <w:rsid w:val="008E5F34"/>
    <w:rsid w:val="008F0E3A"/>
    <w:rsid w:val="008F10C0"/>
    <w:rsid w:val="008F73AC"/>
    <w:rsid w:val="008F7901"/>
    <w:rsid w:val="00900A64"/>
    <w:rsid w:val="00902D1E"/>
    <w:rsid w:val="009050C1"/>
    <w:rsid w:val="009058DC"/>
    <w:rsid w:val="00905964"/>
    <w:rsid w:val="009061E9"/>
    <w:rsid w:val="00907E59"/>
    <w:rsid w:val="00911839"/>
    <w:rsid w:val="00911F93"/>
    <w:rsid w:val="009122A7"/>
    <w:rsid w:val="00912687"/>
    <w:rsid w:val="00915EE7"/>
    <w:rsid w:val="009160A8"/>
    <w:rsid w:val="0091690F"/>
    <w:rsid w:val="00916CB0"/>
    <w:rsid w:val="009172B3"/>
    <w:rsid w:val="00917C6F"/>
    <w:rsid w:val="00921321"/>
    <w:rsid w:val="0092155D"/>
    <w:rsid w:val="00923278"/>
    <w:rsid w:val="0092458C"/>
    <w:rsid w:val="00924763"/>
    <w:rsid w:val="00924BEC"/>
    <w:rsid w:val="009258B9"/>
    <w:rsid w:val="00925A8A"/>
    <w:rsid w:val="0092612D"/>
    <w:rsid w:val="00926322"/>
    <w:rsid w:val="00926BC1"/>
    <w:rsid w:val="009300A8"/>
    <w:rsid w:val="00930D68"/>
    <w:rsid w:val="00930E9D"/>
    <w:rsid w:val="00931227"/>
    <w:rsid w:val="0093387B"/>
    <w:rsid w:val="0093422E"/>
    <w:rsid w:val="0093756F"/>
    <w:rsid w:val="00941C48"/>
    <w:rsid w:val="0094230D"/>
    <w:rsid w:val="00942889"/>
    <w:rsid w:val="00943E89"/>
    <w:rsid w:val="009443F5"/>
    <w:rsid w:val="0094485D"/>
    <w:rsid w:val="0094652C"/>
    <w:rsid w:val="00950763"/>
    <w:rsid w:val="009521C8"/>
    <w:rsid w:val="00952310"/>
    <w:rsid w:val="00953130"/>
    <w:rsid w:val="00953A4F"/>
    <w:rsid w:val="0095476F"/>
    <w:rsid w:val="00955499"/>
    <w:rsid w:val="009561A2"/>
    <w:rsid w:val="00956725"/>
    <w:rsid w:val="0095688C"/>
    <w:rsid w:val="009570CD"/>
    <w:rsid w:val="0095752C"/>
    <w:rsid w:val="00957CBB"/>
    <w:rsid w:val="009622E8"/>
    <w:rsid w:val="00962489"/>
    <w:rsid w:val="00963035"/>
    <w:rsid w:val="00963CE8"/>
    <w:rsid w:val="0096406E"/>
    <w:rsid w:val="00964363"/>
    <w:rsid w:val="009652F7"/>
    <w:rsid w:val="009660D7"/>
    <w:rsid w:val="009701B2"/>
    <w:rsid w:val="00970FCD"/>
    <w:rsid w:val="00971523"/>
    <w:rsid w:val="00975C18"/>
    <w:rsid w:val="00976685"/>
    <w:rsid w:val="00980777"/>
    <w:rsid w:val="00980F94"/>
    <w:rsid w:val="00982643"/>
    <w:rsid w:val="00983B17"/>
    <w:rsid w:val="009842D3"/>
    <w:rsid w:val="00986AA1"/>
    <w:rsid w:val="00987228"/>
    <w:rsid w:val="00987940"/>
    <w:rsid w:val="00987FA5"/>
    <w:rsid w:val="009913D9"/>
    <w:rsid w:val="0099162E"/>
    <w:rsid w:val="00991696"/>
    <w:rsid w:val="00991BE1"/>
    <w:rsid w:val="00993DA7"/>
    <w:rsid w:val="009940FE"/>
    <w:rsid w:val="00994A6F"/>
    <w:rsid w:val="0099565B"/>
    <w:rsid w:val="00995D2F"/>
    <w:rsid w:val="00996506"/>
    <w:rsid w:val="009A1F90"/>
    <w:rsid w:val="009A3AAB"/>
    <w:rsid w:val="009A3C49"/>
    <w:rsid w:val="009A58E9"/>
    <w:rsid w:val="009A60DB"/>
    <w:rsid w:val="009A69AD"/>
    <w:rsid w:val="009A74BC"/>
    <w:rsid w:val="009B0035"/>
    <w:rsid w:val="009B1392"/>
    <w:rsid w:val="009B2470"/>
    <w:rsid w:val="009B40AA"/>
    <w:rsid w:val="009B4F80"/>
    <w:rsid w:val="009B6355"/>
    <w:rsid w:val="009B6969"/>
    <w:rsid w:val="009B7D78"/>
    <w:rsid w:val="009C0853"/>
    <w:rsid w:val="009C2C20"/>
    <w:rsid w:val="009C33BA"/>
    <w:rsid w:val="009C6580"/>
    <w:rsid w:val="009C732A"/>
    <w:rsid w:val="009D41B4"/>
    <w:rsid w:val="009D4D8B"/>
    <w:rsid w:val="009D4DC4"/>
    <w:rsid w:val="009D5A89"/>
    <w:rsid w:val="009E064D"/>
    <w:rsid w:val="009E185D"/>
    <w:rsid w:val="009E370C"/>
    <w:rsid w:val="009E3D98"/>
    <w:rsid w:val="009F0BFA"/>
    <w:rsid w:val="009F222B"/>
    <w:rsid w:val="009F26B4"/>
    <w:rsid w:val="009F2937"/>
    <w:rsid w:val="009F39D8"/>
    <w:rsid w:val="009F4E9F"/>
    <w:rsid w:val="009F5FCB"/>
    <w:rsid w:val="009F75C2"/>
    <w:rsid w:val="009F7886"/>
    <w:rsid w:val="009F7EE8"/>
    <w:rsid w:val="00A00A54"/>
    <w:rsid w:val="00A014BB"/>
    <w:rsid w:val="00A021C6"/>
    <w:rsid w:val="00A03A76"/>
    <w:rsid w:val="00A03C81"/>
    <w:rsid w:val="00A042FF"/>
    <w:rsid w:val="00A04841"/>
    <w:rsid w:val="00A04AF4"/>
    <w:rsid w:val="00A05DC0"/>
    <w:rsid w:val="00A07255"/>
    <w:rsid w:val="00A07EA0"/>
    <w:rsid w:val="00A07F46"/>
    <w:rsid w:val="00A10785"/>
    <w:rsid w:val="00A10852"/>
    <w:rsid w:val="00A12B19"/>
    <w:rsid w:val="00A13B18"/>
    <w:rsid w:val="00A15DB9"/>
    <w:rsid w:val="00A16D9A"/>
    <w:rsid w:val="00A17DDA"/>
    <w:rsid w:val="00A236E6"/>
    <w:rsid w:val="00A2490C"/>
    <w:rsid w:val="00A265BF"/>
    <w:rsid w:val="00A31B46"/>
    <w:rsid w:val="00A325E3"/>
    <w:rsid w:val="00A33259"/>
    <w:rsid w:val="00A339EE"/>
    <w:rsid w:val="00A33A99"/>
    <w:rsid w:val="00A33BA9"/>
    <w:rsid w:val="00A34AD0"/>
    <w:rsid w:val="00A350CF"/>
    <w:rsid w:val="00A365D1"/>
    <w:rsid w:val="00A36AAC"/>
    <w:rsid w:val="00A37105"/>
    <w:rsid w:val="00A37E1A"/>
    <w:rsid w:val="00A4000A"/>
    <w:rsid w:val="00A40023"/>
    <w:rsid w:val="00A40236"/>
    <w:rsid w:val="00A43412"/>
    <w:rsid w:val="00A437E9"/>
    <w:rsid w:val="00A43A27"/>
    <w:rsid w:val="00A477DD"/>
    <w:rsid w:val="00A50105"/>
    <w:rsid w:val="00A50491"/>
    <w:rsid w:val="00A52B10"/>
    <w:rsid w:val="00A52C81"/>
    <w:rsid w:val="00A53804"/>
    <w:rsid w:val="00A5531D"/>
    <w:rsid w:val="00A56219"/>
    <w:rsid w:val="00A56995"/>
    <w:rsid w:val="00A572FD"/>
    <w:rsid w:val="00A5797C"/>
    <w:rsid w:val="00A57C72"/>
    <w:rsid w:val="00A60552"/>
    <w:rsid w:val="00A6076C"/>
    <w:rsid w:val="00A615CA"/>
    <w:rsid w:val="00A61B27"/>
    <w:rsid w:val="00A62516"/>
    <w:rsid w:val="00A638B7"/>
    <w:rsid w:val="00A63FF4"/>
    <w:rsid w:val="00A643DB"/>
    <w:rsid w:val="00A6689E"/>
    <w:rsid w:val="00A7156A"/>
    <w:rsid w:val="00A718BC"/>
    <w:rsid w:val="00A71A0C"/>
    <w:rsid w:val="00A723CE"/>
    <w:rsid w:val="00A73F54"/>
    <w:rsid w:val="00A76913"/>
    <w:rsid w:val="00A76959"/>
    <w:rsid w:val="00A801E9"/>
    <w:rsid w:val="00A80741"/>
    <w:rsid w:val="00A808E1"/>
    <w:rsid w:val="00A80BD8"/>
    <w:rsid w:val="00A81770"/>
    <w:rsid w:val="00A81A9D"/>
    <w:rsid w:val="00A8238E"/>
    <w:rsid w:val="00A83B9C"/>
    <w:rsid w:val="00A83F00"/>
    <w:rsid w:val="00A843AF"/>
    <w:rsid w:val="00A91127"/>
    <w:rsid w:val="00A91717"/>
    <w:rsid w:val="00A91B00"/>
    <w:rsid w:val="00A93883"/>
    <w:rsid w:val="00A955E2"/>
    <w:rsid w:val="00A95C3C"/>
    <w:rsid w:val="00A95E69"/>
    <w:rsid w:val="00A96A5A"/>
    <w:rsid w:val="00A96F19"/>
    <w:rsid w:val="00A972C7"/>
    <w:rsid w:val="00A975FC"/>
    <w:rsid w:val="00AA058F"/>
    <w:rsid w:val="00AA06E6"/>
    <w:rsid w:val="00AA183F"/>
    <w:rsid w:val="00AA1D5D"/>
    <w:rsid w:val="00AA20C8"/>
    <w:rsid w:val="00AA2A21"/>
    <w:rsid w:val="00AA30C5"/>
    <w:rsid w:val="00AA373A"/>
    <w:rsid w:val="00AA5B05"/>
    <w:rsid w:val="00AA5BB8"/>
    <w:rsid w:val="00AA622E"/>
    <w:rsid w:val="00AA62E1"/>
    <w:rsid w:val="00AA6674"/>
    <w:rsid w:val="00AA69CB"/>
    <w:rsid w:val="00AA7825"/>
    <w:rsid w:val="00AB0585"/>
    <w:rsid w:val="00AB110F"/>
    <w:rsid w:val="00AB236A"/>
    <w:rsid w:val="00AB3A74"/>
    <w:rsid w:val="00AB3DFE"/>
    <w:rsid w:val="00AB4921"/>
    <w:rsid w:val="00AB5167"/>
    <w:rsid w:val="00AB76DD"/>
    <w:rsid w:val="00AC038B"/>
    <w:rsid w:val="00AC10A5"/>
    <w:rsid w:val="00AC3851"/>
    <w:rsid w:val="00AC59E5"/>
    <w:rsid w:val="00AC6F89"/>
    <w:rsid w:val="00AD06EC"/>
    <w:rsid w:val="00AD119C"/>
    <w:rsid w:val="00AD1CBA"/>
    <w:rsid w:val="00AD2302"/>
    <w:rsid w:val="00AD2655"/>
    <w:rsid w:val="00AD3521"/>
    <w:rsid w:val="00AD38AE"/>
    <w:rsid w:val="00AD4436"/>
    <w:rsid w:val="00AD479A"/>
    <w:rsid w:val="00AD4D40"/>
    <w:rsid w:val="00AD6884"/>
    <w:rsid w:val="00AE0E66"/>
    <w:rsid w:val="00AE4996"/>
    <w:rsid w:val="00AE5D6D"/>
    <w:rsid w:val="00AE5E6A"/>
    <w:rsid w:val="00AE705A"/>
    <w:rsid w:val="00AE7709"/>
    <w:rsid w:val="00AF0F70"/>
    <w:rsid w:val="00AF1369"/>
    <w:rsid w:val="00AF2683"/>
    <w:rsid w:val="00AF4049"/>
    <w:rsid w:val="00AF42D0"/>
    <w:rsid w:val="00AF6BC0"/>
    <w:rsid w:val="00AF7103"/>
    <w:rsid w:val="00B000BB"/>
    <w:rsid w:val="00B00445"/>
    <w:rsid w:val="00B00A70"/>
    <w:rsid w:val="00B00C85"/>
    <w:rsid w:val="00B00D53"/>
    <w:rsid w:val="00B00F26"/>
    <w:rsid w:val="00B0219A"/>
    <w:rsid w:val="00B02C02"/>
    <w:rsid w:val="00B03918"/>
    <w:rsid w:val="00B03A6F"/>
    <w:rsid w:val="00B03A99"/>
    <w:rsid w:val="00B03F91"/>
    <w:rsid w:val="00B11E62"/>
    <w:rsid w:val="00B12EB5"/>
    <w:rsid w:val="00B14A41"/>
    <w:rsid w:val="00B15884"/>
    <w:rsid w:val="00B159F2"/>
    <w:rsid w:val="00B17DEA"/>
    <w:rsid w:val="00B2035C"/>
    <w:rsid w:val="00B207BF"/>
    <w:rsid w:val="00B20BE6"/>
    <w:rsid w:val="00B2136C"/>
    <w:rsid w:val="00B231D4"/>
    <w:rsid w:val="00B237AE"/>
    <w:rsid w:val="00B25641"/>
    <w:rsid w:val="00B27B66"/>
    <w:rsid w:val="00B27CEA"/>
    <w:rsid w:val="00B27E9A"/>
    <w:rsid w:val="00B30C2C"/>
    <w:rsid w:val="00B31947"/>
    <w:rsid w:val="00B31D37"/>
    <w:rsid w:val="00B32314"/>
    <w:rsid w:val="00B340F3"/>
    <w:rsid w:val="00B342A5"/>
    <w:rsid w:val="00B3624B"/>
    <w:rsid w:val="00B36468"/>
    <w:rsid w:val="00B41F1E"/>
    <w:rsid w:val="00B42856"/>
    <w:rsid w:val="00B43CA1"/>
    <w:rsid w:val="00B43D5B"/>
    <w:rsid w:val="00B43FD3"/>
    <w:rsid w:val="00B44704"/>
    <w:rsid w:val="00B4520A"/>
    <w:rsid w:val="00B4650F"/>
    <w:rsid w:val="00B4788C"/>
    <w:rsid w:val="00B50885"/>
    <w:rsid w:val="00B50A08"/>
    <w:rsid w:val="00B5192A"/>
    <w:rsid w:val="00B51C54"/>
    <w:rsid w:val="00B52CB7"/>
    <w:rsid w:val="00B53234"/>
    <w:rsid w:val="00B53BF6"/>
    <w:rsid w:val="00B5549D"/>
    <w:rsid w:val="00B56853"/>
    <w:rsid w:val="00B5734E"/>
    <w:rsid w:val="00B610D9"/>
    <w:rsid w:val="00B61646"/>
    <w:rsid w:val="00B63DE3"/>
    <w:rsid w:val="00B66E13"/>
    <w:rsid w:val="00B7007B"/>
    <w:rsid w:val="00B71458"/>
    <w:rsid w:val="00B724B2"/>
    <w:rsid w:val="00B72891"/>
    <w:rsid w:val="00B7519E"/>
    <w:rsid w:val="00B75707"/>
    <w:rsid w:val="00B75B66"/>
    <w:rsid w:val="00B7630E"/>
    <w:rsid w:val="00B80473"/>
    <w:rsid w:val="00B8149B"/>
    <w:rsid w:val="00B81702"/>
    <w:rsid w:val="00B8535A"/>
    <w:rsid w:val="00B9046D"/>
    <w:rsid w:val="00B9072A"/>
    <w:rsid w:val="00B9109F"/>
    <w:rsid w:val="00B9172E"/>
    <w:rsid w:val="00B9280E"/>
    <w:rsid w:val="00B936B7"/>
    <w:rsid w:val="00B9387C"/>
    <w:rsid w:val="00B9672E"/>
    <w:rsid w:val="00B96F08"/>
    <w:rsid w:val="00B97C28"/>
    <w:rsid w:val="00BA0C62"/>
    <w:rsid w:val="00BA2B22"/>
    <w:rsid w:val="00BA2D94"/>
    <w:rsid w:val="00BA44AC"/>
    <w:rsid w:val="00BA62F9"/>
    <w:rsid w:val="00BA6410"/>
    <w:rsid w:val="00BA6B05"/>
    <w:rsid w:val="00BB055D"/>
    <w:rsid w:val="00BB106F"/>
    <w:rsid w:val="00BB5971"/>
    <w:rsid w:val="00BB69CC"/>
    <w:rsid w:val="00BB6DB9"/>
    <w:rsid w:val="00BB7104"/>
    <w:rsid w:val="00BB7276"/>
    <w:rsid w:val="00BB75A6"/>
    <w:rsid w:val="00BB7BD7"/>
    <w:rsid w:val="00BC0393"/>
    <w:rsid w:val="00BC0B5C"/>
    <w:rsid w:val="00BC1949"/>
    <w:rsid w:val="00BC2859"/>
    <w:rsid w:val="00BC2973"/>
    <w:rsid w:val="00BC643C"/>
    <w:rsid w:val="00BC6CE3"/>
    <w:rsid w:val="00BC7F65"/>
    <w:rsid w:val="00BD02BC"/>
    <w:rsid w:val="00BD1151"/>
    <w:rsid w:val="00BD3EB5"/>
    <w:rsid w:val="00BD4A64"/>
    <w:rsid w:val="00BD5E7B"/>
    <w:rsid w:val="00BD771B"/>
    <w:rsid w:val="00BD7FBB"/>
    <w:rsid w:val="00BE2CBA"/>
    <w:rsid w:val="00BE545C"/>
    <w:rsid w:val="00BE6266"/>
    <w:rsid w:val="00BF01AF"/>
    <w:rsid w:val="00BF06A6"/>
    <w:rsid w:val="00BF1D62"/>
    <w:rsid w:val="00BF24E2"/>
    <w:rsid w:val="00BF297E"/>
    <w:rsid w:val="00BF5458"/>
    <w:rsid w:val="00BF5BBD"/>
    <w:rsid w:val="00BF6895"/>
    <w:rsid w:val="00C00403"/>
    <w:rsid w:val="00C0097F"/>
    <w:rsid w:val="00C00AC7"/>
    <w:rsid w:val="00C027BC"/>
    <w:rsid w:val="00C02C2F"/>
    <w:rsid w:val="00C033D9"/>
    <w:rsid w:val="00C0364D"/>
    <w:rsid w:val="00C051CB"/>
    <w:rsid w:val="00C0684E"/>
    <w:rsid w:val="00C0693A"/>
    <w:rsid w:val="00C06D01"/>
    <w:rsid w:val="00C070DF"/>
    <w:rsid w:val="00C07836"/>
    <w:rsid w:val="00C079CC"/>
    <w:rsid w:val="00C1038A"/>
    <w:rsid w:val="00C10A1A"/>
    <w:rsid w:val="00C12356"/>
    <w:rsid w:val="00C13D90"/>
    <w:rsid w:val="00C14F82"/>
    <w:rsid w:val="00C16A36"/>
    <w:rsid w:val="00C16C1A"/>
    <w:rsid w:val="00C208F1"/>
    <w:rsid w:val="00C20E68"/>
    <w:rsid w:val="00C2561A"/>
    <w:rsid w:val="00C267FA"/>
    <w:rsid w:val="00C270F4"/>
    <w:rsid w:val="00C27415"/>
    <w:rsid w:val="00C3062C"/>
    <w:rsid w:val="00C338F1"/>
    <w:rsid w:val="00C33E0A"/>
    <w:rsid w:val="00C37C1F"/>
    <w:rsid w:val="00C41F8D"/>
    <w:rsid w:val="00C441AA"/>
    <w:rsid w:val="00C4452A"/>
    <w:rsid w:val="00C44AE9"/>
    <w:rsid w:val="00C45A42"/>
    <w:rsid w:val="00C45A9C"/>
    <w:rsid w:val="00C46B11"/>
    <w:rsid w:val="00C46D12"/>
    <w:rsid w:val="00C46E49"/>
    <w:rsid w:val="00C518BE"/>
    <w:rsid w:val="00C51C73"/>
    <w:rsid w:val="00C520D7"/>
    <w:rsid w:val="00C55652"/>
    <w:rsid w:val="00C56C55"/>
    <w:rsid w:val="00C5740F"/>
    <w:rsid w:val="00C5761D"/>
    <w:rsid w:val="00C576AA"/>
    <w:rsid w:val="00C57A22"/>
    <w:rsid w:val="00C6192F"/>
    <w:rsid w:val="00C62B25"/>
    <w:rsid w:val="00C66E5E"/>
    <w:rsid w:val="00C70542"/>
    <w:rsid w:val="00C7422A"/>
    <w:rsid w:val="00C750C7"/>
    <w:rsid w:val="00C751AB"/>
    <w:rsid w:val="00C800D9"/>
    <w:rsid w:val="00C80A56"/>
    <w:rsid w:val="00C80A6F"/>
    <w:rsid w:val="00C8423B"/>
    <w:rsid w:val="00C905E1"/>
    <w:rsid w:val="00C925B5"/>
    <w:rsid w:val="00C92B4C"/>
    <w:rsid w:val="00C93D46"/>
    <w:rsid w:val="00C9543A"/>
    <w:rsid w:val="00C9756E"/>
    <w:rsid w:val="00CA00F3"/>
    <w:rsid w:val="00CA05BC"/>
    <w:rsid w:val="00CA0736"/>
    <w:rsid w:val="00CA10EF"/>
    <w:rsid w:val="00CA1142"/>
    <w:rsid w:val="00CA275C"/>
    <w:rsid w:val="00CA27C0"/>
    <w:rsid w:val="00CA4C9E"/>
    <w:rsid w:val="00CA549E"/>
    <w:rsid w:val="00CA67EF"/>
    <w:rsid w:val="00CA6987"/>
    <w:rsid w:val="00CA7295"/>
    <w:rsid w:val="00CA7524"/>
    <w:rsid w:val="00CB18F0"/>
    <w:rsid w:val="00CB1D6C"/>
    <w:rsid w:val="00CB2367"/>
    <w:rsid w:val="00CB2A16"/>
    <w:rsid w:val="00CB581C"/>
    <w:rsid w:val="00CB5DAD"/>
    <w:rsid w:val="00CB5F3A"/>
    <w:rsid w:val="00CC0255"/>
    <w:rsid w:val="00CC15F6"/>
    <w:rsid w:val="00CC2A4F"/>
    <w:rsid w:val="00CC2E19"/>
    <w:rsid w:val="00CC50F0"/>
    <w:rsid w:val="00CC51A1"/>
    <w:rsid w:val="00CC7860"/>
    <w:rsid w:val="00CD0412"/>
    <w:rsid w:val="00CD41DE"/>
    <w:rsid w:val="00CD491A"/>
    <w:rsid w:val="00CD5152"/>
    <w:rsid w:val="00CD5CF8"/>
    <w:rsid w:val="00CD64D7"/>
    <w:rsid w:val="00CD731B"/>
    <w:rsid w:val="00CD7A02"/>
    <w:rsid w:val="00CE08E0"/>
    <w:rsid w:val="00CE29F1"/>
    <w:rsid w:val="00CE31EB"/>
    <w:rsid w:val="00CE339C"/>
    <w:rsid w:val="00CE407D"/>
    <w:rsid w:val="00CE5427"/>
    <w:rsid w:val="00CE69F0"/>
    <w:rsid w:val="00CE7220"/>
    <w:rsid w:val="00CE737C"/>
    <w:rsid w:val="00CF3059"/>
    <w:rsid w:val="00CF3208"/>
    <w:rsid w:val="00CF511F"/>
    <w:rsid w:val="00CF5405"/>
    <w:rsid w:val="00CF5505"/>
    <w:rsid w:val="00CF5E2B"/>
    <w:rsid w:val="00CF74BC"/>
    <w:rsid w:val="00D004E5"/>
    <w:rsid w:val="00D0214A"/>
    <w:rsid w:val="00D021DC"/>
    <w:rsid w:val="00D02A1D"/>
    <w:rsid w:val="00D02B56"/>
    <w:rsid w:val="00D02DE6"/>
    <w:rsid w:val="00D0304A"/>
    <w:rsid w:val="00D0365B"/>
    <w:rsid w:val="00D06F28"/>
    <w:rsid w:val="00D10BA6"/>
    <w:rsid w:val="00D11C05"/>
    <w:rsid w:val="00D11CD1"/>
    <w:rsid w:val="00D14D4E"/>
    <w:rsid w:val="00D14E69"/>
    <w:rsid w:val="00D20025"/>
    <w:rsid w:val="00D2185E"/>
    <w:rsid w:val="00D22B11"/>
    <w:rsid w:val="00D23CE5"/>
    <w:rsid w:val="00D242EA"/>
    <w:rsid w:val="00D24525"/>
    <w:rsid w:val="00D24EEB"/>
    <w:rsid w:val="00D27415"/>
    <w:rsid w:val="00D316A0"/>
    <w:rsid w:val="00D3203E"/>
    <w:rsid w:val="00D334B8"/>
    <w:rsid w:val="00D34DFB"/>
    <w:rsid w:val="00D35698"/>
    <w:rsid w:val="00D3676F"/>
    <w:rsid w:val="00D37049"/>
    <w:rsid w:val="00D41F0A"/>
    <w:rsid w:val="00D42289"/>
    <w:rsid w:val="00D43DF7"/>
    <w:rsid w:val="00D44D08"/>
    <w:rsid w:val="00D452E2"/>
    <w:rsid w:val="00D457D8"/>
    <w:rsid w:val="00D4653D"/>
    <w:rsid w:val="00D4682E"/>
    <w:rsid w:val="00D53A05"/>
    <w:rsid w:val="00D53A90"/>
    <w:rsid w:val="00D53FAA"/>
    <w:rsid w:val="00D54027"/>
    <w:rsid w:val="00D5653E"/>
    <w:rsid w:val="00D565DB"/>
    <w:rsid w:val="00D56ACE"/>
    <w:rsid w:val="00D56D65"/>
    <w:rsid w:val="00D56D80"/>
    <w:rsid w:val="00D618CF"/>
    <w:rsid w:val="00D61990"/>
    <w:rsid w:val="00D62FD7"/>
    <w:rsid w:val="00D63EFA"/>
    <w:rsid w:val="00D64D6E"/>
    <w:rsid w:val="00D651B6"/>
    <w:rsid w:val="00D660B1"/>
    <w:rsid w:val="00D6769B"/>
    <w:rsid w:val="00D67C0B"/>
    <w:rsid w:val="00D70255"/>
    <w:rsid w:val="00D7166E"/>
    <w:rsid w:val="00D7199B"/>
    <w:rsid w:val="00D72AAD"/>
    <w:rsid w:val="00D74CCD"/>
    <w:rsid w:val="00D76930"/>
    <w:rsid w:val="00D771EE"/>
    <w:rsid w:val="00D7747A"/>
    <w:rsid w:val="00D81A2B"/>
    <w:rsid w:val="00D824A6"/>
    <w:rsid w:val="00D83A4D"/>
    <w:rsid w:val="00D850BC"/>
    <w:rsid w:val="00D862FB"/>
    <w:rsid w:val="00D86C7F"/>
    <w:rsid w:val="00D87E4C"/>
    <w:rsid w:val="00D93688"/>
    <w:rsid w:val="00D94D4A"/>
    <w:rsid w:val="00D954F4"/>
    <w:rsid w:val="00D9794E"/>
    <w:rsid w:val="00DA1247"/>
    <w:rsid w:val="00DA16A4"/>
    <w:rsid w:val="00DA2AF5"/>
    <w:rsid w:val="00DA3311"/>
    <w:rsid w:val="00DA3D5B"/>
    <w:rsid w:val="00DA3E45"/>
    <w:rsid w:val="00DA4E39"/>
    <w:rsid w:val="00DB13AA"/>
    <w:rsid w:val="00DB1EFF"/>
    <w:rsid w:val="00DB2B9F"/>
    <w:rsid w:val="00DB2FAC"/>
    <w:rsid w:val="00DB30E5"/>
    <w:rsid w:val="00DB33DB"/>
    <w:rsid w:val="00DB3888"/>
    <w:rsid w:val="00DB39F1"/>
    <w:rsid w:val="00DB5110"/>
    <w:rsid w:val="00DB5269"/>
    <w:rsid w:val="00DB5AA3"/>
    <w:rsid w:val="00DB6307"/>
    <w:rsid w:val="00DC1C7E"/>
    <w:rsid w:val="00DC251F"/>
    <w:rsid w:val="00DC44F5"/>
    <w:rsid w:val="00DC502C"/>
    <w:rsid w:val="00DC53EA"/>
    <w:rsid w:val="00DC717B"/>
    <w:rsid w:val="00DD17D1"/>
    <w:rsid w:val="00DD24A6"/>
    <w:rsid w:val="00DD26C1"/>
    <w:rsid w:val="00DD3B54"/>
    <w:rsid w:val="00DD4FAD"/>
    <w:rsid w:val="00DD645E"/>
    <w:rsid w:val="00DE1417"/>
    <w:rsid w:val="00DE25B3"/>
    <w:rsid w:val="00DE30E4"/>
    <w:rsid w:val="00DE671F"/>
    <w:rsid w:val="00DE6747"/>
    <w:rsid w:val="00DF1EB4"/>
    <w:rsid w:val="00DF310A"/>
    <w:rsid w:val="00DF42D7"/>
    <w:rsid w:val="00DF48AE"/>
    <w:rsid w:val="00DF4A24"/>
    <w:rsid w:val="00DF7193"/>
    <w:rsid w:val="00DF7566"/>
    <w:rsid w:val="00DF79B0"/>
    <w:rsid w:val="00DF7D3A"/>
    <w:rsid w:val="00E00796"/>
    <w:rsid w:val="00E009A9"/>
    <w:rsid w:val="00E0212A"/>
    <w:rsid w:val="00E02CF0"/>
    <w:rsid w:val="00E037D2"/>
    <w:rsid w:val="00E04002"/>
    <w:rsid w:val="00E0481A"/>
    <w:rsid w:val="00E052E2"/>
    <w:rsid w:val="00E05393"/>
    <w:rsid w:val="00E05C14"/>
    <w:rsid w:val="00E07617"/>
    <w:rsid w:val="00E104E9"/>
    <w:rsid w:val="00E105C1"/>
    <w:rsid w:val="00E11492"/>
    <w:rsid w:val="00E11675"/>
    <w:rsid w:val="00E11C8B"/>
    <w:rsid w:val="00E13043"/>
    <w:rsid w:val="00E130B4"/>
    <w:rsid w:val="00E13CDB"/>
    <w:rsid w:val="00E13E50"/>
    <w:rsid w:val="00E149B5"/>
    <w:rsid w:val="00E16405"/>
    <w:rsid w:val="00E16878"/>
    <w:rsid w:val="00E16D64"/>
    <w:rsid w:val="00E1752E"/>
    <w:rsid w:val="00E200A6"/>
    <w:rsid w:val="00E20CCF"/>
    <w:rsid w:val="00E2185A"/>
    <w:rsid w:val="00E323F2"/>
    <w:rsid w:val="00E35A71"/>
    <w:rsid w:val="00E373A6"/>
    <w:rsid w:val="00E37568"/>
    <w:rsid w:val="00E40D0E"/>
    <w:rsid w:val="00E4125F"/>
    <w:rsid w:val="00E41582"/>
    <w:rsid w:val="00E42976"/>
    <w:rsid w:val="00E429B3"/>
    <w:rsid w:val="00E43F96"/>
    <w:rsid w:val="00E44707"/>
    <w:rsid w:val="00E44DCC"/>
    <w:rsid w:val="00E4716F"/>
    <w:rsid w:val="00E50767"/>
    <w:rsid w:val="00E52A2F"/>
    <w:rsid w:val="00E52CA8"/>
    <w:rsid w:val="00E53155"/>
    <w:rsid w:val="00E53180"/>
    <w:rsid w:val="00E535B8"/>
    <w:rsid w:val="00E54B12"/>
    <w:rsid w:val="00E54EED"/>
    <w:rsid w:val="00E60596"/>
    <w:rsid w:val="00E61335"/>
    <w:rsid w:val="00E61E67"/>
    <w:rsid w:val="00E621C0"/>
    <w:rsid w:val="00E62645"/>
    <w:rsid w:val="00E62C65"/>
    <w:rsid w:val="00E652E2"/>
    <w:rsid w:val="00E66EF9"/>
    <w:rsid w:val="00E70DC4"/>
    <w:rsid w:val="00E71CF2"/>
    <w:rsid w:val="00E7249D"/>
    <w:rsid w:val="00E72FE1"/>
    <w:rsid w:val="00E73162"/>
    <w:rsid w:val="00E756B4"/>
    <w:rsid w:val="00E75BE1"/>
    <w:rsid w:val="00E76A70"/>
    <w:rsid w:val="00E77A34"/>
    <w:rsid w:val="00E813F6"/>
    <w:rsid w:val="00E81ED6"/>
    <w:rsid w:val="00E8339E"/>
    <w:rsid w:val="00E84AFE"/>
    <w:rsid w:val="00E84FA3"/>
    <w:rsid w:val="00E902A2"/>
    <w:rsid w:val="00E913D7"/>
    <w:rsid w:val="00E91565"/>
    <w:rsid w:val="00E91610"/>
    <w:rsid w:val="00E9248E"/>
    <w:rsid w:val="00E94555"/>
    <w:rsid w:val="00E964DC"/>
    <w:rsid w:val="00E97C9D"/>
    <w:rsid w:val="00EA2376"/>
    <w:rsid w:val="00EA2418"/>
    <w:rsid w:val="00EA259F"/>
    <w:rsid w:val="00EA4070"/>
    <w:rsid w:val="00EA598C"/>
    <w:rsid w:val="00EA5F2D"/>
    <w:rsid w:val="00EA5FB6"/>
    <w:rsid w:val="00EA73A3"/>
    <w:rsid w:val="00EA7997"/>
    <w:rsid w:val="00EB1C20"/>
    <w:rsid w:val="00EB226E"/>
    <w:rsid w:val="00EB37A0"/>
    <w:rsid w:val="00EB37A7"/>
    <w:rsid w:val="00EB621E"/>
    <w:rsid w:val="00EB69D6"/>
    <w:rsid w:val="00EB77F4"/>
    <w:rsid w:val="00EC21AB"/>
    <w:rsid w:val="00EC5363"/>
    <w:rsid w:val="00EC5AAB"/>
    <w:rsid w:val="00EC6187"/>
    <w:rsid w:val="00EC676A"/>
    <w:rsid w:val="00EC7116"/>
    <w:rsid w:val="00ED080C"/>
    <w:rsid w:val="00ED1126"/>
    <w:rsid w:val="00ED1D4F"/>
    <w:rsid w:val="00ED31C3"/>
    <w:rsid w:val="00ED3BF4"/>
    <w:rsid w:val="00ED4672"/>
    <w:rsid w:val="00ED47FD"/>
    <w:rsid w:val="00ED50DA"/>
    <w:rsid w:val="00ED539D"/>
    <w:rsid w:val="00EE469B"/>
    <w:rsid w:val="00EE5F9F"/>
    <w:rsid w:val="00EE67C0"/>
    <w:rsid w:val="00EE7734"/>
    <w:rsid w:val="00EE79E7"/>
    <w:rsid w:val="00EF0948"/>
    <w:rsid w:val="00EF0BEB"/>
    <w:rsid w:val="00EF2023"/>
    <w:rsid w:val="00EF2602"/>
    <w:rsid w:val="00EF2701"/>
    <w:rsid w:val="00EF2D2D"/>
    <w:rsid w:val="00EF45AF"/>
    <w:rsid w:val="00EF4A3B"/>
    <w:rsid w:val="00EF4A87"/>
    <w:rsid w:val="00EF59E2"/>
    <w:rsid w:val="00EF5F07"/>
    <w:rsid w:val="00EF61FF"/>
    <w:rsid w:val="00EF6E16"/>
    <w:rsid w:val="00EF6EC9"/>
    <w:rsid w:val="00F00B58"/>
    <w:rsid w:val="00F00CF2"/>
    <w:rsid w:val="00F03945"/>
    <w:rsid w:val="00F06236"/>
    <w:rsid w:val="00F06B33"/>
    <w:rsid w:val="00F10559"/>
    <w:rsid w:val="00F11FEB"/>
    <w:rsid w:val="00F15D69"/>
    <w:rsid w:val="00F17A31"/>
    <w:rsid w:val="00F20965"/>
    <w:rsid w:val="00F20BE4"/>
    <w:rsid w:val="00F20E79"/>
    <w:rsid w:val="00F20E7B"/>
    <w:rsid w:val="00F21303"/>
    <w:rsid w:val="00F21EC0"/>
    <w:rsid w:val="00F22361"/>
    <w:rsid w:val="00F22D94"/>
    <w:rsid w:val="00F22DB8"/>
    <w:rsid w:val="00F2364C"/>
    <w:rsid w:val="00F23F46"/>
    <w:rsid w:val="00F24D9B"/>
    <w:rsid w:val="00F27481"/>
    <w:rsid w:val="00F3022B"/>
    <w:rsid w:val="00F30971"/>
    <w:rsid w:val="00F3097E"/>
    <w:rsid w:val="00F33B1D"/>
    <w:rsid w:val="00F35661"/>
    <w:rsid w:val="00F36F20"/>
    <w:rsid w:val="00F37522"/>
    <w:rsid w:val="00F41313"/>
    <w:rsid w:val="00F425A1"/>
    <w:rsid w:val="00F440BE"/>
    <w:rsid w:val="00F4562A"/>
    <w:rsid w:val="00F45EBA"/>
    <w:rsid w:val="00F468D6"/>
    <w:rsid w:val="00F50EFC"/>
    <w:rsid w:val="00F54D00"/>
    <w:rsid w:val="00F55515"/>
    <w:rsid w:val="00F56A49"/>
    <w:rsid w:val="00F56DB3"/>
    <w:rsid w:val="00F6300E"/>
    <w:rsid w:val="00F636E4"/>
    <w:rsid w:val="00F64034"/>
    <w:rsid w:val="00F64FF0"/>
    <w:rsid w:val="00F65116"/>
    <w:rsid w:val="00F66C86"/>
    <w:rsid w:val="00F73CAA"/>
    <w:rsid w:val="00F740A0"/>
    <w:rsid w:val="00F74530"/>
    <w:rsid w:val="00F77E4F"/>
    <w:rsid w:val="00F804E4"/>
    <w:rsid w:val="00F80A8C"/>
    <w:rsid w:val="00F81D19"/>
    <w:rsid w:val="00F835F4"/>
    <w:rsid w:val="00F84E00"/>
    <w:rsid w:val="00F8583D"/>
    <w:rsid w:val="00F85B67"/>
    <w:rsid w:val="00F86B01"/>
    <w:rsid w:val="00F9047C"/>
    <w:rsid w:val="00F9260A"/>
    <w:rsid w:val="00F9482C"/>
    <w:rsid w:val="00F9736A"/>
    <w:rsid w:val="00FA0733"/>
    <w:rsid w:val="00FA40A8"/>
    <w:rsid w:val="00FA7FCB"/>
    <w:rsid w:val="00FB0494"/>
    <w:rsid w:val="00FB0BD0"/>
    <w:rsid w:val="00FB454C"/>
    <w:rsid w:val="00FB4A15"/>
    <w:rsid w:val="00FB5CEA"/>
    <w:rsid w:val="00FB5DE5"/>
    <w:rsid w:val="00FB6893"/>
    <w:rsid w:val="00FB7800"/>
    <w:rsid w:val="00FB7A97"/>
    <w:rsid w:val="00FB7C4A"/>
    <w:rsid w:val="00FB7EF1"/>
    <w:rsid w:val="00FC2183"/>
    <w:rsid w:val="00FC3882"/>
    <w:rsid w:val="00FC5D39"/>
    <w:rsid w:val="00FC617A"/>
    <w:rsid w:val="00FC6269"/>
    <w:rsid w:val="00FC7561"/>
    <w:rsid w:val="00FC79A9"/>
    <w:rsid w:val="00FD115A"/>
    <w:rsid w:val="00FD339E"/>
    <w:rsid w:val="00FD38BC"/>
    <w:rsid w:val="00FD3B7B"/>
    <w:rsid w:val="00FD3E36"/>
    <w:rsid w:val="00FD4367"/>
    <w:rsid w:val="00FD6018"/>
    <w:rsid w:val="00FD6EFD"/>
    <w:rsid w:val="00FD776A"/>
    <w:rsid w:val="00FE0325"/>
    <w:rsid w:val="00FE1A71"/>
    <w:rsid w:val="00FE1CC5"/>
    <w:rsid w:val="00FE2CD4"/>
    <w:rsid w:val="00FE3EB5"/>
    <w:rsid w:val="00FE53C8"/>
    <w:rsid w:val="00FE54BC"/>
    <w:rsid w:val="00FE643D"/>
    <w:rsid w:val="00FE7DA1"/>
    <w:rsid w:val="00FF04C9"/>
    <w:rsid w:val="00FF202D"/>
    <w:rsid w:val="00FF2B76"/>
    <w:rsid w:val="00FF2D98"/>
    <w:rsid w:val="00FF2FA5"/>
    <w:rsid w:val="00FF3751"/>
    <w:rsid w:val="00FF5042"/>
    <w:rsid w:val="00FF600E"/>
    <w:rsid w:val="00FF6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92D"/>
    <w:rPr>
      <w:rFonts w:ascii="Tahoma" w:hAnsi="Tahoma" w:cs="Tahoma"/>
      <w:sz w:val="16"/>
      <w:szCs w:val="16"/>
    </w:rPr>
  </w:style>
  <w:style w:type="character" w:customStyle="1" w:styleId="a4">
    <w:name w:val="Текст выноски Знак"/>
    <w:basedOn w:val="a0"/>
    <w:link w:val="a3"/>
    <w:uiPriority w:val="99"/>
    <w:semiHidden/>
    <w:rsid w:val="004A492D"/>
    <w:rPr>
      <w:rFonts w:ascii="Tahoma" w:eastAsia="Times New Roman" w:hAnsi="Tahoma" w:cs="Tahoma"/>
      <w:sz w:val="16"/>
      <w:szCs w:val="16"/>
      <w:lang w:eastAsia="ru-RU"/>
    </w:rPr>
  </w:style>
  <w:style w:type="paragraph" w:customStyle="1" w:styleId="31">
    <w:name w:val="Основной текст 31"/>
    <w:basedOn w:val="a"/>
    <w:rsid w:val="00625385"/>
    <w:pPr>
      <w:suppressAutoHyphens/>
      <w:jc w:val="both"/>
    </w:pPr>
    <w:rPr>
      <w:sz w:val="26"/>
      <w:lang w:eastAsia="ar-SA"/>
    </w:rPr>
  </w:style>
  <w:style w:type="paragraph" w:styleId="3">
    <w:name w:val="Body Text Indent 3"/>
    <w:basedOn w:val="a"/>
    <w:link w:val="30"/>
    <w:uiPriority w:val="99"/>
    <w:semiHidden/>
    <w:unhideWhenUsed/>
    <w:rsid w:val="00B81702"/>
    <w:pPr>
      <w:suppressAutoHyphens/>
      <w:ind w:firstLine="708"/>
      <w:jc w:val="both"/>
    </w:pPr>
    <w:rPr>
      <w:sz w:val="24"/>
      <w:szCs w:val="24"/>
      <w:lang w:eastAsia="ar-SA"/>
    </w:rPr>
  </w:style>
  <w:style w:type="character" w:customStyle="1" w:styleId="30">
    <w:name w:val="Основной текст с отступом 3 Знак"/>
    <w:basedOn w:val="a0"/>
    <w:link w:val="3"/>
    <w:uiPriority w:val="99"/>
    <w:semiHidden/>
    <w:rsid w:val="00B81702"/>
    <w:rPr>
      <w:rFonts w:ascii="Times New Roman" w:eastAsia="Times New Roman" w:hAnsi="Times New Roman" w:cs="Times New Roman"/>
      <w:sz w:val="24"/>
      <w:szCs w:val="24"/>
      <w:lang w:eastAsia="ar-SA"/>
    </w:rPr>
  </w:style>
  <w:style w:type="character" w:customStyle="1" w:styleId="ConsNormal">
    <w:name w:val="ConsNormal Знак"/>
    <w:link w:val="ConsNormal0"/>
    <w:locked/>
    <w:rsid w:val="00B81702"/>
    <w:rPr>
      <w:rFonts w:ascii="Arial" w:eastAsia="Arial" w:hAnsi="Arial" w:cs="Times New Roman"/>
      <w:kern w:val="2"/>
      <w:sz w:val="26"/>
      <w:szCs w:val="26"/>
      <w:lang w:eastAsia="ar-SA"/>
    </w:rPr>
  </w:style>
  <w:style w:type="paragraph" w:customStyle="1" w:styleId="ConsNormal0">
    <w:name w:val="ConsNormal"/>
    <w:link w:val="ConsNormal"/>
    <w:qFormat/>
    <w:rsid w:val="00B81702"/>
    <w:pPr>
      <w:widowControl w:val="0"/>
      <w:suppressAutoHyphens/>
      <w:autoSpaceDE w:val="0"/>
      <w:spacing w:after="0" w:line="240" w:lineRule="auto"/>
      <w:ind w:right="19772" w:firstLine="720"/>
    </w:pPr>
    <w:rPr>
      <w:rFonts w:ascii="Arial" w:eastAsia="Arial" w:hAnsi="Arial" w:cs="Times New Roman"/>
      <w:kern w:val="2"/>
      <w:sz w:val="26"/>
      <w:szCs w:val="26"/>
      <w:lang w:eastAsia="ar-SA"/>
    </w:rPr>
  </w:style>
  <w:style w:type="paragraph" w:styleId="a5">
    <w:name w:val="footnote text"/>
    <w:basedOn w:val="a"/>
    <w:link w:val="a6"/>
    <w:semiHidden/>
    <w:rsid w:val="00033408"/>
    <w:pPr>
      <w:suppressAutoHyphens/>
    </w:pPr>
    <w:rPr>
      <w:lang w:eastAsia="ar-SA"/>
    </w:rPr>
  </w:style>
  <w:style w:type="character" w:customStyle="1" w:styleId="a6">
    <w:name w:val="Текст сноски Знак"/>
    <w:basedOn w:val="a0"/>
    <w:link w:val="a5"/>
    <w:semiHidden/>
    <w:rsid w:val="00033408"/>
    <w:rPr>
      <w:rFonts w:ascii="Times New Roman" w:eastAsia="Times New Roman" w:hAnsi="Times New Roman" w:cs="Times New Roman"/>
      <w:sz w:val="20"/>
      <w:szCs w:val="20"/>
      <w:lang w:eastAsia="ar-SA"/>
    </w:rPr>
  </w:style>
  <w:style w:type="paragraph" w:styleId="a7">
    <w:name w:val="Body Text"/>
    <w:aliases w:val="Çàã1,BO,ID,body indent,andrad,EHPT,Body Text2"/>
    <w:basedOn w:val="a"/>
    <w:link w:val="a8"/>
    <w:unhideWhenUsed/>
    <w:rsid w:val="00E60596"/>
    <w:pPr>
      <w:spacing w:after="120"/>
    </w:pPr>
  </w:style>
  <w:style w:type="character" w:customStyle="1" w:styleId="a8">
    <w:name w:val="Основной текст Знак"/>
    <w:aliases w:val="Çàã1 Знак,BO Знак,ID Знак,body indent Знак,andrad Знак,EHPT Знак,Body Text2 Знак"/>
    <w:basedOn w:val="a0"/>
    <w:link w:val="a7"/>
    <w:rsid w:val="00E60596"/>
    <w:rPr>
      <w:rFonts w:ascii="Times New Roman" w:eastAsia="Times New Roman" w:hAnsi="Times New Roman" w:cs="Times New Roman"/>
      <w:sz w:val="20"/>
      <w:szCs w:val="20"/>
      <w:lang w:eastAsia="ru-RU"/>
    </w:rPr>
  </w:style>
  <w:style w:type="paragraph" w:customStyle="1" w:styleId="32">
    <w:name w:val="Основной текст с отступом 32"/>
    <w:basedOn w:val="a"/>
    <w:rsid w:val="00E60596"/>
    <w:pPr>
      <w:widowControl w:val="0"/>
      <w:tabs>
        <w:tab w:val="left" w:pos="0"/>
        <w:tab w:val="left" w:pos="1418"/>
      </w:tabs>
      <w:suppressAutoHyphens/>
      <w:ind w:firstLine="709"/>
      <w:jc w:val="both"/>
    </w:pPr>
    <w:rPr>
      <w:rFonts w:ascii="Arial" w:eastAsia="Lucida Sans Unicode" w:hAnsi="Arial"/>
      <w:kern w:val="2"/>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92D"/>
    <w:rPr>
      <w:rFonts w:ascii="Tahoma" w:hAnsi="Tahoma" w:cs="Tahoma"/>
      <w:sz w:val="16"/>
      <w:szCs w:val="16"/>
    </w:rPr>
  </w:style>
  <w:style w:type="character" w:customStyle="1" w:styleId="a4">
    <w:name w:val="Текст выноски Знак"/>
    <w:basedOn w:val="a0"/>
    <w:link w:val="a3"/>
    <w:uiPriority w:val="99"/>
    <w:semiHidden/>
    <w:rsid w:val="004A492D"/>
    <w:rPr>
      <w:rFonts w:ascii="Tahoma" w:eastAsia="Times New Roman" w:hAnsi="Tahoma" w:cs="Tahoma"/>
      <w:sz w:val="16"/>
      <w:szCs w:val="16"/>
      <w:lang w:eastAsia="ru-RU"/>
    </w:rPr>
  </w:style>
  <w:style w:type="paragraph" w:customStyle="1" w:styleId="31">
    <w:name w:val="Основной текст 31"/>
    <w:basedOn w:val="a"/>
    <w:rsid w:val="00625385"/>
    <w:pPr>
      <w:suppressAutoHyphens/>
      <w:jc w:val="both"/>
    </w:pPr>
    <w:rPr>
      <w:sz w:val="26"/>
      <w:lang w:eastAsia="ar-SA"/>
    </w:rPr>
  </w:style>
  <w:style w:type="paragraph" w:styleId="3">
    <w:name w:val="Body Text Indent 3"/>
    <w:basedOn w:val="a"/>
    <w:link w:val="30"/>
    <w:uiPriority w:val="99"/>
    <w:semiHidden/>
    <w:unhideWhenUsed/>
    <w:rsid w:val="00B81702"/>
    <w:pPr>
      <w:suppressAutoHyphens/>
      <w:ind w:firstLine="708"/>
      <w:jc w:val="both"/>
    </w:pPr>
    <w:rPr>
      <w:sz w:val="24"/>
      <w:szCs w:val="24"/>
      <w:lang w:eastAsia="ar-SA"/>
    </w:rPr>
  </w:style>
  <w:style w:type="character" w:customStyle="1" w:styleId="30">
    <w:name w:val="Основной текст с отступом 3 Знак"/>
    <w:basedOn w:val="a0"/>
    <w:link w:val="3"/>
    <w:uiPriority w:val="99"/>
    <w:semiHidden/>
    <w:rsid w:val="00B81702"/>
    <w:rPr>
      <w:rFonts w:ascii="Times New Roman" w:eastAsia="Times New Roman" w:hAnsi="Times New Roman" w:cs="Times New Roman"/>
      <w:sz w:val="24"/>
      <w:szCs w:val="24"/>
      <w:lang w:eastAsia="ar-SA"/>
    </w:rPr>
  </w:style>
  <w:style w:type="character" w:customStyle="1" w:styleId="ConsNormal">
    <w:name w:val="ConsNormal Знак"/>
    <w:link w:val="ConsNormal0"/>
    <w:locked/>
    <w:rsid w:val="00B81702"/>
    <w:rPr>
      <w:rFonts w:ascii="Arial" w:eastAsia="Arial" w:hAnsi="Arial" w:cs="Times New Roman"/>
      <w:kern w:val="2"/>
      <w:sz w:val="26"/>
      <w:szCs w:val="26"/>
      <w:lang w:eastAsia="ar-SA"/>
    </w:rPr>
  </w:style>
  <w:style w:type="paragraph" w:customStyle="1" w:styleId="ConsNormal0">
    <w:name w:val="ConsNormal"/>
    <w:link w:val="ConsNormal"/>
    <w:qFormat/>
    <w:rsid w:val="00B81702"/>
    <w:pPr>
      <w:widowControl w:val="0"/>
      <w:suppressAutoHyphens/>
      <w:autoSpaceDE w:val="0"/>
      <w:spacing w:after="0" w:line="240" w:lineRule="auto"/>
      <w:ind w:right="19772" w:firstLine="720"/>
    </w:pPr>
    <w:rPr>
      <w:rFonts w:ascii="Arial" w:eastAsia="Arial" w:hAnsi="Arial" w:cs="Times New Roman"/>
      <w:kern w:val="2"/>
      <w:sz w:val="26"/>
      <w:szCs w:val="26"/>
      <w:lang w:eastAsia="ar-SA"/>
    </w:rPr>
  </w:style>
  <w:style w:type="paragraph" w:styleId="a5">
    <w:name w:val="footnote text"/>
    <w:basedOn w:val="a"/>
    <w:link w:val="a6"/>
    <w:semiHidden/>
    <w:rsid w:val="00033408"/>
    <w:pPr>
      <w:suppressAutoHyphens/>
    </w:pPr>
    <w:rPr>
      <w:lang w:eastAsia="ar-SA"/>
    </w:rPr>
  </w:style>
  <w:style w:type="character" w:customStyle="1" w:styleId="a6">
    <w:name w:val="Текст сноски Знак"/>
    <w:basedOn w:val="a0"/>
    <w:link w:val="a5"/>
    <w:semiHidden/>
    <w:rsid w:val="00033408"/>
    <w:rPr>
      <w:rFonts w:ascii="Times New Roman" w:eastAsia="Times New Roman" w:hAnsi="Times New Roman" w:cs="Times New Roman"/>
      <w:sz w:val="20"/>
      <w:szCs w:val="20"/>
      <w:lang w:eastAsia="ar-SA"/>
    </w:rPr>
  </w:style>
  <w:style w:type="paragraph" w:styleId="a7">
    <w:name w:val="Body Text"/>
    <w:aliases w:val="Çàã1,BO,ID,body indent,andrad,EHPT,Body Text2"/>
    <w:basedOn w:val="a"/>
    <w:link w:val="a8"/>
    <w:unhideWhenUsed/>
    <w:rsid w:val="00E60596"/>
    <w:pPr>
      <w:spacing w:after="120"/>
    </w:pPr>
  </w:style>
  <w:style w:type="character" w:customStyle="1" w:styleId="a8">
    <w:name w:val="Основной текст Знак"/>
    <w:aliases w:val="Çàã1 Знак,BO Знак,ID Знак,body indent Знак,andrad Знак,EHPT Знак,Body Text2 Знак"/>
    <w:basedOn w:val="a0"/>
    <w:link w:val="a7"/>
    <w:rsid w:val="00E60596"/>
    <w:rPr>
      <w:rFonts w:ascii="Times New Roman" w:eastAsia="Times New Roman" w:hAnsi="Times New Roman" w:cs="Times New Roman"/>
      <w:sz w:val="20"/>
      <w:szCs w:val="20"/>
      <w:lang w:eastAsia="ru-RU"/>
    </w:rPr>
  </w:style>
  <w:style w:type="paragraph" w:customStyle="1" w:styleId="32">
    <w:name w:val="Основной текст с отступом 32"/>
    <w:basedOn w:val="a"/>
    <w:rsid w:val="00E60596"/>
    <w:pPr>
      <w:widowControl w:val="0"/>
      <w:tabs>
        <w:tab w:val="left" w:pos="0"/>
        <w:tab w:val="left" w:pos="1418"/>
      </w:tabs>
      <w:suppressAutoHyphens/>
      <w:ind w:firstLine="709"/>
      <w:jc w:val="both"/>
    </w:pPr>
    <w:rPr>
      <w:rFonts w:ascii="Arial" w:eastAsia="Lucida Sans Unicode" w:hAnsi="Arial"/>
      <w:kern w:val="2"/>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9062">
      <w:bodyDiv w:val="1"/>
      <w:marLeft w:val="0"/>
      <w:marRight w:val="0"/>
      <w:marTop w:val="0"/>
      <w:marBottom w:val="0"/>
      <w:divBdr>
        <w:top w:val="none" w:sz="0" w:space="0" w:color="auto"/>
        <w:left w:val="none" w:sz="0" w:space="0" w:color="auto"/>
        <w:bottom w:val="none" w:sz="0" w:space="0" w:color="auto"/>
        <w:right w:val="none" w:sz="0" w:space="0" w:color="auto"/>
      </w:divBdr>
    </w:div>
    <w:div w:id="1289436136">
      <w:bodyDiv w:val="1"/>
      <w:marLeft w:val="0"/>
      <w:marRight w:val="0"/>
      <w:marTop w:val="0"/>
      <w:marBottom w:val="0"/>
      <w:divBdr>
        <w:top w:val="none" w:sz="0" w:space="0" w:color="auto"/>
        <w:left w:val="none" w:sz="0" w:space="0" w:color="auto"/>
        <w:bottom w:val="none" w:sz="0" w:space="0" w:color="auto"/>
        <w:right w:val="none" w:sz="0" w:space="0" w:color="auto"/>
      </w:divBdr>
    </w:div>
    <w:div w:id="1633243911">
      <w:bodyDiv w:val="1"/>
      <w:marLeft w:val="0"/>
      <w:marRight w:val="0"/>
      <w:marTop w:val="0"/>
      <w:marBottom w:val="0"/>
      <w:divBdr>
        <w:top w:val="none" w:sz="0" w:space="0" w:color="auto"/>
        <w:left w:val="none" w:sz="0" w:space="0" w:color="auto"/>
        <w:bottom w:val="none" w:sz="0" w:space="0" w:color="auto"/>
        <w:right w:val="none" w:sz="0" w:space="0" w:color="auto"/>
      </w:divBdr>
    </w:div>
    <w:div w:id="18972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DA7D3-9ED7-4883-B617-FA213D47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2825</Words>
  <Characters>16104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Марина Васильевна</dc:creator>
  <cp:lastModifiedBy>Гуляева</cp:lastModifiedBy>
  <cp:revision>145</cp:revision>
  <cp:lastPrinted>2021-08-17T10:52:00Z</cp:lastPrinted>
  <dcterms:created xsi:type="dcterms:W3CDTF">2021-08-17T10:23:00Z</dcterms:created>
  <dcterms:modified xsi:type="dcterms:W3CDTF">2021-08-17T16:00:00Z</dcterms:modified>
</cp:coreProperties>
</file>