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6BB" w:rsidRPr="00EC26BB" w:rsidRDefault="00EC26BB" w:rsidP="00EC26BB">
      <w:pPr>
        <w:widowControl w:val="0"/>
        <w:spacing w:after="60" w:line="240" w:lineRule="auto"/>
        <w:jc w:val="center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EC26BB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>Техническое задание на выполнение работ для обеспечения инвалидов и отдельных категорий граждан из числа ветеранов протезами верхних конечностей</w:t>
      </w:r>
    </w:p>
    <w:tbl>
      <w:tblPr>
        <w:tblW w:w="15364" w:type="dxa"/>
        <w:tblInd w:w="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8"/>
        <w:gridCol w:w="1640"/>
        <w:gridCol w:w="1939"/>
        <w:gridCol w:w="5668"/>
        <w:gridCol w:w="4626"/>
        <w:gridCol w:w="1043"/>
      </w:tblGrid>
      <w:tr w:rsidR="00EC26BB" w:rsidRPr="00EC26BB" w:rsidTr="00E40017">
        <w:trPr>
          <w:trHeight w:val="127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26BB" w:rsidRPr="00EC26BB" w:rsidRDefault="00EC26BB" w:rsidP="00EC26B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26BB" w:rsidRPr="00EC26BB" w:rsidRDefault="00EC26BB" w:rsidP="00EC26B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Объект закупки</w:t>
            </w:r>
          </w:p>
        </w:tc>
        <w:tc>
          <w:tcPr>
            <w:tcW w:w="1939" w:type="dxa"/>
            <w:tcBorders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BB" w:rsidRPr="00EC26BB" w:rsidRDefault="00EC26BB" w:rsidP="00EC26B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Наименование товара (работы, услуги)</w:t>
            </w:r>
            <w:r w:rsidRPr="00EC26BB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0292" w:type="dxa"/>
            <w:gridSpan w:val="2"/>
            <w:tcBorders>
              <w:left w:val="single" w:sz="4" w:space="0" w:color="auto"/>
            </w:tcBorders>
            <w:vAlign w:val="center"/>
          </w:tcPr>
          <w:p w:rsidR="00EC26BB" w:rsidRPr="00EC26BB" w:rsidRDefault="00EC26BB" w:rsidP="00EC26B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Функциональные, технические, качественные характеристики, эксплуатационные характеристики работы (в случае отсутствия соответствующих позиций в КТРУ)</w:t>
            </w:r>
            <w:r w:rsidRPr="00EC26BB">
              <w:rPr>
                <w:rFonts w:ascii="Times New Roman" w:hAnsi="Times New Roman" w:cs="Times New Roman"/>
                <w:bCs/>
                <w:i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1043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BB" w:rsidRPr="00EC26BB" w:rsidRDefault="00EC26BB" w:rsidP="00EC26BB">
            <w:pPr>
              <w:tabs>
                <w:tab w:val="left" w:pos="6600"/>
              </w:tabs>
              <w:contextualSpacing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Кол-во (шт.)</w:t>
            </w:r>
          </w:p>
        </w:tc>
      </w:tr>
      <w:tr w:rsidR="00EC26BB" w:rsidRPr="00EC26BB" w:rsidTr="00E40017">
        <w:trPr>
          <w:trHeight w:val="561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6BB" w:rsidRPr="00EC26BB" w:rsidRDefault="00EC26BB" w:rsidP="00EC26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C26BB" w:rsidRPr="00EC26BB" w:rsidRDefault="00EC26BB" w:rsidP="00EC26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верхних конечностей</w:t>
            </w:r>
          </w:p>
        </w:tc>
        <w:tc>
          <w:tcPr>
            <w:tcW w:w="193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BB" w:rsidRPr="00EC26BB" w:rsidRDefault="00EC26BB" w:rsidP="00EC26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плеча с микропроцессорным управлением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6BB" w:rsidRPr="00EC26BB" w:rsidRDefault="00EC26BB" w:rsidP="00EC26BB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>1.Наименование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8-04-03 - Протез плеча с микропроцессорным управлением.</w:t>
            </w:r>
          </w:p>
          <w:p w:rsidR="00EC26BB" w:rsidRPr="00EC26BB" w:rsidRDefault="00EC26BB" w:rsidP="00EC26BB">
            <w:pPr>
              <w:shd w:val="clear" w:color="auto" w:fill="FFFFFF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2. Протез плеча с микропроцессорным управлением, с приемной гильзой по слепку. Протез плеча с микропроцессорным управлением для обеспечения действий инвалидов по самообслуживанию.</w:t>
            </w:r>
          </w:p>
          <w:p w:rsidR="00EC26BB" w:rsidRPr="00EC26BB" w:rsidRDefault="00EC26BB" w:rsidP="00EC26BB">
            <w:pPr>
              <w:shd w:val="clear" w:color="auto" w:fill="FFFFFF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Протез изготавливается по индивидуальному техпроцессу для сложного протезирования, примерочный наплечник из термопласта, постоянный - из слоистого пластика на основе акриловых смол и высокотемпературного силикона медицинского назначения с металлическими закладными элементами.</w:t>
            </w:r>
          </w:p>
          <w:p w:rsidR="00EC26BB" w:rsidRPr="00EC26BB" w:rsidRDefault="00EC26BB" w:rsidP="00EC26BB">
            <w:pPr>
              <w:shd w:val="clear" w:color="auto" w:fill="FFFFFF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Протез плеча с микропроцессорным управлением состоит из наплечника по слепку, комплекта узлов для протеза плеча с микропроцессорным управлением, несущей гильзы из композитных материалов на основе акриловых смол, индивидуального крепления, плечевого модуля, локтевого модуля, системной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электрокисти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, системы управления и электропитания.</w:t>
            </w:r>
          </w:p>
          <w:p w:rsidR="00EC26BB" w:rsidRPr="00EC26BB" w:rsidRDefault="00EC26BB" w:rsidP="00EC26BB">
            <w:pPr>
              <w:shd w:val="clear" w:color="auto" w:fill="FFFFFF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Пассивный локтевой модуль с электронным фиксатором присоединен к несущей гильзе плеча с возможностью ротации. Литиево-ионный аккумулятор присоединен к несущей гильзе посредством крепежной рамки. Локтевой модуль присоединен к несущей гильзе плеча с возможностью ротации. Локтевой модуль со сквозным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электросоединением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EasyPlug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 и усилителем сгибания (AFB) для биоэлектрических гибридных протезов, с внутренним фиксатором в исполнении без храповика, усилителем сгибания (AFB) и шарнирным соединением с плечом (серповидный шарнир), с регулируемой силой трения. Максимально допустимая нагрузка составляет для фиксатора 230 Н при длине предплечья 305 мм.</w:t>
            </w:r>
          </w:p>
          <w:p w:rsidR="00EC26BB" w:rsidRPr="00EC26BB" w:rsidRDefault="00EC26BB" w:rsidP="00EC26BB">
            <w:pPr>
              <w:shd w:val="clear" w:color="auto" w:fill="FFFFFF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Кабели электродов и кабель соединения с аккумулятором проходят внутри несущей гильзы и вставляются в гнезда локтевого шара, и затем соединяются с коаксиальным штекером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электрокисти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. Посредством миниатюрной передачи компактный мощный электродвигатель приводит в движение средний и указательный, а также большой пальцы. В качестве источника </w:t>
            </w:r>
            <w:r w:rsidRPr="00EC2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энергии служит заряжаемый литиево-ионный аккумулятор. Протез комплектуется косметической оболочкой из силикона.</w:t>
            </w:r>
          </w:p>
          <w:p w:rsidR="00EC26BB" w:rsidRPr="00EC26BB" w:rsidRDefault="00EC26BB" w:rsidP="00EC26BB">
            <w:pPr>
              <w:shd w:val="clear" w:color="auto" w:fill="FFFFFF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Технические характеристики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электрокисти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: рабочее напряжение - 6/2,2 В, рабочая температура 0-70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, ширина раскрытия 100 мм., максимальное усилия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схвата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, 90Н, средняя скорость 110 мм/с, вес (с системным каркасом руки) 310 гр. Технические характеристики: литиево-ионного аккумулятора: емкость 900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мАч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, время до полной зарядки 3,5 часа, номинальное напряжение (среднее) 7,2 В, вес 65гр. Технические характеристики электрода: рабочее напряжение: UB 4,8-7,2В, диапазон частот 90-450 Гц, температура окружающей среды - 15-60 </w:t>
            </w:r>
            <w:proofErr w:type="spellStart"/>
            <w:r w:rsidRPr="00EC26B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EC26BB">
              <w:rPr>
                <w:rFonts w:ascii="Times New Roman" w:hAnsi="Times New Roman" w:cs="Times New Roman"/>
                <w:sz w:val="20"/>
                <w:szCs w:val="20"/>
              </w:rPr>
              <w:t xml:space="preserve">, габариты Д*Ш*В* 18*9,5мм., вес 4,5 гр. </w:t>
            </w:r>
          </w:p>
          <w:p w:rsidR="00EC26BB" w:rsidRPr="00EC26BB" w:rsidRDefault="00EC26BB" w:rsidP="00EC26BB">
            <w:pPr>
              <w:shd w:val="clear" w:color="auto" w:fill="FFFFFF"/>
              <w:spacing w:after="0" w:line="240" w:lineRule="auto"/>
              <w:ind w:right="131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Данный вид протеза предназначен инвалидам при одностороннем или двустороннем врожденном, или ампутационном дефекте плеча.</w:t>
            </w:r>
          </w:p>
        </w:tc>
        <w:tc>
          <w:tcPr>
            <w:tcW w:w="462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26BB" w:rsidRPr="00EC26BB" w:rsidRDefault="00EC26BB" w:rsidP="00EC26BB">
            <w:pPr>
              <w:shd w:val="clear" w:color="auto" w:fill="FFFFFF"/>
              <w:autoSpaceDE w:val="0"/>
              <w:spacing w:after="0" w:line="240" w:lineRule="auto"/>
              <w:ind w:left="131" w:right="131"/>
              <w:jc w:val="both"/>
              <w:rPr>
                <w:rFonts w:ascii="Times New Roman" w:hAnsi="Times New Roman" w:cs="Times New Roman"/>
                <w:sz w:val="20"/>
              </w:rPr>
            </w:pPr>
            <w:r w:rsidRPr="00EC26BB">
              <w:rPr>
                <w:rFonts w:ascii="Times New Roman" w:eastAsia="Arial" w:hAnsi="Times New Roman" w:cs="Times New Roman"/>
                <w:sz w:val="20"/>
              </w:rPr>
              <w:lastRenderedPageBreak/>
              <w:t xml:space="preserve">Протезы верхних конечностей должны соответствовать требованиям </w:t>
            </w:r>
            <w:r w:rsidRPr="00EC26BB">
              <w:rPr>
                <w:rFonts w:ascii="Times New Roman" w:hAnsi="Times New Roman" w:cs="Times New Roman"/>
                <w:color w:val="000000"/>
                <w:sz w:val="20"/>
                <w:shd w:val="clear" w:color="auto" w:fill="FFFFFF"/>
                <w:lang w:eastAsia="zh-CN"/>
              </w:rPr>
              <w:t>ГОСТ Р ИСО 22523-2007, ГОСТ Р 56138-2014</w:t>
            </w:r>
            <w:r w:rsidRPr="00EC26BB">
              <w:rPr>
                <w:rFonts w:ascii="Times New Roman" w:eastAsia="Arial" w:hAnsi="Times New Roman" w:cs="Times New Roman"/>
                <w:sz w:val="20"/>
              </w:rPr>
              <w:t>,</w:t>
            </w:r>
            <w:r w:rsidRPr="00EC26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C26BB">
              <w:rPr>
                <w:rFonts w:ascii="Times New Roman" w:eastAsia="Arial" w:hAnsi="Times New Roman" w:cs="Times New Roman"/>
                <w:sz w:val="20"/>
              </w:rPr>
              <w:t>ГОСТ Р 50267.0-92, ГОСТ Р МЭК 60601-1-2010 «</w:t>
            </w:r>
            <w:r w:rsidRPr="00EC26BB">
              <w:rPr>
                <w:rFonts w:ascii="Times New Roman" w:hAnsi="Times New Roman" w:cs="Times New Roman"/>
                <w:sz w:val="20"/>
              </w:rPr>
              <w:t>Национальный стандарт Российской Федерации. Изделия медицинские электрические. Часть 1. Общие требования безопасности с учетом основных функциональных характеристик".</w:t>
            </w:r>
          </w:p>
          <w:p w:rsidR="00EC26BB" w:rsidRPr="00EC26BB" w:rsidRDefault="00EC26BB" w:rsidP="00EC26BB">
            <w:pPr>
              <w:shd w:val="clear" w:color="auto" w:fill="FFFFFF"/>
              <w:autoSpaceDE w:val="0"/>
              <w:spacing w:after="0" w:line="240" w:lineRule="auto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>Выполняемые работы по обеспечению инвалидов и отдельных категорий граждан из числа ветеранов протезами верхних конечностей должны содержать комплекс медицинских, технических и социальных мероприятий,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  <w:r w:rsidRPr="00EC26B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>Работы по проведению комплекса медицинских, технических и организационных мероприятий, должны быть направлены на частичное восстановление опорно-двигательных функций и (или) устранение косметических дефектов верхних конечностей с помощью протезов конечностей.</w:t>
            </w:r>
            <w:r w:rsidRPr="00EC26B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>Приемная гильза протеза конечности 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 Функциональный узел протеза конечности выполняет заданную функцию и имеет конструктивно-технологическую завершенность.</w:t>
            </w:r>
            <w:r w:rsidRPr="00EC26B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>Искусственная кисть имитирует форму естественной кисти и воспроизводит часть ее функций.</w:t>
            </w:r>
            <w:r w:rsidRPr="00EC26B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>Многофункциональная кисть имеет конструкцию, которая позволяет выполнять несколько видов захвата.</w:t>
            </w:r>
          </w:p>
          <w:p w:rsidR="00EC26BB" w:rsidRPr="00EC26BB" w:rsidRDefault="00EC26BB" w:rsidP="00EC26BB">
            <w:pPr>
              <w:shd w:val="clear" w:color="auto" w:fill="FFFFFF"/>
              <w:autoSpaceDE w:val="0"/>
              <w:spacing w:after="0" w:line="240" w:lineRule="auto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C26B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Требования к результатам работ.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Работы по обеспечению инвалидов и отдельных категорий граждан из числа ветеранов протезами верхних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lastRenderedPageBreak/>
              <w:t>конечностей следует считать эффективно исполненными, если у инвалидов и отдельных категорий граждан из числа ветеранов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инвалидов и отдельных категорий граждан из числа ветеранов протезами должны быть выполнены с надлежащим качеством и в установленные сроки.</w:t>
            </w:r>
          </w:p>
          <w:p w:rsidR="00EC26BB" w:rsidRPr="00EC26BB" w:rsidRDefault="00EC26BB" w:rsidP="00EC26BB">
            <w:pPr>
              <w:shd w:val="clear" w:color="auto" w:fill="FFFFFF"/>
              <w:autoSpaceDE w:val="0"/>
              <w:spacing w:after="0" w:line="240" w:lineRule="auto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Требования к срокам и (или) объему предоставления гарантии качества работ.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>Гарантийный срок на протезы устанавливается со дня выдачи готового изделия в эксплуатацию: протезы предплечья — не менее 7 месяцев.</w:t>
            </w:r>
            <w:r w:rsidRPr="00EC26B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>В течение этого срока Исполнитель производит замену или ремонт изделия бесплатно.</w:t>
            </w:r>
          </w:p>
          <w:p w:rsidR="00EC26BB" w:rsidRPr="00EC26BB" w:rsidRDefault="00EC26BB" w:rsidP="00EC26BB">
            <w:pPr>
              <w:shd w:val="clear" w:color="auto" w:fill="FFFFFF"/>
              <w:autoSpaceDE w:val="0"/>
              <w:spacing w:after="0" w:line="240" w:lineRule="auto"/>
              <w:ind w:left="131" w:right="131"/>
              <w:jc w:val="both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EC26BB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Требования к месту, условиям и срокам (периодам) выполнения работ.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Выполнение работ для обеспечения инвалидов и отдельных категорий граждан из числа ветеранов протезами верхних конечностей производится до 01 декабря 2021 года. Срок выполнения Работ со дня получения списков или обращения инвалида (ветерана) к Исполнителю по направлению Заказчика – не более 45 дней. Место выполнения работ для обеспечения инвалидов и отдельных </w:t>
            </w:r>
            <w:r w:rsidRPr="00EC26BB">
              <w:rPr>
                <w:rFonts w:ascii="Times New Roman" w:eastAsia="Arial" w:hAnsi="Times New Roman" w:cs="Times New Roman"/>
                <w:color w:val="000000" w:themeColor="text1"/>
                <w:sz w:val="20"/>
                <w:szCs w:val="20"/>
              </w:rPr>
              <w:t xml:space="preserve">категорий граждан из числа ветеранов протезами – Российская Федерация. Обмеры (примерки) и выдача Результата работ, требующие присутствие Получателя, производятся в Ивановской области, место выполнения иных работ определяется Исполнителем самостоятельно. </w:t>
            </w:r>
            <w:r w:rsidRPr="00EC26BB">
              <w:rPr>
                <w:rFonts w:ascii="Times New Roman" w:eastAsia="Arial" w:hAnsi="Times New Roman" w:cs="Times New Roman"/>
                <w:sz w:val="20"/>
                <w:szCs w:val="20"/>
              </w:rPr>
              <w:t>Изготовление по индивидуальным слепкам. Доставка готового изделия при необходимости по месту жительства инвалида.</w:t>
            </w:r>
          </w:p>
        </w:tc>
        <w:tc>
          <w:tcPr>
            <w:tcW w:w="10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BB" w:rsidRPr="00EC26BB" w:rsidRDefault="00EC26BB" w:rsidP="00EC26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</w:tr>
      <w:tr w:rsidR="00EC26BB" w:rsidRPr="00EC26BB" w:rsidTr="00E40017">
        <w:trPr>
          <w:trHeight w:val="164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6BB" w:rsidRPr="00EC26BB" w:rsidRDefault="00EC26BB" w:rsidP="00E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4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C26BB" w:rsidRPr="00EC26BB" w:rsidRDefault="00EC26BB" w:rsidP="00EC26BB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39" w:type="dxa"/>
            <w:tcBorders>
              <w:left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BB" w:rsidRPr="00EC26BB" w:rsidRDefault="00EC26BB" w:rsidP="00EC26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>Выполнение работ для обеспечения инвалидов и отдельных категорий граждан из числа ветеранов протезами плеча косметическими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6BB" w:rsidRPr="00EC26BB" w:rsidRDefault="00EC26BB" w:rsidP="00EC26BB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 Наименование технического средства реабилитации в соответствии с Приказом Министерства труда и социальной защиты Российской Федерации от 13.02.2018 г. N 86н: 8-01-04 - Протез плеча косметический. </w:t>
            </w:r>
          </w:p>
          <w:p w:rsidR="00EC26BB" w:rsidRPr="00EC26BB" w:rsidRDefault="00EC26BB" w:rsidP="00EC26BB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2. Протез плеча косметический, предназначен при утрате эстетических параметров на уровне плеча. Протез состоит из приемной гильзы плеча по слепку, комплекта узлов для протеза плеча косметического, узла локоть-предплечье </w:t>
            </w:r>
            <w:proofErr w:type="spellStart"/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>эндоскелетного</w:t>
            </w:r>
            <w:proofErr w:type="spellEnd"/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типа пассивного со ступенчатой фиксацией, с пассивной регулируемой ротацией плеча и предплечья, узла запястья, косметической кисти из силикона или пассивной искусственной кисти с косметической оболочкой из силикона (</w:t>
            </w:r>
            <w:bookmarkStart w:id="0" w:name="_GoBack"/>
            <w:bookmarkEnd w:id="0"/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зависимости от индивидуальных особенностей пациента). Узлы протеза покрыты мягкой поролоновой косметикой и обтянуты </w:t>
            </w: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нейлоновым рукавом. По желанию пациента может быть выбран нейлоновый рукав с рисунком, имитирующим тату.</w:t>
            </w:r>
          </w:p>
          <w:p w:rsidR="00EC26BB" w:rsidRPr="00EC26BB" w:rsidRDefault="00EC26BB" w:rsidP="00EC26BB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Примерочная гильза из термопласта. Постоянная гильза плеча состоит из приемной гильзы, изготовленной по слепку с культи инвалида, из высокотемпературного силикона медицинского назначения с металлическими закладными элементами и несущей гильзы, изготовленной по индивидуальной модели из композитных материалов на основе акриловых смол. Крепление индивидуальное </w:t>
            </w:r>
            <w:proofErr w:type="spellStart"/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>бандажем</w:t>
            </w:r>
            <w:proofErr w:type="spellEnd"/>
            <w:r w:rsidRPr="00EC26B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4624" w:type="dxa"/>
            <w:vMerge/>
            <w:tcBorders>
              <w:left w:val="single" w:sz="4" w:space="0" w:color="auto"/>
            </w:tcBorders>
          </w:tcPr>
          <w:p w:rsidR="00EC26BB" w:rsidRPr="00EC26BB" w:rsidRDefault="00EC26BB" w:rsidP="00EC26BB">
            <w:pPr>
              <w:shd w:val="clear" w:color="auto" w:fill="FFFFFF"/>
              <w:autoSpaceDE w:val="0"/>
              <w:spacing w:line="240" w:lineRule="auto"/>
              <w:ind w:left="131" w:right="131"/>
              <w:jc w:val="both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C26BB" w:rsidRPr="00EC26BB" w:rsidRDefault="00EC26BB" w:rsidP="00EC26B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C26BB" w:rsidRPr="00EC26BB" w:rsidTr="00E40017">
        <w:trPr>
          <w:trHeight w:val="391"/>
        </w:trPr>
        <w:tc>
          <w:tcPr>
            <w:tcW w:w="14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C26BB" w:rsidRPr="00EC26BB" w:rsidRDefault="00EC26BB" w:rsidP="00EC26BB">
            <w:pPr>
              <w:shd w:val="clear" w:color="auto" w:fill="FFFFFF"/>
              <w:autoSpaceDE w:val="0"/>
              <w:ind w:left="131" w:right="131"/>
              <w:jc w:val="right"/>
              <w:rPr>
                <w:rFonts w:ascii="Times New Roman" w:eastAsia="Arial" w:hAnsi="Times New Roman" w:cs="Times New Roman"/>
                <w:i/>
                <w:sz w:val="20"/>
                <w:szCs w:val="20"/>
              </w:rPr>
            </w:pPr>
            <w:r w:rsidRPr="00EC26BB">
              <w:rPr>
                <w:rFonts w:ascii="Times New Roman" w:eastAsia="Arial" w:hAnsi="Times New Roman" w:cs="Times New Roman"/>
                <w:i/>
                <w:sz w:val="20"/>
                <w:szCs w:val="20"/>
              </w:rPr>
              <w:t>ИТОГО:</w:t>
            </w:r>
          </w:p>
        </w:tc>
        <w:tc>
          <w:tcPr>
            <w:tcW w:w="1043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C26BB" w:rsidRPr="00EC26BB" w:rsidRDefault="00EC26BB" w:rsidP="00EC26BB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6B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2810AC" w:rsidRDefault="002810AC"/>
    <w:sectPr w:rsidR="002810AC" w:rsidSect="00EC26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6BB" w:rsidRDefault="00EC26BB" w:rsidP="00EC26BB">
      <w:pPr>
        <w:spacing w:after="0" w:line="240" w:lineRule="auto"/>
      </w:pPr>
      <w:r>
        <w:separator/>
      </w:r>
    </w:p>
  </w:endnote>
  <w:endnote w:type="continuationSeparator" w:id="0">
    <w:p w:rsidR="00EC26BB" w:rsidRDefault="00EC26BB" w:rsidP="00EC2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6BB" w:rsidRDefault="00EC26BB" w:rsidP="00EC26BB">
      <w:pPr>
        <w:spacing w:after="0" w:line="240" w:lineRule="auto"/>
      </w:pPr>
      <w:r>
        <w:separator/>
      </w:r>
    </w:p>
  </w:footnote>
  <w:footnote w:type="continuationSeparator" w:id="0">
    <w:p w:rsidR="00EC26BB" w:rsidRDefault="00EC26BB" w:rsidP="00EC26BB">
      <w:pPr>
        <w:spacing w:after="0" w:line="240" w:lineRule="auto"/>
      </w:pPr>
      <w:r>
        <w:continuationSeparator/>
      </w:r>
    </w:p>
  </w:footnote>
  <w:footnote w:id="1">
    <w:p w:rsidR="00EC26BB" w:rsidRPr="00927674" w:rsidRDefault="00EC26BB" w:rsidP="00EC26BB">
      <w:pPr>
        <w:pStyle w:val="a3"/>
        <w:ind w:right="-455"/>
        <w:jc w:val="both"/>
        <w:rPr>
          <w:sz w:val="18"/>
        </w:rPr>
      </w:pPr>
      <w:r w:rsidRPr="00EC525C">
        <w:rPr>
          <w:rStyle w:val="a5"/>
          <w:sz w:val="18"/>
        </w:rPr>
        <w:footnoteRef/>
      </w:r>
      <w:r w:rsidRPr="00EC525C">
        <w:rPr>
          <w:sz w:val="18"/>
        </w:rPr>
        <w:t xml:space="preserve"> </w:t>
      </w:r>
      <w:r w:rsidRPr="00927674">
        <w:rPr>
          <w:sz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927674">
        <w:rPr>
          <w:sz w:val="18"/>
        </w:rPr>
        <w:t>абилитации</w:t>
      </w:r>
      <w:proofErr w:type="spellEnd"/>
      <w:r w:rsidRPr="00927674">
        <w:rPr>
          <w:sz w:val="18"/>
        </w:rPr>
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изделия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</w:footnote>
  <w:footnote w:id="2">
    <w:p w:rsidR="00EC26BB" w:rsidRPr="00927674" w:rsidRDefault="00EC26BB" w:rsidP="00EC26BB">
      <w:pPr>
        <w:pStyle w:val="a3"/>
        <w:ind w:right="-455"/>
        <w:jc w:val="both"/>
        <w:rPr>
          <w:sz w:val="18"/>
        </w:rPr>
      </w:pPr>
      <w:r w:rsidRPr="00927674">
        <w:rPr>
          <w:rStyle w:val="a5"/>
          <w:sz w:val="18"/>
        </w:rPr>
        <w:footnoteRef/>
      </w:r>
      <w:r w:rsidRPr="00927674">
        <w:rPr>
          <w:sz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64"/>
    <w:rsid w:val="00091964"/>
    <w:rsid w:val="002810AC"/>
    <w:rsid w:val="00EC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D609E-6730-4879-AA49-51BCD0D7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C26B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C26BB"/>
    <w:rPr>
      <w:sz w:val="20"/>
      <w:szCs w:val="20"/>
    </w:rPr>
  </w:style>
  <w:style w:type="character" w:styleId="a5">
    <w:name w:val="footnote reference"/>
    <w:aliases w:val="Ссылка на сноску 45"/>
    <w:uiPriority w:val="99"/>
    <w:rsid w:val="00EC26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Цветкова Мария Михайловна</dc:creator>
  <cp:keywords/>
  <dc:description/>
  <cp:lastModifiedBy>Цветкова Мария Михайловна</cp:lastModifiedBy>
  <cp:revision>2</cp:revision>
  <dcterms:created xsi:type="dcterms:W3CDTF">2021-08-16T08:20:00Z</dcterms:created>
  <dcterms:modified xsi:type="dcterms:W3CDTF">2021-08-16T08:20:00Z</dcterms:modified>
</cp:coreProperties>
</file>