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BA7B63">
        <w:rPr>
          <w:rFonts w:ascii="Times New Roman" w:hAnsi="Times New Roman" w:cs="Times New Roman"/>
          <w:bCs/>
          <w:sz w:val="24"/>
          <w:szCs w:val="24"/>
        </w:rPr>
        <w:t>12 240</w:t>
      </w:r>
      <w:r w:rsidR="008163F5" w:rsidRPr="008163F5">
        <w:rPr>
          <w:rFonts w:ascii="Times New Roman" w:hAnsi="Times New Roman" w:cs="Times New Roman"/>
          <w:bCs/>
          <w:sz w:val="24"/>
          <w:szCs w:val="24"/>
        </w:rPr>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w:t>
      </w:r>
      <w:r w:rsidRPr="0020164B">
        <w:rPr>
          <w:rFonts w:ascii="Times New Roman" w:hAnsi="Times New Roman" w:cs="Times New Roman"/>
          <w:sz w:val="24"/>
          <w:szCs w:val="24"/>
        </w:rPr>
        <w:lastRenderedPageBreak/>
        <w:t>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xml:space="preserve">.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w:t>
      </w:r>
      <w:r w:rsidRPr="0020164B">
        <w:rPr>
          <w:rFonts w:ascii="Times New Roman" w:hAnsi="Times New Roman" w:cs="Times New Roman"/>
          <w:bCs/>
          <w:sz w:val="24"/>
          <w:szCs w:val="24"/>
        </w:rPr>
        <w:lastRenderedPageBreak/>
        <w:t>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987"/>
        <w:gridCol w:w="2241"/>
        <w:gridCol w:w="1172"/>
        <w:gridCol w:w="2247"/>
        <w:gridCol w:w="1198"/>
      </w:tblGrid>
      <w:tr w:rsidR="00BA7B63" w:rsidRPr="00BA7B63"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Показатель </w:t>
            </w:r>
            <w:proofErr w:type="spellStart"/>
            <w:r w:rsidRPr="00BA7B63">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Количество (шт.)</w:t>
            </w:r>
          </w:p>
        </w:tc>
      </w:tr>
      <w:tr w:rsidR="00BA7B63" w:rsidRPr="00BA7B63" w:rsidTr="00CE61DF">
        <w:trPr>
          <w:trHeight w:val="349"/>
        </w:trPr>
        <w:tc>
          <w:tcPr>
            <w:tcW w:w="268" w:type="pct"/>
            <w:vMerge w:val="restart"/>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1</w:t>
            </w:r>
          </w:p>
        </w:tc>
        <w:tc>
          <w:tcPr>
            <w:tcW w:w="1063" w:type="pct"/>
            <w:vMerge w:val="restart"/>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21-01-03</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Однокомпонентный </w:t>
            </w:r>
            <w:proofErr w:type="spellStart"/>
            <w:r w:rsidRPr="00BA7B63">
              <w:rPr>
                <w:rFonts w:ascii="Times New Roman" w:eastAsia="Times New Roman" w:hAnsi="Times New Roman" w:cs="Times New Roman"/>
                <w:sz w:val="24"/>
                <w:szCs w:val="24"/>
                <w:lang w:eastAsia="ar-SA"/>
              </w:rPr>
              <w:t>недренируемый</w:t>
            </w:r>
            <w:proofErr w:type="spellEnd"/>
            <w:r w:rsidRPr="00BA7B63">
              <w:rPr>
                <w:rFonts w:ascii="Times New Roman" w:eastAsia="Times New Roman" w:hAnsi="Times New Roman" w:cs="Times New Roman"/>
                <w:sz w:val="24"/>
                <w:szCs w:val="24"/>
                <w:lang w:eastAsia="ar-SA"/>
              </w:rPr>
              <w:t xml:space="preserve"> калоприемник со встроенной плоской пластиной</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ОКПД2/КТРУ:</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32.50.13.190</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КОЗ: 01.28.21.01.03</w:t>
            </w: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roofErr w:type="spellStart"/>
            <w:r w:rsidRPr="00BA7B63">
              <w:rPr>
                <w:rFonts w:ascii="Times New Roman" w:eastAsia="Times New Roman" w:hAnsi="Times New Roman" w:cs="Times New Roman"/>
                <w:sz w:val="24"/>
                <w:szCs w:val="24"/>
                <w:lang w:eastAsia="ar-SA"/>
              </w:rPr>
              <w:t>Недренируемый</w:t>
            </w:r>
            <w:proofErr w:type="spellEnd"/>
            <w:r w:rsidRPr="00BA7B63">
              <w:rPr>
                <w:rFonts w:ascii="Times New Roman" w:eastAsia="Times New Roman" w:hAnsi="Times New Roman" w:cs="Times New Roman"/>
                <w:sz w:val="24"/>
                <w:szCs w:val="24"/>
                <w:lang w:eastAsia="ar-SA"/>
              </w:rPr>
              <w:t xml:space="preserve"> </w:t>
            </w:r>
            <w:proofErr w:type="spellStart"/>
            <w:r w:rsidRPr="00BA7B63">
              <w:rPr>
                <w:rFonts w:ascii="Times New Roman" w:eastAsia="Times New Roman" w:hAnsi="Times New Roman" w:cs="Times New Roman"/>
                <w:sz w:val="24"/>
                <w:szCs w:val="24"/>
                <w:lang w:eastAsia="ar-SA"/>
              </w:rPr>
              <w:t>стомный</w:t>
            </w:r>
            <w:proofErr w:type="spellEnd"/>
            <w:r w:rsidRPr="00BA7B63">
              <w:rPr>
                <w:rFonts w:ascii="Times New Roman" w:eastAsia="Times New Roman" w:hAnsi="Times New Roman" w:cs="Times New Roman"/>
                <w:sz w:val="24"/>
                <w:szCs w:val="24"/>
                <w:lang w:eastAsia="ar-SA"/>
              </w:rPr>
              <w:t xml:space="preserve"> мешок </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12 240</w:t>
            </w: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Материал мешка: непрозрачный или прозрачный, с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Встроенная в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Основа адгезивной пластины: </w:t>
            </w:r>
            <w:proofErr w:type="spellStart"/>
            <w:r w:rsidRPr="00BA7B63">
              <w:rPr>
                <w:rFonts w:ascii="Times New Roman" w:eastAsia="Times New Roman" w:hAnsi="Times New Roman" w:cs="Times New Roman"/>
                <w:sz w:val="24"/>
                <w:szCs w:val="24"/>
                <w:lang w:eastAsia="ar-SA"/>
              </w:rPr>
              <w:t>гипоаллергенная</w:t>
            </w:r>
            <w:proofErr w:type="spellEnd"/>
            <w:r w:rsidRPr="00BA7B63">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Возможность вырезания отверстия в адгезивной пластине </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Индивидуальные потребности получателя (</w:t>
            </w:r>
            <w:proofErr w:type="spellStart"/>
            <w:r w:rsidRPr="00BA7B63">
              <w:rPr>
                <w:rFonts w:ascii="Times New Roman" w:eastAsia="Times New Roman" w:hAnsi="Times New Roman" w:cs="Times New Roman"/>
                <w:sz w:val="24"/>
                <w:szCs w:val="24"/>
                <w:lang w:eastAsia="ar-SA"/>
              </w:rPr>
              <w:t>стомы</w:t>
            </w:r>
            <w:proofErr w:type="spellEnd"/>
            <w:r w:rsidRPr="00BA7B63">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BA7B63">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 xml:space="preserve">Для измерения </w:t>
            </w:r>
            <w:proofErr w:type="spellStart"/>
            <w:r w:rsidRPr="00BA7B63">
              <w:rPr>
                <w:rFonts w:ascii="Times New Roman" w:eastAsia="Times New Roman" w:hAnsi="Times New Roman" w:cs="Times New Roman"/>
                <w:sz w:val="24"/>
                <w:szCs w:val="24"/>
                <w:lang w:eastAsia="ar-SA"/>
              </w:rPr>
              <w:t>стомы</w:t>
            </w:r>
            <w:proofErr w:type="spellEnd"/>
            <w:r w:rsidRPr="00BA7B63">
              <w:rPr>
                <w:rFonts w:ascii="Times New Roman" w:eastAsia="Times New Roman" w:hAnsi="Times New Roman" w:cs="Times New Roman"/>
                <w:sz w:val="24"/>
                <w:szCs w:val="24"/>
                <w:lang w:eastAsia="ar-SA"/>
              </w:rPr>
              <w:t xml:space="preserve">, нанесения контуров </w:t>
            </w:r>
            <w:proofErr w:type="spellStart"/>
            <w:r w:rsidRPr="00BA7B63">
              <w:rPr>
                <w:rFonts w:ascii="Times New Roman" w:eastAsia="Times New Roman" w:hAnsi="Times New Roman" w:cs="Times New Roman"/>
                <w:sz w:val="24"/>
                <w:szCs w:val="24"/>
                <w:lang w:eastAsia="ar-SA"/>
              </w:rPr>
              <w:t>стомы</w:t>
            </w:r>
            <w:proofErr w:type="spellEnd"/>
            <w:r w:rsidRPr="00BA7B63">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r w:rsidR="00BA7B63" w:rsidRPr="00BA7B63" w:rsidTr="00CE61DF">
        <w:trPr>
          <w:trHeight w:val="349"/>
        </w:trPr>
        <w:tc>
          <w:tcPr>
            <w:tcW w:w="268" w:type="pct"/>
            <w:vMerge/>
            <w:tcBorders>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Максимальный диаметр вырезаемого отверстия адгезивной пластины от 10 мм (включительно) до 70 мм (включительно)</w:t>
            </w:r>
          </w:p>
        </w:tc>
        <w:tc>
          <w:tcPr>
            <w:tcW w:w="627"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r w:rsidRPr="00BA7B63">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BA7B63" w:rsidRPr="00BA7B63" w:rsidRDefault="00BA7B63" w:rsidP="00BA7B63">
            <w:pPr>
              <w:suppressAutoHyphens/>
              <w:spacing w:after="0" w:line="240" w:lineRule="auto"/>
              <w:rPr>
                <w:rFonts w:ascii="Times New Roman" w:eastAsia="Times New Roman" w:hAnsi="Times New Roman" w:cs="Times New Roman"/>
                <w:sz w:val="24"/>
                <w:szCs w:val="24"/>
                <w:lang w:eastAsia="ar-SA"/>
              </w:rPr>
            </w:pPr>
          </w:p>
        </w:tc>
      </w:tr>
    </w:tbl>
    <w:p w:rsidR="00BA7B63" w:rsidRPr="0020164B" w:rsidRDefault="00BA7B63" w:rsidP="00A975D6">
      <w:pPr>
        <w:spacing w:after="0" w:line="240" w:lineRule="auto"/>
        <w:rPr>
          <w:rFonts w:ascii="Times New Roman" w:hAnsi="Times New Roman" w:cs="Times New Roman"/>
          <w:sz w:val="24"/>
          <w:szCs w:val="24"/>
        </w:rPr>
      </w:pPr>
      <w:bookmarkStart w:id="0" w:name="_GoBack"/>
      <w:bookmarkEnd w:id="0"/>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15:restartNumberingAfterBreak="0">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15:restartNumberingAfterBreak="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15:restartNumberingAfterBreak="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15:restartNumberingAfterBreak="0">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15:restartNumberingAfterBreak="0">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15:restartNumberingAfterBreak="0">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15:restartNumberingAfterBreak="0">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15:restartNumberingAfterBreak="0">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15:restartNumberingAfterBreak="0">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1C43A7"/>
    <w:rsid w:val="0020164B"/>
    <w:rsid w:val="003F357B"/>
    <w:rsid w:val="00464D14"/>
    <w:rsid w:val="006846C0"/>
    <w:rsid w:val="006D0A83"/>
    <w:rsid w:val="008163F5"/>
    <w:rsid w:val="00A975D6"/>
    <w:rsid w:val="00B6149D"/>
    <w:rsid w:val="00BA7B63"/>
    <w:rsid w:val="00BD5F31"/>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0358"/>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aliases w:val="Название"/>
    <w:basedOn w:val="12"/>
    <w:next w:val="af"/>
    <w:link w:val="af0"/>
    <w:qFormat/>
    <w:rsid w:val="00FE2D41"/>
  </w:style>
  <w:style w:type="character" w:customStyle="1" w:styleId="af0">
    <w:name w:val="Заголовок Знак"/>
    <w:aliases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1"/>
    <w:qFormat/>
    <w:rsid w:val="00FE2D41"/>
    <w:pPr>
      <w:jc w:val="center"/>
    </w:pPr>
    <w:rPr>
      <w:i/>
      <w:iCs/>
    </w:rPr>
  </w:style>
  <w:style w:type="character" w:customStyle="1" w:styleId="af1">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2">
    <w:name w:val="Balloon Text"/>
    <w:basedOn w:val="a3"/>
    <w:link w:val="af3"/>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4"/>
    <w:link w:val="af2"/>
    <w:uiPriority w:val="99"/>
    <w:rsid w:val="00FE2D41"/>
    <w:rPr>
      <w:rFonts w:ascii="Tahoma" w:eastAsia="Times New Roman" w:hAnsi="Tahoma" w:cs="Tahoma"/>
      <w:sz w:val="16"/>
      <w:szCs w:val="16"/>
      <w:lang w:eastAsia="ar-SA"/>
    </w:rPr>
  </w:style>
  <w:style w:type="paragraph" w:customStyle="1" w:styleId="af4">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5">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FE2D41"/>
    <w:pPr>
      <w:jc w:val="center"/>
    </w:pPr>
    <w:rPr>
      <w:b/>
      <w:bCs/>
    </w:rPr>
  </w:style>
  <w:style w:type="paragraph" w:styleId="af7">
    <w:name w:val="footer"/>
    <w:basedOn w:val="a3"/>
    <w:link w:val="af8"/>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8">
    <w:name w:val="Нижний колонтитул Знак"/>
    <w:basedOn w:val="a4"/>
    <w:link w:val="af7"/>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9">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a">
    <w:name w:val="header"/>
    <w:aliases w:val="הנדון,hd,Согласовано и Утверждено"/>
    <w:basedOn w:val="a3"/>
    <w:link w:val="afb"/>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aliases w:val="הנדון Знак,hd Знак,Согласовано и Утверждено Знак"/>
    <w:basedOn w:val="a4"/>
    <w:link w:val="afa"/>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c">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d">
    <w:name w:val="List Paragraph"/>
    <w:aliases w:val="Нумерованый список,Bullet List,FooterText,numbered,SL_Абзац списка"/>
    <w:basedOn w:val="a3"/>
    <w:link w:val="afe"/>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0">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1"/>
    <w:rsid w:val="00FE2D41"/>
    <w:pPr>
      <w:spacing w:before="120" w:after="0" w:line="240" w:lineRule="auto"/>
      <w:jc w:val="both"/>
    </w:pPr>
    <w:rPr>
      <w:rFonts w:ascii="Times New Roman" w:eastAsia="Times New Roman" w:hAnsi="Times New Roman" w:cs="Times New Roman"/>
      <w:sz w:val="20"/>
      <w:szCs w:val="20"/>
    </w:rPr>
  </w:style>
  <w:style w:type="character" w:customStyle="1" w:styleId="aff1">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0"/>
    <w:rsid w:val="00FE2D41"/>
    <w:rPr>
      <w:rFonts w:ascii="Times New Roman" w:eastAsia="Times New Roman" w:hAnsi="Times New Roman" w:cs="Times New Roman"/>
      <w:sz w:val="20"/>
      <w:szCs w:val="20"/>
      <w:lang w:eastAsia="ru-RU"/>
    </w:rPr>
  </w:style>
  <w:style w:type="character" w:styleId="aff2">
    <w:name w:val="footnote reference"/>
    <w:aliases w:val="Ссылка на сноску 45"/>
    <w:rsid w:val="00FE2D41"/>
    <w:rPr>
      <w:vertAlign w:val="superscript"/>
    </w:rPr>
  </w:style>
  <w:style w:type="table" w:styleId="aff3">
    <w:name w:val="Table Grid"/>
    <w:basedOn w:val="a5"/>
    <w:uiPriority w:val="39"/>
    <w:rsid w:val="00FE2D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4">
    <w:name w:val="No Spacing"/>
    <w:link w:val="aff5"/>
    <w:qFormat/>
    <w:rsid w:val="00FE2D41"/>
    <w:pPr>
      <w:spacing w:after="0" w:line="240" w:lineRule="auto"/>
    </w:pPr>
    <w:rPr>
      <w:rFonts w:ascii="Calibri" w:eastAsia="Calibri" w:hAnsi="Calibri" w:cs="Times New Roman"/>
    </w:rPr>
  </w:style>
  <w:style w:type="paragraph" w:customStyle="1" w:styleId="24">
    <w:name w:val="Основной  текст 2"/>
    <w:basedOn w:val="ab"/>
    <w:qFormat/>
    <w:rsid w:val="00FE2D41"/>
    <w:pPr>
      <w:suppressAutoHyphens w:val="0"/>
    </w:pPr>
    <w:rPr>
      <w:szCs w:val="28"/>
      <w:lang w:eastAsia="ru-RU"/>
    </w:rPr>
  </w:style>
  <w:style w:type="character" w:customStyle="1" w:styleId="aff5">
    <w:name w:val="Без интервала Знак"/>
    <w:link w:val="aff4"/>
    <w:rsid w:val="00FE2D41"/>
    <w:rPr>
      <w:rFonts w:ascii="Calibri" w:eastAsia="Calibri" w:hAnsi="Calibri" w:cs="Times New Roman"/>
    </w:rPr>
  </w:style>
  <w:style w:type="character" w:customStyle="1" w:styleId="25">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6">
    <w:name w:val="Body Text Indent"/>
    <w:aliases w:val="текст,Body Text Indent"/>
    <w:basedOn w:val="a3"/>
    <w:link w:val="aff7"/>
    <w:uiPriority w:val="99"/>
    <w:unhideWhenUsed/>
    <w:rsid w:val="00FE2D41"/>
    <w:pPr>
      <w:spacing w:after="120" w:line="259" w:lineRule="auto"/>
      <w:ind w:left="283"/>
    </w:pPr>
    <w:rPr>
      <w:rFonts w:ascii="Calibri" w:eastAsia="Times New Roman" w:hAnsi="Calibri" w:cs="Times New Roman"/>
    </w:rPr>
  </w:style>
  <w:style w:type="character" w:customStyle="1" w:styleId="aff7">
    <w:name w:val="Основной текст с отступом Знак"/>
    <w:aliases w:val="текст Знак,Body Text Indent Знак"/>
    <w:basedOn w:val="a4"/>
    <w:link w:val="aff6"/>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6">
    <w:name w:val="Body Text 2"/>
    <w:basedOn w:val="a3"/>
    <w:link w:val="27"/>
    <w:uiPriority w:val="99"/>
    <w:unhideWhenUsed/>
    <w:rsid w:val="00FE2D41"/>
    <w:pPr>
      <w:spacing w:after="120" w:line="480" w:lineRule="auto"/>
    </w:pPr>
    <w:rPr>
      <w:rFonts w:ascii="Calibri" w:eastAsia="Times New Roman" w:hAnsi="Calibri" w:cs="Times New Roman"/>
    </w:rPr>
  </w:style>
  <w:style w:type="character" w:customStyle="1" w:styleId="27">
    <w:name w:val="Основной текст 2 Знак"/>
    <w:basedOn w:val="a4"/>
    <w:link w:val="26"/>
    <w:uiPriority w:val="99"/>
    <w:rsid w:val="00FE2D41"/>
    <w:rPr>
      <w:rFonts w:ascii="Calibri" w:eastAsia="Times New Roman" w:hAnsi="Calibri" w:cs="Times New Roman"/>
      <w:lang w:eastAsia="ru-RU"/>
    </w:rPr>
  </w:style>
  <w:style w:type="paragraph" w:styleId="aff8">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e">
    <w:name w:val="Абзац списка Знак"/>
    <w:aliases w:val="Нумерованый список Знак,Bullet List Знак,FooterText Знак,numbered Знак,SL_Абзац списка Знак"/>
    <w:link w:val="afd"/>
    <w:locked/>
    <w:rsid w:val="00FE2D41"/>
    <w:rPr>
      <w:rFonts w:ascii="Times New Roman" w:eastAsia="Times New Roman" w:hAnsi="Times New Roman" w:cs="Times New Roman"/>
      <w:sz w:val="28"/>
      <w:szCs w:val="28"/>
      <w:lang w:eastAsia="ar-SA"/>
    </w:rPr>
  </w:style>
  <w:style w:type="character" w:customStyle="1" w:styleId="affa">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b">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c">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8">
    <w:name w:val="Body Text Indent 2"/>
    <w:aliases w:val="Знак1"/>
    <w:basedOn w:val="a3"/>
    <w:link w:val="29"/>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9">
    <w:name w:val="Основной текст с отступом 2 Знак"/>
    <w:aliases w:val="Знак1 Знак"/>
    <w:basedOn w:val="a4"/>
    <w:link w:val="28"/>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d">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a">
    <w:name w:val="Стиль2"/>
    <w:basedOn w:val="2b"/>
    <w:rsid w:val="00FE2D41"/>
    <w:pPr>
      <w:keepNext/>
      <w:keepLines/>
      <w:widowControl w:val="0"/>
      <w:suppressLineNumbers/>
      <w:tabs>
        <w:tab w:val="clear" w:pos="720"/>
        <w:tab w:val="num" w:pos="1440"/>
      </w:tabs>
      <w:suppressAutoHyphens/>
      <w:ind w:left="1440"/>
    </w:pPr>
    <w:rPr>
      <w:b/>
    </w:rPr>
  </w:style>
  <w:style w:type="paragraph" w:styleId="2b">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8"/>
    <w:rsid w:val="00FE2D41"/>
    <w:pPr>
      <w:widowControl w:val="0"/>
      <w:tabs>
        <w:tab w:val="num" w:pos="2160"/>
      </w:tabs>
      <w:adjustRightInd w:val="0"/>
      <w:ind w:left="2160" w:hanging="360"/>
    </w:pPr>
    <w:rPr>
      <w:szCs w:val="20"/>
    </w:rPr>
  </w:style>
  <w:style w:type="character" w:styleId="affe">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f">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0">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c">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1">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2">
    <w:name w:val="Emphasis"/>
    <w:qFormat/>
    <w:rsid w:val="00FE2D41"/>
    <w:rPr>
      <w:i/>
      <w:iCs/>
    </w:rPr>
  </w:style>
  <w:style w:type="paragraph" w:styleId="afff3">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4">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5">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6">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7"/>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7">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d">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8">
    <w:name w:val="Date"/>
    <w:basedOn w:val="a3"/>
    <w:next w:val="a3"/>
    <w:link w:val="afff9"/>
    <w:rsid w:val="00FE2D41"/>
    <w:pPr>
      <w:spacing w:after="60" w:line="240" w:lineRule="auto"/>
      <w:jc w:val="both"/>
    </w:pPr>
    <w:rPr>
      <w:rFonts w:ascii="Times New Roman" w:eastAsia="Times New Roman" w:hAnsi="Times New Roman" w:cs="Times New Roman"/>
      <w:sz w:val="24"/>
      <w:szCs w:val="24"/>
    </w:rPr>
  </w:style>
  <w:style w:type="character" w:customStyle="1" w:styleId="afff9">
    <w:name w:val="Дата Знак"/>
    <w:basedOn w:val="a4"/>
    <w:link w:val="afff8"/>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a">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b">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c">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e">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d">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e">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f">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0">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1">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
    <w:name w:val="envelope return"/>
    <w:basedOn w:val="a3"/>
    <w:rsid w:val="00FE2D41"/>
    <w:pPr>
      <w:spacing w:after="60" w:line="240" w:lineRule="auto"/>
      <w:jc w:val="both"/>
    </w:pPr>
    <w:rPr>
      <w:rFonts w:ascii="Arial" w:eastAsia="Times New Roman" w:hAnsi="Arial" w:cs="Arial"/>
      <w:sz w:val="20"/>
      <w:szCs w:val="20"/>
    </w:rPr>
  </w:style>
  <w:style w:type="paragraph" w:styleId="affff2">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0">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3">
    <w:name w:val="Closing"/>
    <w:basedOn w:val="a3"/>
    <w:link w:val="affff4"/>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4">
    <w:name w:val="Прощание Знак"/>
    <w:basedOn w:val="a4"/>
    <w:link w:val="affff3"/>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5">
    <w:name w:val="Signature"/>
    <w:basedOn w:val="a3"/>
    <w:link w:val="affff6"/>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6">
    <w:name w:val="Подпись Знак"/>
    <w:basedOn w:val="a4"/>
    <w:link w:val="affff5"/>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7">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8">
    <w:name w:val="Message Header"/>
    <w:basedOn w:val="a3"/>
    <w:link w:val="affff9"/>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9">
    <w:name w:val="Шапка Знак"/>
    <w:basedOn w:val="a4"/>
    <w:link w:val="affff8"/>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a">
    <w:name w:val="Salutation"/>
    <w:basedOn w:val="a3"/>
    <w:next w:val="a3"/>
    <w:link w:val="affffb"/>
    <w:rsid w:val="00FE2D41"/>
    <w:pPr>
      <w:spacing w:after="60" w:line="240" w:lineRule="auto"/>
      <w:jc w:val="both"/>
    </w:pPr>
    <w:rPr>
      <w:rFonts w:ascii="Times New Roman" w:eastAsia="Times New Roman" w:hAnsi="Times New Roman" w:cs="Times New Roman"/>
      <w:sz w:val="24"/>
      <w:szCs w:val="24"/>
    </w:rPr>
  </w:style>
  <w:style w:type="character" w:customStyle="1" w:styleId="affffb">
    <w:name w:val="Приветствие Знак"/>
    <w:basedOn w:val="a4"/>
    <w:link w:val="affffa"/>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c">
    <w:name w:val="Body Text First Indent"/>
    <w:basedOn w:val="ab"/>
    <w:link w:val="affffd"/>
    <w:rsid w:val="00FE2D41"/>
    <w:pPr>
      <w:suppressAutoHyphens w:val="0"/>
      <w:spacing w:after="120"/>
      <w:ind w:firstLine="210"/>
    </w:pPr>
    <w:rPr>
      <w:b/>
      <w:bCs/>
      <w:sz w:val="24"/>
      <w:szCs w:val="24"/>
      <w:lang w:val="ru-RU" w:eastAsia="ru-RU"/>
    </w:rPr>
  </w:style>
  <w:style w:type="character" w:customStyle="1" w:styleId="affffd">
    <w:name w:val="Красная строка Знак"/>
    <w:basedOn w:val="ac"/>
    <w:link w:val="affffc"/>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1">
    <w:name w:val="Body Text First Indent 2"/>
    <w:basedOn w:val="aff6"/>
    <w:link w:val="2f2"/>
    <w:rsid w:val="00FE2D41"/>
    <w:pPr>
      <w:spacing w:line="240" w:lineRule="auto"/>
      <w:ind w:firstLine="210"/>
      <w:jc w:val="both"/>
    </w:pPr>
    <w:rPr>
      <w:rFonts w:ascii="Times New Roman" w:hAnsi="Times New Roman"/>
      <w:sz w:val="24"/>
      <w:szCs w:val="24"/>
    </w:rPr>
  </w:style>
  <w:style w:type="character" w:customStyle="1" w:styleId="2f2">
    <w:name w:val="Красная строка 2 Знак"/>
    <w:basedOn w:val="aff7"/>
    <w:link w:val="2f1"/>
    <w:rsid w:val="00FE2D41"/>
    <w:rPr>
      <w:rFonts w:ascii="Times New Roman" w:eastAsia="Times New Roman" w:hAnsi="Times New Roman" w:cs="Times New Roman"/>
      <w:sz w:val="24"/>
      <w:szCs w:val="24"/>
      <w:lang w:eastAsia="ru-RU"/>
    </w:rPr>
  </w:style>
  <w:style w:type="paragraph" w:styleId="affffe">
    <w:name w:val="Note Heading"/>
    <w:basedOn w:val="a3"/>
    <w:next w:val="a3"/>
    <w:link w:val="afffff"/>
    <w:rsid w:val="00FE2D41"/>
    <w:pPr>
      <w:spacing w:after="60" w:line="240" w:lineRule="auto"/>
      <w:jc w:val="both"/>
    </w:pPr>
    <w:rPr>
      <w:rFonts w:ascii="Times New Roman" w:eastAsia="Times New Roman" w:hAnsi="Times New Roman" w:cs="Times New Roman"/>
      <w:sz w:val="24"/>
      <w:szCs w:val="24"/>
    </w:rPr>
  </w:style>
  <w:style w:type="character" w:customStyle="1" w:styleId="afffff">
    <w:name w:val="Заголовок записки Знак"/>
    <w:basedOn w:val="a4"/>
    <w:link w:val="affffe"/>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3">
    <w:name w:val="Знак Знак2"/>
    <w:rsid w:val="00FE2D41"/>
    <w:rPr>
      <w:sz w:val="24"/>
      <w:lang w:val="ru-RU" w:eastAsia="ru-RU" w:bidi="ar-SA"/>
    </w:rPr>
  </w:style>
  <w:style w:type="paragraph" w:styleId="afffff0">
    <w:name w:val="E-mail Signature"/>
    <w:basedOn w:val="a3"/>
    <w:link w:val="afffff1"/>
    <w:rsid w:val="00FE2D41"/>
    <w:pPr>
      <w:spacing w:after="60" w:line="240" w:lineRule="auto"/>
      <w:jc w:val="both"/>
    </w:pPr>
    <w:rPr>
      <w:rFonts w:ascii="Times New Roman" w:eastAsia="Times New Roman" w:hAnsi="Times New Roman" w:cs="Times New Roman"/>
      <w:sz w:val="24"/>
      <w:szCs w:val="24"/>
    </w:rPr>
  </w:style>
  <w:style w:type="character" w:customStyle="1" w:styleId="afffff1">
    <w:name w:val="Электронная подпись Знак"/>
    <w:basedOn w:val="a4"/>
    <w:link w:val="afffff0"/>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8"/>
    <w:rsid w:val="00FE2D41"/>
    <w:pPr>
      <w:widowControl w:val="0"/>
      <w:tabs>
        <w:tab w:val="num" w:pos="227"/>
      </w:tabs>
      <w:adjustRightInd w:val="0"/>
      <w:ind w:left="360" w:firstLine="0"/>
    </w:pPr>
    <w:rPr>
      <w:szCs w:val="20"/>
    </w:rPr>
  </w:style>
  <w:style w:type="paragraph" w:customStyle="1" w:styleId="afffff2">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3">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4">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5">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6">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7">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9">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a">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b">
    <w:name w:val="Подпункт"/>
    <w:basedOn w:val="affb"/>
    <w:rsid w:val="00FE2D41"/>
    <w:pPr>
      <w:tabs>
        <w:tab w:val="num" w:pos="2520"/>
      </w:tabs>
      <w:ind w:left="1728" w:hanging="648"/>
    </w:pPr>
    <w:rPr>
      <w:szCs w:val="24"/>
    </w:rPr>
  </w:style>
  <w:style w:type="paragraph" w:customStyle="1" w:styleId="afffffc">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d">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e">
    <w:name w:val="Должность в подписи"/>
    <w:basedOn w:val="affff5"/>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f">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0">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1">
    <w:name w:val="Strong"/>
    <w:uiPriority w:val="22"/>
    <w:qFormat/>
    <w:rsid w:val="00FE2D41"/>
    <w:rPr>
      <w:b/>
      <w:bCs/>
    </w:rPr>
  </w:style>
  <w:style w:type="character" w:customStyle="1" w:styleId="affffff2">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4">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3">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4">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5">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5">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6">
    <w:name w:val="endnote text"/>
    <w:basedOn w:val="a3"/>
    <w:link w:val="affffff7"/>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7">
    <w:name w:val="Текст концевой сноски Знак"/>
    <w:basedOn w:val="a4"/>
    <w:link w:val="affffff6"/>
    <w:uiPriority w:val="99"/>
    <w:rsid w:val="00FE2D41"/>
    <w:rPr>
      <w:rFonts w:ascii="Times New Roman" w:eastAsia="Times New Roman" w:hAnsi="Times New Roman" w:cs="Times New Roman"/>
      <w:sz w:val="20"/>
      <w:szCs w:val="20"/>
      <w:lang w:eastAsia="ru-RU"/>
    </w:rPr>
  </w:style>
  <w:style w:type="character" w:styleId="affffff8">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6">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7">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Жулидова Наталья Львовна</cp:lastModifiedBy>
  <cp:revision>6</cp:revision>
  <dcterms:created xsi:type="dcterms:W3CDTF">2020-12-04T06:28:00Z</dcterms:created>
  <dcterms:modified xsi:type="dcterms:W3CDTF">2021-08-16T12:48:00Z</dcterms:modified>
</cp:coreProperties>
</file>