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3253CC" w:rsidP="004F26CB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285E65" w:rsidRPr="003253CC" w:rsidRDefault="002658A8" w:rsidP="003253CC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3253CC">
        <w:rPr>
          <w:rFonts w:ascii="Times New Roman" w:hAnsi="Times New Roman" w:cs="Times New Roman"/>
          <w:sz w:val="21"/>
          <w:szCs w:val="21"/>
        </w:rPr>
        <w:t>Выполнение работ по изготовлению протезно - ортопедических изделий (</w:t>
      </w:r>
      <w:r w:rsidR="00176C3E" w:rsidRPr="003253CC">
        <w:rPr>
          <w:rFonts w:ascii="Times New Roman" w:hAnsi="Times New Roman" w:cs="Times New Roman"/>
          <w:sz w:val="21"/>
          <w:szCs w:val="21"/>
        </w:rPr>
        <w:t>Протезы нижних конечностей</w:t>
      </w:r>
      <w:r w:rsidRPr="003253CC">
        <w:rPr>
          <w:rFonts w:ascii="Times New Roman" w:hAnsi="Times New Roman" w:cs="Times New Roman"/>
          <w:sz w:val="21"/>
          <w:szCs w:val="21"/>
        </w:rPr>
        <w:t xml:space="preserve">) </w:t>
      </w:r>
      <w:r w:rsidR="00253D2D">
        <w:rPr>
          <w:rFonts w:ascii="Times New Roman" w:hAnsi="Times New Roman" w:cs="Times New Roman"/>
          <w:sz w:val="21"/>
          <w:szCs w:val="21"/>
        </w:rPr>
        <w:t>и</w:t>
      </w:r>
      <w:r w:rsidRPr="003253CC">
        <w:rPr>
          <w:rFonts w:ascii="Times New Roman" w:hAnsi="Times New Roman" w:cs="Times New Roman"/>
          <w:sz w:val="21"/>
          <w:szCs w:val="21"/>
        </w:rPr>
        <w:t xml:space="preserve"> обеспечени</w:t>
      </w:r>
      <w:r w:rsidR="00253D2D">
        <w:rPr>
          <w:rFonts w:ascii="Times New Roman" w:hAnsi="Times New Roman" w:cs="Times New Roman"/>
          <w:sz w:val="21"/>
          <w:szCs w:val="21"/>
        </w:rPr>
        <w:t xml:space="preserve">ю ими </w:t>
      </w:r>
      <w:r w:rsidRPr="003253CC">
        <w:rPr>
          <w:rFonts w:ascii="Times New Roman" w:hAnsi="Times New Roman" w:cs="Times New Roman"/>
          <w:sz w:val="21"/>
          <w:szCs w:val="21"/>
        </w:rPr>
        <w:t>в 2021 году инвалидов</w:t>
      </w:r>
    </w:p>
    <w:p w:rsidR="000C6B23" w:rsidRPr="003253CC" w:rsidRDefault="000C6B23" w:rsidP="003253CC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949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7371"/>
        <w:gridCol w:w="993"/>
      </w:tblGrid>
      <w:tr w:rsidR="000C6B23" w:rsidRPr="000C6B23" w:rsidTr="000C6B23">
        <w:trPr>
          <w:trHeight w:val="77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3" w:rsidRPr="000C6B23" w:rsidRDefault="000C6B23" w:rsidP="00C24BE6">
            <w:pPr>
              <w:widowControl w:val="0"/>
              <w:spacing w:line="100" w:lineRule="atLeast"/>
              <w:ind w:left="-70" w:firstLine="161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23" w:rsidRPr="000C6B23" w:rsidRDefault="000C6B23" w:rsidP="000C6B23">
            <w:pPr>
              <w:keepNext/>
              <w:keepLines/>
              <w:ind w:left="-70" w:right="-76" w:hanging="124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Описание </w:t>
            </w:r>
            <w:proofErr w:type="gramStart"/>
            <w:r w:rsidRPr="000C6B23">
              <w:rPr>
                <w:sz w:val="22"/>
                <w:szCs w:val="22"/>
              </w:rPr>
              <w:t>функциональных</w:t>
            </w:r>
            <w:proofErr w:type="gramEnd"/>
            <w:r w:rsidRPr="000C6B23">
              <w:rPr>
                <w:sz w:val="22"/>
                <w:szCs w:val="22"/>
              </w:rPr>
              <w:t xml:space="preserve"> и технических</w:t>
            </w:r>
          </w:p>
          <w:p w:rsidR="000C6B23" w:rsidRPr="000C6B23" w:rsidRDefault="000C6B23" w:rsidP="000C6B23">
            <w:pPr>
              <w:keepNext/>
              <w:keepLines/>
              <w:spacing w:line="100" w:lineRule="atLeast"/>
              <w:ind w:left="-70" w:right="-76" w:hanging="124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>характеристик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23" w:rsidRPr="000C6B23" w:rsidRDefault="000C6B23" w:rsidP="00C24BE6">
            <w:pPr>
              <w:widowControl w:val="0"/>
              <w:spacing w:line="100" w:lineRule="atLeast"/>
              <w:ind w:left="-70" w:right="-76" w:hanging="55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>Количество изделий (</w:t>
            </w:r>
            <w:r w:rsidRPr="000C6B23">
              <w:rPr>
                <w:sz w:val="22"/>
                <w:szCs w:val="22"/>
                <w:shd w:val="clear" w:color="auto" w:fill="FFFFFF"/>
              </w:rPr>
              <w:t>штук</w:t>
            </w:r>
            <w:r w:rsidRPr="000C6B23">
              <w:rPr>
                <w:sz w:val="22"/>
                <w:szCs w:val="22"/>
              </w:rPr>
              <w:t>)</w:t>
            </w:r>
          </w:p>
        </w:tc>
      </w:tr>
      <w:tr w:rsidR="000C6B23" w:rsidRPr="000C6B23" w:rsidTr="000C6B23">
        <w:trPr>
          <w:trHeight w:val="47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>Протез бедра для купания</w:t>
            </w:r>
            <w:r w:rsidRPr="000C6B23">
              <w:rPr>
                <w:sz w:val="22"/>
                <w:szCs w:val="22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pStyle w:val="a9"/>
              <w:keepNext/>
              <w:keepLines/>
              <w:jc w:val="both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с различными системами управления.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Гарантийный срок не менее 12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jc w:val="center"/>
              <w:rPr>
                <w:color w:val="000000"/>
                <w:sz w:val="22"/>
                <w:szCs w:val="22"/>
              </w:rPr>
            </w:pPr>
            <w:r w:rsidRPr="000C6B23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C6B23" w:rsidRPr="000C6B23" w:rsidTr="000C6B23">
        <w:trPr>
          <w:trHeight w:val="47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pStyle w:val="a9"/>
              <w:keepNext/>
              <w:keepLines/>
              <w:jc w:val="both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бедра, немодульный, приемная гильза унифицированная, изготовленная по типоразмерам, шаблонам или индивидуальная, из дерева или кожи, из слоистого пластика, приемных пробных гильз нет, без вкладной гильзы, крепление поясное с использованием кожаных полуфабрикатов, поясом,  постоянный. Гарантийный срок не менее 7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jc w:val="center"/>
              <w:rPr>
                <w:color w:val="000000"/>
                <w:sz w:val="22"/>
                <w:szCs w:val="22"/>
              </w:rPr>
            </w:pPr>
            <w:r w:rsidRPr="000C6B2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C6B23" w:rsidRPr="000C6B23" w:rsidTr="000C6B23">
        <w:trPr>
          <w:trHeight w:val="47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pStyle w:val="a9"/>
              <w:keepNext/>
              <w:keepLines/>
              <w:jc w:val="both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- модульная мягкая полиуретановая.  Косметическое покрытие облицовки - чулки ортопедические перлоновые или силоновые. Приёмная гильза унифицированная (без пробных гильз) или индивидуальная (допускается применение одной пробной гильзы). Материал унифицированной постоянной гильзы: слоистый пластик. Материал индивидуальной постоянной гильзы: литьевой слоистый пластик или листовой термопластичный пластик или дерево. Крепление протеза поясом или с использованием бандажа или вакуумное. Регулировочно-соединительные устройства соответствуют весу инвалида. Стопа с низкой или средней степенью активности. Коленный шарнир механический с замком или без замка. Гарантийный срок не менее 12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jc w:val="center"/>
              <w:rPr>
                <w:color w:val="000000"/>
                <w:sz w:val="22"/>
                <w:szCs w:val="22"/>
              </w:rPr>
            </w:pPr>
            <w:r w:rsidRPr="000C6B23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0C6B23" w:rsidRPr="000C6B23" w:rsidTr="000C6B23">
        <w:trPr>
          <w:trHeight w:val="47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модульный, в том числе при врожденном недоразвитии </w:t>
            </w:r>
          </w:p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</w:p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</w:p>
          <w:p w:rsidR="000C6B23" w:rsidRPr="000C6B23" w:rsidRDefault="000C6B23" w:rsidP="00C24BE6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pStyle w:val="a9"/>
              <w:keepNext/>
              <w:keepLines/>
              <w:jc w:val="both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(допускается применение одной пробной гильзы).  Материал индивидуальной постоянной гильзы: литьевой слоистый пластик или листовой термопласт. 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механический; пневматический,  полицентрический с </w:t>
            </w:r>
            <w:proofErr w:type="gramStart"/>
            <w:r w:rsidRPr="000C6B23">
              <w:rPr>
                <w:sz w:val="22"/>
                <w:szCs w:val="22"/>
              </w:rPr>
              <w:t>высокой</w:t>
            </w:r>
            <w:proofErr w:type="gramEnd"/>
            <w:r w:rsidRPr="000C6B23">
              <w:rPr>
                <w:sz w:val="22"/>
                <w:szCs w:val="22"/>
              </w:rPr>
              <w:t xml:space="preserve"> </w:t>
            </w:r>
            <w:proofErr w:type="spellStart"/>
            <w:r w:rsidRPr="000C6B23">
              <w:rPr>
                <w:sz w:val="22"/>
                <w:szCs w:val="22"/>
              </w:rPr>
              <w:t>подкосоустойчивостью</w:t>
            </w:r>
            <w:proofErr w:type="spellEnd"/>
            <w:r w:rsidRPr="000C6B23">
              <w:rPr>
                <w:sz w:val="22"/>
                <w:szCs w:val="22"/>
              </w:rPr>
              <w:t xml:space="preserve">, с замком или без него. Гарантийный срок не менее 12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sz w:val="22"/>
                <w:szCs w:val="22"/>
              </w:rPr>
              <w:t xml:space="preserve">. </w:t>
            </w:r>
            <w:r w:rsidRPr="000C6B23">
              <w:rPr>
                <w:rFonts w:eastAsia="Arial Unicode MS"/>
                <w:sz w:val="22"/>
                <w:szCs w:val="22"/>
              </w:rPr>
              <w:t xml:space="preserve">Гарантийный срок полимерных чехлов не менее 6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jc w:val="center"/>
              <w:rPr>
                <w:color w:val="000000"/>
                <w:sz w:val="22"/>
                <w:szCs w:val="22"/>
              </w:rPr>
            </w:pPr>
            <w:r w:rsidRPr="000C6B23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C6B23" w:rsidRPr="000C6B23" w:rsidTr="000C6B23">
        <w:trPr>
          <w:trHeight w:val="234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ind w:right="-22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pStyle w:val="a9"/>
              <w:keepNext/>
              <w:keepLines/>
              <w:jc w:val="both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Приёмная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материалов, крепление вакуумное. Регулировочно-соединительные устройства соответствуют весу инвалида. Стопа со средней степенью энергосбережения. Коленный модуль гидравлический, полицентрический. Гарантийный срок не менее 12 месяцев </w:t>
            </w:r>
            <w:r w:rsidRPr="000C6B23">
              <w:rPr>
                <w:sz w:val="22"/>
                <w:szCs w:val="22"/>
                <w:shd w:val="clear" w:color="auto" w:fill="FFFFFF"/>
              </w:rPr>
              <w:t>со дня выдачи готового изделия Получателю</w:t>
            </w:r>
            <w:r w:rsidRPr="000C6B23">
              <w:rPr>
                <w:sz w:val="22"/>
                <w:szCs w:val="22"/>
              </w:rPr>
              <w:t xml:space="preserve">. Гарантийный срок полимерного чехла не менее 6 месяцев </w:t>
            </w:r>
            <w:proofErr w:type="gramStart"/>
            <w:r w:rsidRPr="000C6B23">
              <w:rPr>
                <w:sz w:val="22"/>
                <w:szCs w:val="22"/>
              </w:rPr>
              <w:t>с даты выдачи</w:t>
            </w:r>
            <w:proofErr w:type="gramEnd"/>
            <w:r w:rsidRPr="000C6B23">
              <w:rPr>
                <w:sz w:val="22"/>
                <w:szCs w:val="22"/>
              </w:rPr>
              <w:t xml:space="preserve"> готового изделия Получателю.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jc w:val="center"/>
              <w:rPr>
                <w:color w:val="000000"/>
                <w:sz w:val="22"/>
                <w:szCs w:val="22"/>
              </w:rPr>
            </w:pPr>
            <w:r w:rsidRPr="000C6B2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C6B23" w:rsidRPr="000C6B23" w:rsidTr="000C6B23">
        <w:trPr>
          <w:trHeight w:val="27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keepNext/>
              <w:keepLines/>
              <w:suppressAutoHyphens w:val="0"/>
              <w:ind w:left="-99" w:right="-8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0C6B23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3" w:rsidRPr="000C6B23" w:rsidRDefault="000C6B23" w:rsidP="00C24BE6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22"/>
                <w:szCs w:val="22"/>
              </w:rPr>
            </w:pPr>
            <w:r w:rsidRPr="000C6B23">
              <w:rPr>
                <w:sz w:val="22"/>
                <w:szCs w:val="22"/>
              </w:rPr>
              <w:t>292</w:t>
            </w:r>
          </w:p>
        </w:tc>
      </w:tr>
    </w:tbl>
    <w:p w:rsidR="001D79E2" w:rsidRPr="008E2FF6" w:rsidRDefault="001D79E2" w:rsidP="004F26CB">
      <w:pPr>
        <w:keepNext/>
        <w:keepLines/>
      </w:pP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176C3E">
        <w:rPr>
          <w:rStyle w:val="ng-binding"/>
          <w:sz w:val="22"/>
          <w:szCs w:val="22"/>
        </w:rPr>
        <w:t>протезно-ортопедических изделий</w:t>
      </w:r>
      <w:r w:rsidRPr="00176C3E">
        <w:rPr>
          <w:sz w:val="22"/>
          <w:szCs w:val="22"/>
        </w:rPr>
        <w:t xml:space="preserve"> и индивидуальными программами реабилитации или абилитации инвалидов (ИПРА).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F26CB" w:rsidRDefault="004F26CB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51819-2017 «Протезирование и ортезирование верхних и нижних конечностей. Термины и определения»,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</w:t>
      </w:r>
    </w:p>
    <w:p w:rsidR="004F26CB" w:rsidRPr="00176C3E" w:rsidRDefault="004F26CB" w:rsidP="004F26CB">
      <w:pPr>
        <w:keepNext/>
        <w:keepLines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52770-2016</w:t>
      </w:r>
    </w:p>
    <w:p w:rsidR="00176C3E" w:rsidRPr="00176C3E" w:rsidRDefault="00176C3E" w:rsidP="004F26CB">
      <w:pPr>
        <w:keepNext/>
        <w:keepLines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ИСО 22523-2007 «Протезы конечностей и ортезы наружные. </w:t>
      </w:r>
      <w:proofErr w:type="gramStart"/>
      <w:r w:rsidRPr="00176C3E">
        <w:rPr>
          <w:sz w:val="22"/>
          <w:szCs w:val="22"/>
        </w:rPr>
        <w:t>Требования и методы испытаний»).</w:t>
      </w:r>
      <w:proofErr w:type="gramEnd"/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-безопасность для кожных покровов;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-эстетичность;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-простота пользования.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При использовании изделия по назначению, не должно создаваться угрозы для жизни и здоровья Потребителя.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Маркировка упаковки изделий должна включать: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страну-изготовителя;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176C3E">
        <w:rPr>
          <w:sz w:val="22"/>
          <w:szCs w:val="22"/>
        </w:rPr>
        <w:t>техническим исполнением</w:t>
      </w:r>
      <w:proofErr w:type="gramEnd"/>
      <w:r w:rsidRPr="00176C3E">
        <w:rPr>
          <w:sz w:val="22"/>
          <w:szCs w:val="22"/>
        </w:rPr>
        <w:t xml:space="preserve">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lastRenderedPageBreak/>
        <w:t>- номер артикула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количество изделий в упаковке;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правила использования (при необходимости);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штриховой код изделия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информацию о сертификац</w:t>
      </w:r>
      <w:bookmarkStart w:id="0" w:name="_GoBack"/>
      <w:bookmarkEnd w:id="0"/>
      <w:r w:rsidRPr="00176C3E">
        <w:rPr>
          <w:sz w:val="22"/>
          <w:szCs w:val="22"/>
        </w:rPr>
        <w:t>ии (при наличии).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Срок гарантийного ремонта со дня обращения Получателя не должен превышать 20 (двадцати) рабочих дней.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253D2D" w:rsidRPr="00253D2D" w:rsidRDefault="00253D2D" w:rsidP="00253D2D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253D2D">
        <w:rPr>
          <w:sz w:val="22"/>
          <w:szCs w:val="22"/>
        </w:rPr>
        <w:t xml:space="preserve">Место выполнения работ по изготовлению технических средств реабилитации (Протезы нижних конечностей) определяется исполнителем (соисполнителем). </w:t>
      </w:r>
    </w:p>
    <w:p w:rsidR="00253D2D" w:rsidRPr="00253D2D" w:rsidRDefault="00253D2D" w:rsidP="00253D2D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253D2D">
        <w:rPr>
          <w:sz w:val="22"/>
          <w:szCs w:val="22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176C3E" w:rsidRPr="004120E7" w:rsidRDefault="00253D2D" w:rsidP="00253D2D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253D2D">
        <w:rPr>
          <w:sz w:val="22"/>
          <w:szCs w:val="22"/>
        </w:rPr>
        <w:t xml:space="preserve"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</w:t>
      </w:r>
      <w:proofErr w:type="spellStart"/>
      <w:r w:rsidRPr="00253D2D">
        <w:rPr>
          <w:sz w:val="22"/>
          <w:szCs w:val="22"/>
        </w:rPr>
        <w:t>др</w:t>
      </w:r>
      <w:proofErr w:type="gramStart"/>
      <w:r w:rsidRPr="00253D2D">
        <w:rPr>
          <w:sz w:val="22"/>
          <w:szCs w:val="22"/>
        </w:rPr>
        <w:t>.</w:t>
      </w:r>
      <w:r w:rsidR="00176C3E" w:rsidRPr="004120E7">
        <w:rPr>
          <w:sz w:val="22"/>
          <w:szCs w:val="22"/>
        </w:rPr>
        <w:t>С</w:t>
      </w:r>
      <w:proofErr w:type="gramEnd"/>
      <w:r w:rsidR="00176C3E" w:rsidRPr="004120E7">
        <w:rPr>
          <w:sz w:val="22"/>
          <w:szCs w:val="22"/>
        </w:rPr>
        <w:t>рок</w:t>
      </w:r>
      <w:proofErr w:type="spellEnd"/>
      <w:r w:rsidR="00176C3E" w:rsidRPr="004120E7">
        <w:rPr>
          <w:sz w:val="22"/>
          <w:szCs w:val="22"/>
        </w:rPr>
        <w:t xml:space="preserve"> выполнения работ: </w:t>
      </w:r>
    </w:p>
    <w:p w:rsidR="00176C3E" w:rsidRPr="004120E7" w:rsidRDefault="00CE5618" w:rsidP="004F26CB">
      <w:pPr>
        <w:keepNext/>
        <w:keepLines/>
        <w:ind w:right="-2" w:firstLine="336"/>
        <w:rPr>
          <w:sz w:val="22"/>
          <w:szCs w:val="22"/>
        </w:rPr>
      </w:pPr>
      <w:r>
        <w:rPr>
          <w:sz w:val="22"/>
          <w:szCs w:val="22"/>
        </w:rPr>
        <w:t xml:space="preserve">  До 20</w:t>
      </w:r>
      <w:r w:rsidR="000B2152">
        <w:rPr>
          <w:sz w:val="22"/>
          <w:szCs w:val="22"/>
        </w:rPr>
        <w:t>.12</w:t>
      </w:r>
      <w:r w:rsidR="00176C3E">
        <w:rPr>
          <w:sz w:val="22"/>
          <w:szCs w:val="22"/>
        </w:rPr>
        <w:t>.2021 г. должно быть выполнено 100 % общего объема работ.</w:t>
      </w:r>
    </w:p>
    <w:p w:rsidR="00176C3E" w:rsidRPr="00176C3E" w:rsidRDefault="000B2152" w:rsidP="000B2152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6C3E" w:rsidRPr="00176C3E">
        <w:rPr>
          <w:sz w:val="22"/>
          <w:szCs w:val="22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76C3E" w:rsidRPr="00176C3E" w:rsidRDefault="006C0D8F" w:rsidP="006C0D8F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6C3E" w:rsidRPr="00176C3E">
        <w:rPr>
          <w:sz w:val="22"/>
          <w:szCs w:val="22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4F26CB" w:rsidRPr="00F52CF9" w:rsidRDefault="004F26CB" w:rsidP="004F26CB">
      <w:pPr>
        <w:keepNext/>
        <w:keepLines/>
        <w:jc w:val="both"/>
        <w:rPr>
          <w:sz w:val="24"/>
          <w:szCs w:val="24"/>
        </w:rPr>
      </w:pPr>
    </w:p>
    <w:sectPr w:rsidR="004F26CB" w:rsidRPr="00F52CF9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90B69"/>
    <w:rsid w:val="000A064E"/>
    <w:rsid w:val="000B2152"/>
    <w:rsid w:val="000C26E7"/>
    <w:rsid w:val="000C6B23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4512"/>
    <w:rsid w:val="001D79E2"/>
    <w:rsid w:val="001E2C27"/>
    <w:rsid w:val="001F6B96"/>
    <w:rsid w:val="00203779"/>
    <w:rsid w:val="00253D2D"/>
    <w:rsid w:val="00260D92"/>
    <w:rsid w:val="002658A8"/>
    <w:rsid w:val="002670E4"/>
    <w:rsid w:val="00285E65"/>
    <w:rsid w:val="002944B2"/>
    <w:rsid w:val="00294C36"/>
    <w:rsid w:val="002B4B61"/>
    <w:rsid w:val="002D7736"/>
    <w:rsid w:val="00304E8E"/>
    <w:rsid w:val="00306B62"/>
    <w:rsid w:val="003253CC"/>
    <w:rsid w:val="00355DCB"/>
    <w:rsid w:val="0038766F"/>
    <w:rsid w:val="004204DA"/>
    <w:rsid w:val="00447BFC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C0D8F"/>
    <w:rsid w:val="006D0B01"/>
    <w:rsid w:val="006D5339"/>
    <w:rsid w:val="00766D1B"/>
    <w:rsid w:val="007733F5"/>
    <w:rsid w:val="007758EC"/>
    <w:rsid w:val="00791C8C"/>
    <w:rsid w:val="007B6422"/>
    <w:rsid w:val="0080248A"/>
    <w:rsid w:val="008353CF"/>
    <w:rsid w:val="008502B9"/>
    <w:rsid w:val="008902A6"/>
    <w:rsid w:val="008A21A0"/>
    <w:rsid w:val="008E207D"/>
    <w:rsid w:val="008E2FF6"/>
    <w:rsid w:val="008F7EDA"/>
    <w:rsid w:val="00912ECC"/>
    <w:rsid w:val="00954A87"/>
    <w:rsid w:val="009624F7"/>
    <w:rsid w:val="0097519C"/>
    <w:rsid w:val="00976BA9"/>
    <w:rsid w:val="009B6249"/>
    <w:rsid w:val="00A07809"/>
    <w:rsid w:val="00A217AB"/>
    <w:rsid w:val="00A43895"/>
    <w:rsid w:val="00A774BD"/>
    <w:rsid w:val="00AF1346"/>
    <w:rsid w:val="00B11C50"/>
    <w:rsid w:val="00B63436"/>
    <w:rsid w:val="00B74843"/>
    <w:rsid w:val="00C00D85"/>
    <w:rsid w:val="00C8725B"/>
    <w:rsid w:val="00CB3CA9"/>
    <w:rsid w:val="00CC41E1"/>
    <w:rsid w:val="00CE5618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65FC4"/>
    <w:rsid w:val="00E748A0"/>
    <w:rsid w:val="00E962B7"/>
    <w:rsid w:val="00EB32CE"/>
    <w:rsid w:val="00F3510E"/>
    <w:rsid w:val="00F52CF9"/>
    <w:rsid w:val="00F63915"/>
    <w:rsid w:val="00F91B41"/>
    <w:rsid w:val="00FA5C4E"/>
    <w:rsid w:val="00FB1A91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7815-833F-436B-9218-2E049042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Ильясова Гульнара Рудельевна</cp:lastModifiedBy>
  <cp:revision>4</cp:revision>
  <cp:lastPrinted>2021-05-31T04:36:00Z</cp:lastPrinted>
  <dcterms:created xsi:type="dcterms:W3CDTF">2021-09-21T07:37:00Z</dcterms:created>
  <dcterms:modified xsi:type="dcterms:W3CDTF">2021-09-21T08:25:00Z</dcterms:modified>
</cp:coreProperties>
</file>