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180" w:rsidRPr="00FC3B91" w:rsidRDefault="00647180" w:rsidP="00647180">
      <w:pPr>
        <w:shd w:val="clear" w:color="auto" w:fill="FFFFFF"/>
        <w:tabs>
          <w:tab w:val="left" w:pos="10206"/>
          <w:tab w:val="left" w:pos="10348"/>
        </w:tabs>
        <w:ind w:right="147"/>
        <w:jc w:val="center"/>
        <w:rPr>
          <w:rFonts w:eastAsia="Lucida Sans Unicode"/>
          <w:b/>
          <w:bCs/>
          <w:sz w:val="26"/>
          <w:szCs w:val="26"/>
        </w:rPr>
      </w:pPr>
      <w:r w:rsidRPr="00FC3B91">
        <w:rPr>
          <w:rFonts w:eastAsia="Lucida Sans Unicode"/>
          <w:b/>
          <w:bCs/>
          <w:sz w:val="26"/>
          <w:szCs w:val="26"/>
        </w:rPr>
        <w:t>Техническое задание</w:t>
      </w:r>
    </w:p>
    <w:p w:rsidR="00647180" w:rsidRPr="00967ECB" w:rsidRDefault="00647180" w:rsidP="00647180">
      <w:pPr>
        <w:widowControl/>
        <w:shd w:val="clear" w:color="auto" w:fill="FFFFFF"/>
        <w:tabs>
          <w:tab w:val="left" w:pos="16464"/>
        </w:tabs>
        <w:autoSpaceDE w:val="0"/>
        <w:spacing w:line="100" w:lineRule="atLeast"/>
        <w:ind w:left="147" w:right="147"/>
        <w:jc w:val="center"/>
        <w:rPr>
          <w:rFonts w:eastAsia="Times New Roman CYR"/>
          <w:b/>
          <w:color w:val="000000"/>
          <w:spacing w:val="-6"/>
          <w:sz w:val="26"/>
          <w:szCs w:val="26"/>
        </w:rPr>
      </w:pPr>
      <w:r w:rsidRPr="00967ECB">
        <w:rPr>
          <w:rFonts w:eastAsia="Times New Roman CYR"/>
          <w:b/>
          <w:color w:val="000000"/>
          <w:spacing w:val="-6"/>
          <w:sz w:val="26"/>
          <w:szCs w:val="26"/>
        </w:rPr>
        <w:t xml:space="preserve">на выполнение работ для обеспечения инвалидов в </w:t>
      </w:r>
      <w:r>
        <w:rPr>
          <w:rFonts w:eastAsia="Times New Roman CYR"/>
          <w:b/>
          <w:color w:val="000000"/>
          <w:spacing w:val="-6"/>
          <w:sz w:val="26"/>
          <w:szCs w:val="26"/>
        </w:rPr>
        <w:t>2021</w:t>
      </w:r>
      <w:r w:rsidRPr="00967ECB">
        <w:rPr>
          <w:rFonts w:eastAsia="Times New Roman CYR"/>
          <w:b/>
          <w:color w:val="000000"/>
          <w:spacing w:val="-6"/>
          <w:sz w:val="26"/>
          <w:szCs w:val="26"/>
        </w:rPr>
        <w:t xml:space="preserve"> году </w:t>
      </w:r>
      <w:r>
        <w:rPr>
          <w:rFonts w:eastAsia="Times New Roman CYR"/>
          <w:b/>
          <w:color w:val="000000"/>
          <w:spacing w:val="-6"/>
          <w:sz w:val="26"/>
          <w:szCs w:val="26"/>
        </w:rPr>
        <w:t>аппаратами на нижние конечности и туловище</w:t>
      </w:r>
    </w:p>
    <w:p w:rsidR="00647180" w:rsidRPr="00FC3B91" w:rsidRDefault="00647180" w:rsidP="00647180">
      <w:pPr>
        <w:widowControl/>
        <w:shd w:val="clear" w:color="auto" w:fill="FFFFFF"/>
        <w:tabs>
          <w:tab w:val="left" w:pos="16170"/>
        </w:tabs>
        <w:spacing w:line="100" w:lineRule="atLeast"/>
        <w:ind w:left="147" w:right="147"/>
        <w:jc w:val="center"/>
        <w:rPr>
          <w:rFonts w:eastAsia="Lucida Sans Unicode"/>
          <w:b/>
          <w:bCs/>
          <w:color w:val="000000"/>
          <w:spacing w:val="-6"/>
          <w:sz w:val="26"/>
          <w:szCs w:val="26"/>
        </w:rPr>
      </w:pPr>
    </w:p>
    <w:tbl>
      <w:tblPr>
        <w:tblW w:w="9634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1951"/>
        <w:gridCol w:w="6691"/>
        <w:gridCol w:w="992"/>
      </w:tblGrid>
      <w:tr w:rsidR="00647180" w:rsidRPr="001E7B45" w:rsidTr="00647180">
        <w:trPr>
          <w:trHeight w:val="65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7180" w:rsidRPr="001E7B45" w:rsidRDefault="00647180" w:rsidP="00F665E9">
            <w:pPr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1E7B45">
              <w:rPr>
                <w:rFonts w:eastAsia="Lucida Sans Unicode"/>
                <w:sz w:val="22"/>
                <w:szCs w:val="22"/>
              </w:rPr>
              <w:t>Наименование технического средства реабилитации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7180" w:rsidRPr="001E7B45" w:rsidRDefault="00647180" w:rsidP="00F665E9">
            <w:pPr>
              <w:snapToGrid w:val="0"/>
              <w:ind w:right="43"/>
              <w:jc w:val="center"/>
              <w:rPr>
                <w:rFonts w:eastAsia="Lucida Sans Unicode"/>
                <w:sz w:val="22"/>
                <w:szCs w:val="22"/>
              </w:rPr>
            </w:pPr>
            <w:r w:rsidRPr="001E7B45">
              <w:rPr>
                <w:rFonts w:eastAsia="Lucida Sans Unicode"/>
                <w:sz w:val="22"/>
                <w:szCs w:val="22"/>
              </w:rPr>
              <w:t>Описание технического средства реабилитации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80" w:rsidRPr="001E7B45" w:rsidRDefault="00647180" w:rsidP="00F665E9">
            <w:pPr>
              <w:snapToGrid w:val="0"/>
              <w:ind w:right="43"/>
              <w:jc w:val="center"/>
              <w:rPr>
                <w:rFonts w:eastAsia="Lucida Sans Unicode"/>
                <w:sz w:val="22"/>
                <w:szCs w:val="22"/>
              </w:rPr>
            </w:pPr>
            <w:r w:rsidRPr="001E7B45">
              <w:rPr>
                <w:rFonts w:eastAsia="Lucida Sans Unicode"/>
                <w:sz w:val="22"/>
                <w:szCs w:val="22"/>
              </w:rPr>
              <w:t>Кол-во, шт.</w:t>
            </w:r>
          </w:p>
        </w:tc>
      </w:tr>
      <w:tr w:rsidR="00647180" w:rsidRPr="001E7B45" w:rsidTr="00647180">
        <w:trPr>
          <w:trHeight w:val="106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80" w:rsidRPr="001E7B45" w:rsidRDefault="00647180" w:rsidP="00F665E9">
            <w:pPr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1E7B45">
              <w:rPr>
                <w:color w:val="000000"/>
                <w:sz w:val="22"/>
                <w:szCs w:val="22"/>
              </w:rPr>
              <w:t>Аппарат на нижние конечности и туловище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80" w:rsidRPr="001E7B45" w:rsidRDefault="00647180" w:rsidP="00F665E9">
            <w:pPr>
              <w:snapToGrid w:val="0"/>
              <w:spacing w:line="200" w:lineRule="atLeast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1E7B45">
              <w:rPr>
                <w:rFonts w:cs="Arial"/>
                <w:color w:val="000000"/>
                <w:sz w:val="22"/>
                <w:szCs w:val="22"/>
              </w:rPr>
              <w:t xml:space="preserve">Аппарат на нижние конечности и туловище должен состоять из аппаратов на нижние конечности, жестко соединенных металлическими тазобедренными шарнирами с корсетом. </w:t>
            </w:r>
          </w:p>
          <w:p w:rsidR="00647180" w:rsidRPr="001E7B45" w:rsidRDefault="00647180" w:rsidP="00F665E9">
            <w:pPr>
              <w:snapToGrid w:val="0"/>
              <w:spacing w:line="200" w:lineRule="atLeast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1E7B45">
              <w:rPr>
                <w:rFonts w:cs="Arial"/>
                <w:color w:val="000000"/>
                <w:sz w:val="22"/>
                <w:szCs w:val="22"/>
              </w:rPr>
              <w:t>Аппа</w:t>
            </w:r>
            <w:bookmarkStart w:id="0" w:name="_GoBack"/>
            <w:bookmarkEnd w:id="0"/>
            <w:r w:rsidRPr="001E7B45">
              <w:rPr>
                <w:rFonts w:cs="Arial"/>
                <w:color w:val="000000"/>
                <w:sz w:val="22"/>
                <w:szCs w:val="22"/>
              </w:rPr>
              <w:t xml:space="preserve">раты на нижние конечности должны состоять из башмачка, гильз голени и бедра, гильзы на туловище. </w:t>
            </w:r>
          </w:p>
          <w:p w:rsidR="00647180" w:rsidRPr="001E7B45" w:rsidRDefault="00647180" w:rsidP="00F665E9">
            <w:pPr>
              <w:snapToGrid w:val="0"/>
              <w:spacing w:line="200" w:lineRule="atLeast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1E7B45">
              <w:rPr>
                <w:rFonts w:cs="Arial"/>
                <w:color w:val="000000"/>
                <w:sz w:val="22"/>
                <w:szCs w:val="22"/>
              </w:rPr>
              <w:t xml:space="preserve">Фиксация тазового пояса обеспечивается гильзой корсета, соединенной металлическим </w:t>
            </w:r>
            <w:proofErr w:type="spellStart"/>
            <w:r w:rsidRPr="001E7B45">
              <w:rPr>
                <w:rFonts w:cs="Arial"/>
                <w:color w:val="000000"/>
                <w:sz w:val="22"/>
                <w:szCs w:val="22"/>
              </w:rPr>
              <w:t>вертлугом</w:t>
            </w:r>
            <w:proofErr w:type="spellEnd"/>
            <w:r w:rsidRPr="001E7B45">
              <w:rPr>
                <w:rFonts w:cs="Arial"/>
                <w:color w:val="000000"/>
                <w:sz w:val="22"/>
                <w:szCs w:val="22"/>
              </w:rPr>
              <w:t xml:space="preserve"> с гильзой бедра, что должно обеспечивать надежную фиксацию в вертикальном положении. </w:t>
            </w:r>
          </w:p>
          <w:p w:rsidR="00647180" w:rsidRPr="001E7B45" w:rsidRDefault="00647180" w:rsidP="00F665E9">
            <w:pPr>
              <w:snapToGrid w:val="0"/>
              <w:spacing w:line="200" w:lineRule="atLeast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1E7B45">
              <w:rPr>
                <w:rFonts w:cs="Arial"/>
                <w:color w:val="000000"/>
                <w:sz w:val="22"/>
                <w:szCs w:val="22"/>
              </w:rPr>
              <w:t xml:space="preserve">Корсет многозонального воздействия с несущей гильзой должен изготавливаться по слепку из термопласта методом глубокой вакуумной вытяжки по индивидуальному техпроцессу. Форма гильзы определяется в соответствии с вариантом деформации, вышеуказанной схемой расположения </w:t>
            </w:r>
            <w:proofErr w:type="spellStart"/>
            <w:r w:rsidRPr="001E7B45">
              <w:rPr>
                <w:rFonts w:cs="Arial"/>
                <w:color w:val="000000"/>
                <w:sz w:val="22"/>
                <w:szCs w:val="22"/>
              </w:rPr>
              <w:t>пелотов</w:t>
            </w:r>
            <w:proofErr w:type="spellEnd"/>
            <w:r w:rsidRPr="001E7B45">
              <w:rPr>
                <w:rFonts w:cs="Arial"/>
                <w:color w:val="000000"/>
                <w:sz w:val="22"/>
                <w:szCs w:val="22"/>
              </w:rPr>
              <w:t>, особенностями туловища пациента в местах давления и полостей разгрузки.</w:t>
            </w:r>
          </w:p>
          <w:p w:rsidR="00647180" w:rsidRPr="001E7B45" w:rsidRDefault="00647180" w:rsidP="00F665E9">
            <w:pPr>
              <w:snapToGrid w:val="0"/>
              <w:spacing w:line="200" w:lineRule="atLeast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1E7B45">
              <w:rPr>
                <w:rFonts w:cs="Arial"/>
                <w:color w:val="000000"/>
                <w:sz w:val="22"/>
                <w:szCs w:val="22"/>
              </w:rPr>
              <w:t xml:space="preserve">Аппарат должен отвечать требованиям ГОСТ ISO 10993-1-2011, ГОСТ ISO 10993-5-2011, ГОСТ ISO 10993-10-2011 «Изделия медицинские. Оценка биологического действия медицинских изделий», ГОСТ Р ИСО 22523-2007 «Протезы конечностей и </w:t>
            </w:r>
            <w:proofErr w:type="spellStart"/>
            <w:r w:rsidRPr="001E7B45">
              <w:rPr>
                <w:rFonts w:cs="Arial"/>
                <w:color w:val="000000"/>
                <w:sz w:val="22"/>
                <w:szCs w:val="22"/>
              </w:rPr>
              <w:t>ортезы</w:t>
            </w:r>
            <w:proofErr w:type="spellEnd"/>
            <w:r w:rsidRPr="001E7B45">
              <w:rPr>
                <w:rFonts w:cs="Arial"/>
                <w:color w:val="000000"/>
                <w:sz w:val="22"/>
                <w:szCs w:val="22"/>
              </w:rPr>
              <w:t xml:space="preserve"> наружные. Требования и методы испытаний». </w:t>
            </w:r>
          </w:p>
          <w:p w:rsidR="00647180" w:rsidRPr="001E7B45" w:rsidRDefault="00647180" w:rsidP="00F665E9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napToGrid w:val="0"/>
              <w:jc w:val="both"/>
              <w:rPr>
                <w:rFonts w:eastAsia="Lucida Sans Unicode"/>
                <w:color w:val="000000"/>
                <w:sz w:val="22"/>
                <w:szCs w:val="22"/>
              </w:rPr>
            </w:pPr>
            <w:r w:rsidRPr="001E7B45">
              <w:rPr>
                <w:rFonts w:cs="Arial"/>
                <w:color w:val="000000"/>
                <w:sz w:val="22"/>
                <w:szCs w:val="22"/>
              </w:rPr>
              <w:t>Гарантийный срок эксплуатации аппарата на нижние конечности и туловище должен составлять не менее 1 года.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80" w:rsidRPr="001E7B45" w:rsidRDefault="00647180" w:rsidP="00F665E9">
            <w:pPr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</w:p>
          <w:p w:rsidR="00647180" w:rsidRPr="001E7B45" w:rsidRDefault="00647180" w:rsidP="00F665E9">
            <w:pPr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1E7B45">
              <w:rPr>
                <w:rFonts w:eastAsia="Lucida Sans Unicode"/>
                <w:sz w:val="22"/>
                <w:szCs w:val="22"/>
              </w:rPr>
              <w:t>25</w:t>
            </w:r>
          </w:p>
        </w:tc>
      </w:tr>
      <w:tr w:rsidR="00647180" w:rsidRPr="001E7B45" w:rsidTr="00647180">
        <w:trPr>
          <w:trHeight w:val="106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80" w:rsidRPr="001E7B45" w:rsidRDefault="00647180" w:rsidP="00F665E9">
            <w:pPr>
              <w:snapToGrid w:val="0"/>
              <w:ind w:right="147"/>
              <w:jc w:val="center"/>
              <w:rPr>
                <w:rFonts w:eastAsia="Lucida Sans Unicode"/>
                <w:bCs/>
                <w:sz w:val="22"/>
                <w:szCs w:val="22"/>
              </w:rPr>
            </w:pPr>
            <w:r w:rsidRPr="001E7B45">
              <w:rPr>
                <w:rFonts w:eastAsia="Lucida Sans Unicode"/>
                <w:bCs/>
                <w:sz w:val="22"/>
                <w:szCs w:val="22"/>
              </w:rPr>
              <w:t>Информация о сроке службы на изделия</w:t>
            </w:r>
          </w:p>
        </w:tc>
        <w:tc>
          <w:tcPr>
            <w:tcW w:w="7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80" w:rsidRPr="001E7B45" w:rsidRDefault="00647180" w:rsidP="00F665E9">
            <w:pPr>
              <w:snapToGrid w:val="0"/>
              <w:jc w:val="both"/>
              <w:rPr>
                <w:rFonts w:eastAsia="Lucida Sans Unicode"/>
                <w:sz w:val="22"/>
                <w:szCs w:val="22"/>
              </w:rPr>
            </w:pPr>
            <w:r w:rsidRPr="001E7B45">
              <w:rPr>
                <w:rFonts w:eastAsia="Lucida Sans Unicode"/>
                <w:bCs/>
                <w:sz w:val="22"/>
                <w:szCs w:val="22"/>
              </w:rPr>
              <w:t xml:space="preserve">В течение 3 (трех) рабочих дней со дня опубликования протокола подведения итогов в сети Интернет Заказчику будет представлен документ, содержащий данные о конкретном сроке службы по каждому виду изделий/срок службы не установлен </w:t>
            </w:r>
            <w:r w:rsidRPr="001E7B45">
              <w:rPr>
                <w:rFonts w:eastAsia="Lucida Sans Unicode"/>
                <w:bCs/>
                <w:i/>
                <w:sz w:val="22"/>
                <w:szCs w:val="22"/>
              </w:rPr>
              <w:t>(указать конкретное условие).</w:t>
            </w:r>
          </w:p>
        </w:tc>
      </w:tr>
    </w:tbl>
    <w:p w:rsidR="00647180" w:rsidRPr="00FC3B91" w:rsidRDefault="00647180" w:rsidP="00647180">
      <w:pPr>
        <w:widowControl/>
        <w:shd w:val="clear" w:color="auto" w:fill="FFFFFF"/>
        <w:tabs>
          <w:tab w:val="left" w:pos="-284"/>
        </w:tabs>
        <w:autoSpaceDE w:val="0"/>
        <w:spacing w:line="100" w:lineRule="atLeast"/>
        <w:ind w:right="142" w:hanging="567"/>
        <w:jc w:val="center"/>
        <w:rPr>
          <w:rFonts w:eastAsia="Lucida Sans Unicode"/>
        </w:rPr>
      </w:pPr>
    </w:p>
    <w:p w:rsidR="00647180" w:rsidRDefault="00647180" w:rsidP="00647180">
      <w:pPr>
        <w:widowControl/>
        <w:shd w:val="clear" w:color="auto" w:fill="FFFFFF"/>
        <w:tabs>
          <w:tab w:val="left" w:pos="-357"/>
          <w:tab w:val="left" w:pos="567"/>
        </w:tabs>
        <w:autoSpaceDE w:val="0"/>
        <w:spacing w:line="100" w:lineRule="atLeast"/>
        <w:ind w:left="-284" w:right="142" w:firstLine="284"/>
        <w:jc w:val="both"/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ab/>
      </w:r>
      <w:r w:rsidRPr="00995BC1">
        <w:rPr>
          <w:rFonts w:eastAsia="Lucida Sans Unicode"/>
          <w:sz w:val="22"/>
          <w:szCs w:val="22"/>
        </w:rPr>
        <w:t xml:space="preserve">Выполнение работ по </w:t>
      </w:r>
      <w:proofErr w:type="spellStart"/>
      <w:r w:rsidRPr="00995BC1">
        <w:rPr>
          <w:rFonts w:eastAsia="Lucida Sans Unicode"/>
          <w:sz w:val="22"/>
          <w:szCs w:val="22"/>
        </w:rPr>
        <w:t>ортезированию</w:t>
      </w:r>
      <w:proofErr w:type="spellEnd"/>
      <w:r w:rsidRPr="00995BC1">
        <w:rPr>
          <w:rFonts w:eastAsia="Lucida Sans Unicode"/>
          <w:sz w:val="22"/>
          <w:szCs w:val="22"/>
        </w:rPr>
        <w:t xml:space="preserve"> должно соответствовать назначениям медико-социальной экспертизы, а также врача. При выполнении работ по изготовлению аппаратов </w:t>
      </w:r>
      <w:r>
        <w:rPr>
          <w:rFonts w:eastAsia="Lucida Sans Unicode"/>
          <w:sz w:val="22"/>
          <w:szCs w:val="22"/>
        </w:rPr>
        <w:t>на нижние конечности и туловище</w:t>
      </w:r>
      <w:r w:rsidRPr="00995BC1">
        <w:rPr>
          <w:rFonts w:eastAsia="Lucida Sans Unicode"/>
          <w:sz w:val="22"/>
          <w:szCs w:val="22"/>
        </w:rPr>
        <w:t xml:space="preserve"> должен быть осуществлен контроль при примерке и обеспечению инвалидов указанным средством реабилитации. Инвалиды не должны испытывать болей, избыточного давления, обуславливающих нарушения кровообращения.</w:t>
      </w:r>
    </w:p>
    <w:p w:rsidR="00647180" w:rsidRPr="00995BC1" w:rsidRDefault="00647180" w:rsidP="00647180">
      <w:pPr>
        <w:keepNext/>
        <w:tabs>
          <w:tab w:val="left" w:pos="567"/>
        </w:tabs>
        <w:snapToGrid w:val="0"/>
        <w:ind w:left="-284" w:right="142"/>
        <w:jc w:val="both"/>
        <w:rPr>
          <w:rFonts w:eastAsia="Lucida Sans Unicode"/>
        </w:rPr>
      </w:pPr>
      <w:r>
        <w:rPr>
          <w:rFonts w:eastAsia="Lucida Sans Unicode"/>
          <w:sz w:val="22"/>
          <w:szCs w:val="22"/>
        </w:rPr>
        <w:tab/>
      </w:r>
      <w:r w:rsidRPr="00995BC1">
        <w:rPr>
          <w:rFonts w:eastAsia="Lucida Sans Unicode"/>
          <w:sz w:val="22"/>
          <w:szCs w:val="22"/>
        </w:rPr>
        <w:t xml:space="preserve">Выполнение работ по </w:t>
      </w:r>
      <w:proofErr w:type="spellStart"/>
      <w:r w:rsidRPr="00995BC1">
        <w:rPr>
          <w:rFonts w:eastAsia="Lucida Sans Unicode"/>
          <w:sz w:val="22"/>
          <w:szCs w:val="22"/>
        </w:rPr>
        <w:t>ортезированию</w:t>
      </w:r>
      <w:proofErr w:type="spellEnd"/>
      <w:r w:rsidRPr="00995BC1">
        <w:rPr>
          <w:rFonts w:eastAsia="Lucida Sans Unicode"/>
          <w:sz w:val="22"/>
          <w:szCs w:val="22"/>
        </w:rPr>
        <w:t xml:space="preserve"> должно быть направлено на изготовление технических устройств, к которым относятся аппараты </w:t>
      </w:r>
      <w:r>
        <w:rPr>
          <w:rFonts w:eastAsia="Lucida Sans Unicode"/>
          <w:sz w:val="22"/>
          <w:szCs w:val="22"/>
        </w:rPr>
        <w:t>на нижние конечности и туловище</w:t>
      </w:r>
      <w:r w:rsidRPr="00995BC1">
        <w:rPr>
          <w:rFonts w:eastAsia="Lucida Sans Unicode"/>
          <w:sz w:val="22"/>
          <w:szCs w:val="22"/>
        </w:rPr>
        <w:t xml:space="preserve">, для обеспечения механической фиксации, разгрузки, </w:t>
      </w:r>
      <w:proofErr w:type="spellStart"/>
      <w:r w:rsidRPr="00995BC1">
        <w:rPr>
          <w:rFonts w:eastAsia="Lucida Sans Unicode"/>
          <w:sz w:val="22"/>
          <w:szCs w:val="22"/>
        </w:rPr>
        <w:t>сумочно</w:t>
      </w:r>
      <w:proofErr w:type="spellEnd"/>
      <w:r w:rsidRPr="00995BC1">
        <w:rPr>
          <w:rFonts w:eastAsia="Lucida Sans Unicode"/>
          <w:sz w:val="22"/>
          <w:szCs w:val="22"/>
        </w:rPr>
        <w:t>-связочного или мышечно-связочного аппарата и других функций организма.</w:t>
      </w:r>
    </w:p>
    <w:p w:rsidR="00647180" w:rsidRPr="00995BC1" w:rsidRDefault="00647180" w:rsidP="00647180">
      <w:pPr>
        <w:tabs>
          <w:tab w:val="left" w:pos="709"/>
          <w:tab w:val="left" w:pos="1134"/>
        </w:tabs>
        <w:ind w:left="-284"/>
        <w:jc w:val="both"/>
        <w:rPr>
          <w:rFonts w:eastAsia="Lucida Sans Unicode"/>
        </w:rPr>
      </w:pPr>
      <w:r w:rsidRPr="00995BC1">
        <w:rPr>
          <w:rFonts w:eastAsia="Lucida Sans Unicode"/>
          <w:sz w:val="22"/>
          <w:szCs w:val="22"/>
        </w:rPr>
        <w:t xml:space="preserve"> </w:t>
      </w:r>
      <w:r>
        <w:rPr>
          <w:rFonts w:eastAsia="Lucida Sans Unicode"/>
          <w:sz w:val="22"/>
          <w:szCs w:val="22"/>
        </w:rPr>
        <w:tab/>
      </w:r>
      <w:r w:rsidRPr="00995BC1">
        <w:rPr>
          <w:rFonts w:eastAsia="Lucida Sans Unicode"/>
          <w:sz w:val="22"/>
          <w:szCs w:val="22"/>
        </w:rPr>
        <w:t xml:space="preserve">Выполняемые работы должны включать комплекс медицинских, технических и социальных мероприятий, проводимых с инвалидами, имеющими нарушения опорно-двигательного аппарата,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восстановление, и компенсацию утраченных функций организма и неустранимых анатомических дефектов и деформаций. </w:t>
      </w:r>
      <w:r w:rsidRPr="001B4E0B">
        <w:rPr>
          <w:rFonts w:eastAsia="Lucida Sans Unicode"/>
        </w:rPr>
        <w:t xml:space="preserve">Должны отвечать требованиям ГОСТ Р 52877-2007 «Услуги по медицинской реабилитации инвалидов. Основные положения», ГОСТ Р 53874-2017 «Реабилитация и </w:t>
      </w:r>
      <w:proofErr w:type="spellStart"/>
      <w:r w:rsidRPr="001B4E0B">
        <w:rPr>
          <w:rFonts w:eastAsia="Lucida Sans Unicode"/>
        </w:rPr>
        <w:t>абилитация</w:t>
      </w:r>
      <w:proofErr w:type="spellEnd"/>
      <w:r w:rsidRPr="001B4E0B">
        <w:rPr>
          <w:rFonts w:eastAsia="Lucida Sans Unicode"/>
        </w:rPr>
        <w:t xml:space="preserve"> инвалидов. Основные виды реабилитационных и </w:t>
      </w:r>
      <w:proofErr w:type="spellStart"/>
      <w:r w:rsidRPr="001B4E0B">
        <w:rPr>
          <w:rFonts w:eastAsia="Lucida Sans Unicode"/>
        </w:rPr>
        <w:t>абилитационных</w:t>
      </w:r>
      <w:proofErr w:type="spellEnd"/>
      <w:r w:rsidRPr="001B4E0B">
        <w:rPr>
          <w:rFonts w:eastAsia="Lucida Sans Unicode"/>
        </w:rPr>
        <w:t xml:space="preserve"> услуг».</w:t>
      </w:r>
    </w:p>
    <w:p w:rsidR="00647180" w:rsidRPr="00995BC1" w:rsidRDefault="00647180" w:rsidP="00647180">
      <w:pPr>
        <w:tabs>
          <w:tab w:val="left" w:pos="567"/>
        </w:tabs>
        <w:ind w:left="-284" w:right="142"/>
        <w:jc w:val="both"/>
        <w:rPr>
          <w:rFonts w:eastAsia="Lucida Sans Unicode"/>
        </w:rPr>
      </w:pPr>
      <w:r w:rsidRPr="00995BC1">
        <w:rPr>
          <w:rFonts w:eastAsia="Lucida Sans Unicode"/>
          <w:sz w:val="22"/>
          <w:szCs w:val="22"/>
        </w:rPr>
        <w:t xml:space="preserve"> </w:t>
      </w:r>
      <w:r>
        <w:rPr>
          <w:rFonts w:eastAsia="Lucida Sans Unicode"/>
          <w:sz w:val="22"/>
          <w:szCs w:val="22"/>
        </w:rPr>
        <w:tab/>
      </w:r>
      <w:r w:rsidRPr="00995BC1">
        <w:rPr>
          <w:rFonts w:eastAsia="Lucida Sans Unicode"/>
          <w:sz w:val="22"/>
          <w:szCs w:val="22"/>
        </w:rPr>
        <w:t xml:space="preserve">Аппараты </w:t>
      </w:r>
      <w:r>
        <w:rPr>
          <w:rFonts w:eastAsia="Lucida Sans Unicode"/>
          <w:sz w:val="22"/>
          <w:szCs w:val="22"/>
        </w:rPr>
        <w:t>на нижние конечности и туловище</w:t>
      </w:r>
      <w:r w:rsidRPr="00995BC1">
        <w:rPr>
          <w:rFonts w:eastAsia="Lucida Sans Unicode"/>
          <w:sz w:val="22"/>
          <w:szCs w:val="22"/>
        </w:rPr>
        <w:t xml:space="preserve"> должны отвечать требованиям ГОСТ Р 51632-2014 «Технические средства реабилитации людей с ограничениями жизнедеятельности. Общие технические требования и методы испыт</w:t>
      </w:r>
      <w:r>
        <w:rPr>
          <w:rFonts w:eastAsia="Lucida Sans Unicode"/>
          <w:sz w:val="22"/>
          <w:szCs w:val="22"/>
        </w:rPr>
        <w:t>аний».</w:t>
      </w:r>
    </w:p>
    <w:p w:rsidR="00647180" w:rsidRDefault="00647180" w:rsidP="00647180">
      <w:pPr>
        <w:widowControl/>
        <w:shd w:val="clear" w:color="auto" w:fill="FFFFFF"/>
        <w:tabs>
          <w:tab w:val="left" w:pos="-357"/>
        </w:tabs>
        <w:autoSpaceDE w:val="0"/>
        <w:spacing w:line="100" w:lineRule="atLeast"/>
        <w:ind w:left="-284" w:right="142" w:firstLine="851"/>
        <w:jc w:val="both"/>
        <w:rPr>
          <w:rFonts w:eastAsia="Lucida Sans Unicode"/>
          <w:sz w:val="22"/>
          <w:szCs w:val="22"/>
        </w:rPr>
      </w:pPr>
      <w:r w:rsidRPr="00995BC1">
        <w:rPr>
          <w:rFonts w:eastAsia="Lucida Sans Unicode"/>
          <w:sz w:val="22"/>
          <w:szCs w:val="22"/>
        </w:rPr>
        <w:lastRenderedPageBreak/>
        <w:t xml:space="preserve">Разработка, производство, сертификация, эксплуатация аппаратов </w:t>
      </w:r>
      <w:r>
        <w:rPr>
          <w:rFonts w:eastAsia="Lucida Sans Unicode"/>
          <w:sz w:val="22"/>
          <w:szCs w:val="22"/>
        </w:rPr>
        <w:t>на нижние конечности и туловище</w:t>
      </w:r>
      <w:r w:rsidRPr="00995BC1">
        <w:rPr>
          <w:rFonts w:eastAsia="Lucida Sans Unicode"/>
          <w:sz w:val="22"/>
          <w:szCs w:val="22"/>
        </w:rPr>
        <w:t xml:space="preserve"> должны отвеч</w:t>
      </w:r>
      <w:r>
        <w:rPr>
          <w:rFonts w:eastAsia="Lucida Sans Unicode"/>
          <w:sz w:val="22"/>
          <w:szCs w:val="22"/>
        </w:rPr>
        <w:t>ать требованиям ГОСТ Р 15.111-2015</w:t>
      </w:r>
      <w:r w:rsidRPr="00995BC1">
        <w:rPr>
          <w:rFonts w:eastAsia="Lucida Sans Unicode"/>
          <w:sz w:val="22"/>
          <w:szCs w:val="22"/>
        </w:rPr>
        <w:t xml:space="preserve"> «Система разработки и постановки продукции на производство. Технические ср</w:t>
      </w:r>
      <w:r>
        <w:rPr>
          <w:rFonts w:eastAsia="Lucida Sans Unicode"/>
          <w:sz w:val="22"/>
          <w:szCs w:val="22"/>
        </w:rPr>
        <w:t>едства реабилитации инвалидов».</w:t>
      </w:r>
    </w:p>
    <w:p w:rsidR="00647180" w:rsidRPr="00FC3B91" w:rsidRDefault="00647180" w:rsidP="00647180">
      <w:pPr>
        <w:widowControl/>
        <w:shd w:val="clear" w:color="auto" w:fill="FFFFFF"/>
        <w:tabs>
          <w:tab w:val="left" w:pos="-357"/>
        </w:tabs>
        <w:autoSpaceDE w:val="0"/>
        <w:spacing w:line="100" w:lineRule="atLeast"/>
        <w:ind w:left="-284" w:right="142" w:firstLine="851"/>
        <w:jc w:val="both"/>
        <w:rPr>
          <w:rFonts w:eastAsia="Lucida Sans Unicode"/>
          <w:b/>
          <w:bCs/>
          <w:color w:val="000000"/>
          <w:sz w:val="26"/>
          <w:szCs w:val="26"/>
        </w:rPr>
      </w:pPr>
      <w:r w:rsidRPr="00995BC1">
        <w:rPr>
          <w:rFonts w:eastAsia="Lucida Sans Unicode"/>
          <w:iCs/>
          <w:sz w:val="22"/>
          <w:szCs w:val="22"/>
        </w:rPr>
        <w:t xml:space="preserve">Работы по обеспечению инвалидов аппаратами </w:t>
      </w:r>
      <w:r>
        <w:rPr>
          <w:rFonts w:eastAsia="Lucida Sans Unicode"/>
          <w:sz w:val="22"/>
          <w:szCs w:val="22"/>
        </w:rPr>
        <w:t>на нижние конечности и туловище</w:t>
      </w:r>
      <w:r w:rsidRPr="00995BC1">
        <w:rPr>
          <w:rFonts w:eastAsia="Lucida Sans Unicode"/>
          <w:iCs/>
          <w:sz w:val="22"/>
          <w:szCs w:val="22"/>
        </w:rPr>
        <w:t xml:space="preserve"> следует считать эффективно исполненными, если у инвалидов полностью или частично восстановлены опорная, двигательная или иные функции организма, созданы условия для предупреждения развития деформации или благоприятного течения болезни. Работы должны быть выполнены с надлежащим качеством и в установленные сроки.</w:t>
      </w:r>
    </w:p>
    <w:p w:rsidR="00647180" w:rsidRPr="00316DC2" w:rsidRDefault="00647180" w:rsidP="00647180">
      <w:pPr>
        <w:ind w:left="-284"/>
        <w:rPr>
          <w:kern w:val="2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316DC2">
        <w:rPr>
          <w:b/>
          <w:bCs/>
        </w:rPr>
        <w:t xml:space="preserve">Срок выполнения работ: </w:t>
      </w:r>
      <w:r w:rsidRPr="00C36B21">
        <w:rPr>
          <w:spacing w:val="-6"/>
        </w:rPr>
        <w:t xml:space="preserve">до </w:t>
      </w:r>
      <w:r>
        <w:rPr>
          <w:spacing w:val="-6"/>
        </w:rPr>
        <w:t>10</w:t>
      </w:r>
      <w:r w:rsidRPr="00C36B21">
        <w:rPr>
          <w:spacing w:val="-6"/>
        </w:rPr>
        <w:t>.</w:t>
      </w:r>
      <w:r>
        <w:rPr>
          <w:spacing w:val="-6"/>
        </w:rPr>
        <w:t>12</w:t>
      </w:r>
      <w:r w:rsidRPr="00C36B21">
        <w:rPr>
          <w:spacing w:val="-6"/>
        </w:rPr>
        <w:t>.2021 года выполнить работы по настоящему Контракту в соответствии с техническими требованиями и п.5 Постановления Правительства Российской Федерации от 7 апреля 2008 г. № 240 и передать их результат непосредственно получателям, указанным в списках, которые передаются Заказчиком</w:t>
      </w:r>
      <w:r w:rsidRPr="0008169C">
        <w:rPr>
          <w:spacing w:val="-6"/>
          <w:sz w:val="26"/>
          <w:szCs w:val="26"/>
        </w:rPr>
        <w:t>.</w:t>
      </w:r>
    </w:p>
    <w:p w:rsidR="00647180" w:rsidRPr="00316DC2" w:rsidRDefault="00647180" w:rsidP="00647180">
      <w:pPr>
        <w:shd w:val="clear" w:color="auto" w:fill="FFFFFF"/>
        <w:ind w:right="43" w:firstLine="708"/>
        <w:jc w:val="both"/>
        <w:rPr>
          <w:bCs/>
        </w:rPr>
      </w:pPr>
      <w:r w:rsidRPr="00316DC2">
        <w:rPr>
          <w:b/>
          <w:bCs/>
        </w:rPr>
        <w:t xml:space="preserve">Место выполнения работ: </w:t>
      </w:r>
      <w:r w:rsidRPr="00316DC2">
        <w:rPr>
          <w:bCs/>
        </w:rPr>
        <w:t>по месту изготовления технических средств реабилитации.</w:t>
      </w:r>
    </w:p>
    <w:p w:rsidR="00647180" w:rsidRPr="00316DC2" w:rsidRDefault="00647180" w:rsidP="00647180">
      <w:pPr>
        <w:shd w:val="clear" w:color="auto" w:fill="FFFFFF"/>
        <w:spacing w:line="198" w:lineRule="atLeast"/>
        <w:ind w:firstLine="708"/>
        <w:jc w:val="both"/>
      </w:pPr>
      <w:r w:rsidRPr="00316DC2">
        <w:rPr>
          <w:b/>
        </w:rPr>
        <w:t xml:space="preserve">Место выдачи технического средства реабилитации: </w:t>
      </w:r>
      <w:r w:rsidRPr="00316DC2">
        <w:t>по месту жительства получателей, либо по согласованию с получателями в стационарном пункте.</w:t>
      </w:r>
    </w:p>
    <w:p w:rsidR="00647180" w:rsidRPr="00316DC2" w:rsidRDefault="00647180" w:rsidP="00647180">
      <w:pPr>
        <w:ind w:firstLine="708"/>
        <w:rPr>
          <w:spacing w:val="-6"/>
        </w:rPr>
      </w:pPr>
      <w:r w:rsidRPr="00316DC2">
        <w:rPr>
          <w:b/>
          <w:bCs/>
          <w:spacing w:val="-6"/>
        </w:rPr>
        <w:t xml:space="preserve">Объем выполняемых работ: </w:t>
      </w:r>
      <w:r>
        <w:rPr>
          <w:b/>
          <w:bCs/>
          <w:spacing w:val="-6"/>
        </w:rPr>
        <w:t>25</w:t>
      </w:r>
      <w:r w:rsidRPr="00316DC2">
        <w:rPr>
          <w:bCs/>
          <w:spacing w:val="-6"/>
        </w:rPr>
        <w:t xml:space="preserve"> </w:t>
      </w:r>
      <w:r w:rsidRPr="00316DC2">
        <w:rPr>
          <w:spacing w:val="-6"/>
        </w:rPr>
        <w:t>шт.</w:t>
      </w:r>
    </w:p>
    <w:p w:rsidR="00647180" w:rsidRDefault="00647180" w:rsidP="00647180">
      <w:pPr>
        <w:jc w:val="center"/>
        <w:rPr>
          <w:b/>
          <w:bCs/>
          <w:sz w:val="28"/>
          <w:szCs w:val="28"/>
        </w:rPr>
      </w:pPr>
    </w:p>
    <w:p w:rsidR="00647180" w:rsidRPr="00373601" w:rsidRDefault="00647180" w:rsidP="00647180">
      <w:pPr>
        <w:suppressAutoHyphens w:val="0"/>
        <w:autoSpaceDE w:val="0"/>
        <w:jc w:val="center"/>
        <w:rPr>
          <w:spacing w:val="-6"/>
        </w:rPr>
      </w:pPr>
    </w:p>
    <w:p w:rsidR="00647180" w:rsidRDefault="00647180" w:rsidP="00647180">
      <w:pPr>
        <w:suppressAutoHyphens w:val="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:rsidR="00C12680" w:rsidRDefault="00C12680"/>
    <w:sectPr w:rsidR="00C12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80"/>
    <w:rsid w:val="00647180"/>
    <w:rsid w:val="00C1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2ACCF-A6A7-4F86-9688-AF0D3DF9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18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3500 Михина Ирина Васильевна</dc:creator>
  <cp:keywords/>
  <dc:description/>
  <cp:lastModifiedBy>3500 Михина Ирина Васильевна</cp:lastModifiedBy>
  <cp:revision>1</cp:revision>
  <dcterms:created xsi:type="dcterms:W3CDTF">2021-09-17T08:07:00Z</dcterms:created>
  <dcterms:modified xsi:type="dcterms:W3CDTF">2021-09-17T08:08:00Z</dcterms:modified>
</cp:coreProperties>
</file>