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B3" w:rsidRPr="00EC2267" w:rsidRDefault="00701AB3" w:rsidP="00701AB3">
      <w:pPr>
        <w:widowControl w:val="0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1.</w:t>
      </w:r>
    </w:p>
    <w:p w:rsidR="00701AB3" w:rsidRPr="00EC2267" w:rsidRDefault="00701AB3" w:rsidP="00701AB3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Описание объекта закупки</w:t>
      </w:r>
    </w:p>
    <w:p w:rsidR="00701AB3" w:rsidRPr="00EC2267" w:rsidRDefault="00701AB3" w:rsidP="00701AB3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(Техническое задание)</w:t>
      </w:r>
    </w:p>
    <w:p w:rsidR="00AF7058" w:rsidRPr="00701AB3" w:rsidRDefault="00AF7058" w:rsidP="00701AB3">
      <w:pPr>
        <w:keepNext/>
        <w:keepLines/>
        <w:jc w:val="center"/>
        <w:rPr>
          <w:rFonts w:ascii="Times New Roman" w:hAnsi="Times New Roman"/>
        </w:rPr>
      </w:pPr>
      <w:r w:rsidRPr="00701AB3">
        <w:rPr>
          <w:rFonts w:ascii="Times New Roman" w:hAnsi="Times New Roman"/>
        </w:rPr>
        <w:t>Выполнение работ по изготовлению протеза нижней конечности для инвалида</w:t>
      </w:r>
      <w:r w:rsidRPr="00701AB3">
        <w:rPr>
          <w:rFonts w:ascii="Times New Roman" w:hAnsi="Times New Roman"/>
          <w:color w:val="000000"/>
          <w:shd w:val="clear" w:color="auto" w:fill="FFFFFF"/>
        </w:rPr>
        <w:t xml:space="preserve"> в </w:t>
      </w:r>
      <w:r w:rsidR="00701AB3">
        <w:rPr>
          <w:rFonts w:ascii="Times New Roman" w:hAnsi="Times New Roman"/>
        </w:rPr>
        <w:t>2021 году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983"/>
        <w:gridCol w:w="6519"/>
        <w:gridCol w:w="1524"/>
      </w:tblGrid>
      <w:tr w:rsidR="00AF7058" w:rsidRPr="00701AB3" w:rsidTr="00701AB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58" w:rsidRPr="00701AB3" w:rsidRDefault="00AF7058" w:rsidP="00EF32AE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701AB3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701AB3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58" w:rsidRPr="00701AB3" w:rsidRDefault="00AF7058" w:rsidP="00701AB3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  <w:lang w:eastAsia="ar-SA"/>
              </w:rPr>
              <w:t>Наименование изделия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58" w:rsidRPr="00701AB3" w:rsidRDefault="00AF7058" w:rsidP="00701AB3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</w:rPr>
              <w:t>Описание функциональных и технических характеристик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58" w:rsidRPr="00701AB3" w:rsidRDefault="00AF7058" w:rsidP="00701AB3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</w:rPr>
              <w:t>Количество, шт.</w:t>
            </w:r>
          </w:p>
        </w:tc>
      </w:tr>
      <w:tr w:rsidR="00AF7058" w:rsidRPr="00701AB3" w:rsidTr="00701AB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8" w:rsidRPr="00701AB3" w:rsidRDefault="00AF7058" w:rsidP="00EF32AE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8" w:rsidRPr="00701AB3" w:rsidRDefault="00AF705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701AB3">
              <w:rPr>
                <w:rFonts w:ascii="Times New Roman" w:hAnsi="Times New Roman"/>
              </w:rPr>
              <w:t xml:space="preserve">Протез бедра модульный с </w:t>
            </w:r>
            <w:r w:rsidR="00701AB3">
              <w:rPr>
                <w:rFonts w:ascii="Times New Roman" w:hAnsi="Times New Roman"/>
              </w:rPr>
              <w:t>микропроцессорным управлением</w:t>
            </w:r>
          </w:p>
          <w:p w:rsidR="00701AB3" w:rsidRDefault="00701AB3" w:rsidP="00701AB3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</w:p>
          <w:p w:rsidR="00701AB3" w:rsidRPr="00701AB3" w:rsidRDefault="00701AB3" w:rsidP="00701AB3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F7058" w:rsidRPr="00701AB3">
              <w:rPr>
                <w:rFonts w:ascii="Times New Roman" w:hAnsi="Times New Roman"/>
              </w:rPr>
              <w:t>Протез бедра модульный с внешним источником энергии</w:t>
            </w:r>
            <w:r>
              <w:rPr>
                <w:rFonts w:ascii="Times New Roman" w:hAnsi="Times New Roman"/>
              </w:rPr>
              <w:t>)</w:t>
            </w:r>
          </w:p>
          <w:p w:rsidR="00AF7058" w:rsidRPr="00701AB3" w:rsidRDefault="00AF7058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8" w:rsidRPr="00701AB3" w:rsidRDefault="00AF7058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701AB3">
              <w:rPr>
                <w:rFonts w:ascii="Times New Roman" w:hAnsi="Times New Roman"/>
              </w:rPr>
              <w:t xml:space="preserve">Протез бедра модульный, для пациентов с уровнем двигательной активности 3. Две пробные диагностические гильзы. Приемная гильза двойная индивидуальная. Вкладная гильза из термопласта. Материал индивидуальной постоянной гильзы: литьевой слоистый пластик на основе акриловых смол, материал индивидуальной диагностической пробной гильзы: листовой термопластичный пластик. Крепление вакуумный клапан. Ротационный сдвиговый адаптер-пирамидка. </w:t>
            </w:r>
            <w:proofErr w:type="gramStart"/>
            <w:r w:rsidRPr="00701AB3">
              <w:rPr>
                <w:rFonts w:ascii="Times New Roman" w:hAnsi="Times New Roman"/>
              </w:rPr>
              <w:t xml:space="preserve">Объединенная управляемая микропроцессорная система, состоящая из гидравлического-пневматического коленного модуля и стопы с гидравлической щиколоткой, согласованно работающих в единой программной среде при ходьбе по различному ландшафту и имеющей вспомогательный режим, обеспечивающий юстировку жесткости и опорное сопротивление в подвижных суставах колено/щиколотка в зависимости от необходимой устойчивости и скорости ходьбы, с обеспечением </w:t>
            </w:r>
            <w:proofErr w:type="spellStart"/>
            <w:r w:rsidRPr="00701AB3">
              <w:rPr>
                <w:rFonts w:ascii="Times New Roman" w:hAnsi="Times New Roman"/>
              </w:rPr>
              <w:t>самоюстировки</w:t>
            </w:r>
            <w:proofErr w:type="spellEnd"/>
            <w:r w:rsidRPr="00701AB3">
              <w:rPr>
                <w:rFonts w:ascii="Times New Roman" w:hAnsi="Times New Roman"/>
              </w:rPr>
              <w:t xml:space="preserve"> относительно опорной поверхности для осуществления распределения веса пользователя и</w:t>
            </w:r>
            <w:proofErr w:type="gramEnd"/>
            <w:r w:rsidRPr="00701AB3">
              <w:rPr>
                <w:rFonts w:ascii="Times New Roman" w:hAnsi="Times New Roman"/>
              </w:rPr>
              <w:t xml:space="preserve"> </w:t>
            </w:r>
            <w:proofErr w:type="gramStart"/>
            <w:r w:rsidRPr="00701AB3">
              <w:rPr>
                <w:rFonts w:ascii="Times New Roman" w:hAnsi="Times New Roman"/>
              </w:rPr>
              <w:t>снижения компенсаторных движений, с электронной фиксацией в системе колено/щиколотка при статичном положении стоя инвалида для возможности удержания равновесия при нахождении на ровной или наклонной поверхности, с семью сенсорными датчиками фиксирующими данные о пользователе, в том числе его двигательную активность и качество опорной поверхности, с последующей передачей информации на четыре микропроцессора, преобразующих цифровые данные для поступления на головной процессор с</w:t>
            </w:r>
            <w:proofErr w:type="gramEnd"/>
            <w:r w:rsidRPr="00701AB3">
              <w:rPr>
                <w:rFonts w:ascii="Times New Roman" w:hAnsi="Times New Roman"/>
              </w:rPr>
              <w:t xml:space="preserve"> целью обеспечения адаптации протезной системы к конкретным условиям окружающей среды. Возможно применение поворотного устройства. Регулировочно-соединительные устройства соответствуют весу пользователя. Тип протеза: любой, по назначению.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8" w:rsidRPr="00701AB3" w:rsidRDefault="00AF7058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</w:rPr>
              <w:t>1</w:t>
            </w:r>
          </w:p>
        </w:tc>
      </w:tr>
      <w:tr w:rsidR="00AF7058" w:rsidRPr="00701AB3" w:rsidTr="00701AB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8" w:rsidRPr="00701AB3" w:rsidRDefault="00AF7058" w:rsidP="00EF32AE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8" w:rsidRPr="00701AB3" w:rsidRDefault="00AF7058">
            <w:pPr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701AB3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8" w:rsidRPr="00701AB3" w:rsidRDefault="00AF7058">
            <w:pPr>
              <w:keepNext/>
              <w:keepLines/>
              <w:widowControl w:val="0"/>
              <w:suppressAutoHyphens/>
              <w:spacing w:line="276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8" w:rsidRPr="00701AB3" w:rsidRDefault="00AF7058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701AB3">
              <w:rPr>
                <w:rFonts w:ascii="Times New Roman" w:hAnsi="Times New Roman"/>
              </w:rPr>
              <w:t>1</w:t>
            </w:r>
          </w:p>
        </w:tc>
      </w:tr>
    </w:tbl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proofErr w:type="gramStart"/>
      <w:r w:rsidRPr="00701AB3">
        <w:rPr>
          <w:rFonts w:ascii="Times New Roman" w:hAnsi="Times New Roman"/>
          <w:bCs/>
        </w:rPr>
        <w:t xml:space="preserve">Наименование изделия в соответствии с Приказом Минтруда России от 13.02.2018 г. № 86н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  <w:proofErr w:type="gramEnd"/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Протезы должны соответствовать требованиям: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-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AF7058" w:rsidRPr="00701AB3" w:rsidRDefault="00701AB3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AF7058" w:rsidRPr="00701AB3">
        <w:rPr>
          <w:rFonts w:ascii="Times New Roman" w:hAnsi="Times New Roman"/>
          <w:bCs/>
        </w:rPr>
        <w:t xml:space="preserve">ГОСТ </w:t>
      </w:r>
      <w:proofErr w:type="gramStart"/>
      <w:r w:rsidR="00AF7058" w:rsidRPr="00701AB3">
        <w:rPr>
          <w:rFonts w:ascii="Times New Roman" w:hAnsi="Times New Roman"/>
          <w:bCs/>
        </w:rPr>
        <w:t>Р</w:t>
      </w:r>
      <w:proofErr w:type="gramEnd"/>
      <w:r w:rsidR="00AF7058" w:rsidRPr="00701AB3">
        <w:rPr>
          <w:rFonts w:ascii="Times New Roman" w:hAnsi="Times New Roman"/>
          <w:bCs/>
        </w:rPr>
        <w:t xml:space="preserve"> 53869-2010 «Протезы нижних конечностей. Технические требования»,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-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51819-2017 «Протезирование и </w:t>
      </w:r>
      <w:proofErr w:type="spellStart"/>
      <w:r w:rsidRPr="00701AB3">
        <w:rPr>
          <w:rFonts w:ascii="Times New Roman" w:hAnsi="Times New Roman"/>
          <w:bCs/>
        </w:rPr>
        <w:t>ортезирование</w:t>
      </w:r>
      <w:proofErr w:type="spellEnd"/>
      <w:r w:rsidRPr="00701AB3">
        <w:rPr>
          <w:rFonts w:ascii="Times New Roman" w:hAnsi="Times New Roman"/>
          <w:bCs/>
        </w:rPr>
        <w:t xml:space="preserve"> верхних и нижних конечностей. Термины и определения»,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-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ИСО 22523-2007 «Протезы конечностей и </w:t>
      </w:r>
      <w:proofErr w:type="spellStart"/>
      <w:r w:rsidRPr="00701AB3">
        <w:rPr>
          <w:rFonts w:ascii="Times New Roman" w:hAnsi="Times New Roman"/>
          <w:bCs/>
        </w:rPr>
        <w:t>ортезы</w:t>
      </w:r>
      <w:proofErr w:type="spellEnd"/>
      <w:r w:rsidRPr="00701AB3">
        <w:rPr>
          <w:rFonts w:ascii="Times New Roman" w:hAnsi="Times New Roman"/>
          <w:bCs/>
        </w:rPr>
        <w:t xml:space="preserve"> наружные. Требования и методы испытаний».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Выполнение работ по обеспечению инвалида протезом должно содержать комплекс медицинских, технических и социальных мероприятий, проводимых с получателем, имеющим нарушение или </w:t>
      </w:r>
      <w:r w:rsidRPr="00701AB3">
        <w:rPr>
          <w:rFonts w:ascii="Times New Roman" w:hAnsi="Times New Roman"/>
          <w:bCs/>
        </w:rPr>
        <w:lastRenderedPageBreak/>
        <w:t xml:space="preserve">дефекты опорно-двигательного аппарата, в </w:t>
      </w:r>
      <w:proofErr w:type="gramStart"/>
      <w:r w:rsidRPr="00701AB3">
        <w:rPr>
          <w:rFonts w:ascii="Times New Roman" w:hAnsi="Times New Roman"/>
          <w:bCs/>
        </w:rPr>
        <w:t>целях</w:t>
      </w:r>
      <w:proofErr w:type="gramEnd"/>
      <w:r w:rsidRPr="00701AB3">
        <w:rPr>
          <w:rFonts w:ascii="Times New Roman" w:hAnsi="Times New Roman"/>
          <w:bCs/>
        </w:rPr>
        <w:t xml:space="preserve"> восстановления или компенсации ограничений его жизнеспособности.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</w:rP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нижней конечности получателя с помощью протеза. При необходимости работы по протезированию должны осуществляться в условиях стационара. Необходимость выполнения работ по протезированию в </w:t>
      </w:r>
      <w:proofErr w:type="gramStart"/>
      <w:r w:rsidRPr="00701AB3">
        <w:rPr>
          <w:rFonts w:ascii="Times New Roman" w:hAnsi="Times New Roman"/>
        </w:rPr>
        <w:t>условиях</w:t>
      </w:r>
      <w:proofErr w:type="gramEnd"/>
      <w:r w:rsidRPr="00701AB3">
        <w:rPr>
          <w:rFonts w:ascii="Times New Roman" w:hAnsi="Times New Roman"/>
        </w:rPr>
        <w:t xml:space="preserve"> стационара определяется Заказчиком.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Протез должен быть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При выдаче готового протеза осуществляется выдача гарантийного талона.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Приемная гильза протеза конечности  изготавливается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Протезирование включает следующие этапы, предусмотренные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изготовление протеза;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подгонку протеза с учетом особенностей культи и опорно-двигательной активности инвалида;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замену приемной гильзы протеза по мере формирования культи при изменении ее размеров;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- проверку состояния культи в </w:t>
      </w:r>
      <w:proofErr w:type="gramStart"/>
      <w:r w:rsidRPr="00701AB3">
        <w:rPr>
          <w:rFonts w:ascii="Times New Roman" w:hAnsi="Times New Roman"/>
          <w:bCs/>
        </w:rPr>
        <w:t>процессе</w:t>
      </w:r>
      <w:proofErr w:type="gramEnd"/>
      <w:r w:rsidRPr="00701AB3">
        <w:rPr>
          <w:rFonts w:ascii="Times New Roman" w:hAnsi="Times New Roman"/>
          <w:bCs/>
        </w:rPr>
        <w:t xml:space="preserve"> протезирования;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оценку качества протезирования;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выдачу протеза.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Конструкцией протеза при применении его пользователем обеспечены следующие статико-динамические показатели: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- возможность находиться пользователю в </w:t>
      </w:r>
      <w:proofErr w:type="gramStart"/>
      <w:r w:rsidRPr="00701AB3">
        <w:rPr>
          <w:rFonts w:ascii="Times New Roman" w:hAnsi="Times New Roman"/>
          <w:bCs/>
        </w:rPr>
        <w:t>положениях</w:t>
      </w:r>
      <w:proofErr w:type="gramEnd"/>
      <w:r w:rsidRPr="00701AB3">
        <w:rPr>
          <w:rFonts w:ascii="Times New Roman" w:hAnsi="Times New Roman"/>
          <w:bCs/>
        </w:rPr>
        <w:t xml:space="preserve"> стояния, сидения, приседания;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proofErr w:type="gramStart"/>
      <w:r w:rsidRPr="00701AB3">
        <w:rPr>
          <w:rFonts w:ascii="Times New Roman" w:hAnsi="Times New Roman"/>
          <w:bCs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  <w:proofErr w:type="gramEnd"/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proofErr w:type="gramStart"/>
      <w:r w:rsidRPr="00701AB3">
        <w:rPr>
          <w:rFonts w:ascii="Times New Roman" w:hAnsi="Times New Roman"/>
          <w:bCs/>
        </w:rPr>
        <w:t>- возможность перемещения в стороны приставным шагом (п. 8.1.1.</w:t>
      </w:r>
      <w:proofErr w:type="gramEnd"/>
      <w:r w:rsidRPr="00701AB3">
        <w:rPr>
          <w:rFonts w:ascii="Times New Roman" w:hAnsi="Times New Roman"/>
          <w:bCs/>
        </w:rPr>
        <w:t xml:space="preserve">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53869-2010).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Проведение работ по изготовлению протезов осуществляется при наличии документов подтверждающих качество изготавливаемых протезов: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протоколов испытаний (при наличии),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Исполнитель изготавливает протезы, удовлетворяющие следующим требованиям: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не создается угрозы для жизни и здоровья инвалида, окружающей среды, а так же использование протеза не  причиняет  вред имуществу инвалида при его эксплуатации;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- материалы, применяемые для изготовления протеза, разрешены к применению Минздравом РФ, а также не содержат  ядовитых (токсичных) компонентов, не  воздействуют на цвет поверхности, с которой контактируют те или иные детали протеза при его нормальной эксплуатации;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- протез не имеет дефектов, связанных с материалами или качеством изготовления, либо проявляющихся в </w:t>
      </w:r>
      <w:proofErr w:type="gramStart"/>
      <w:r w:rsidRPr="00701AB3">
        <w:rPr>
          <w:rFonts w:ascii="Times New Roman" w:hAnsi="Times New Roman"/>
          <w:bCs/>
        </w:rPr>
        <w:t>результате</w:t>
      </w:r>
      <w:proofErr w:type="gramEnd"/>
      <w:r w:rsidRPr="00701AB3">
        <w:rPr>
          <w:rFonts w:ascii="Times New Roman" w:hAnsi="Times New Roman"/>
          <w:bCs/>
        </w:rPr>
        <w:t xml:space="preserve"> действия или упущения Исполнителя при нормальном использовании в обычных условиях.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При необходимости отправка протеза к месту нахождения инвалида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701AB3">
        <w:rPr>
          <w:rFonts w:ascii="Times New Roman" w:hAnsi="Times New Roman"/>
          <w:bCs/>
        </w:rPr>
        <w:t>Р</w:t>
      </w:r>
      <w:proofErr w:type="gramEnd"/>
      <w:r w:rsidRPr="00701AB3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</w:t>
      </w:r>
      <w:r w:rsidRPr="00701AB3">
        <w:rPr>
          <w:rFonts w:ascii="Times New Roman" w:hAnsi="Times New Roman"/>
          <w:bCs/>
        </w:rPr>
        <w:lastRenderedPageBreak/>
        <w:t>маркировке, упаковке, хранению и транспортировке.</w:t>
      </w:r>
    </w:p>
    <w:p w:rsidR="00AF7058" w:rsidRPr="00701AB3" w:rsidRDefault="00AF7058" w:rsidP="00AF7058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4651B" w:rsidRDefault="00AF7058" w:rsidP="0004651B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 xml:space="preserve">Временная противокоррозионная защита протеза производится в </w:t>
      </w:r>
      <w:proofErr w:type="gramStart"/>
      <w:r w:rsidRPr="00701AB3">
        <w:rPr>
          <w:rFonts w:ascii="Times New Roman" w:hAnsi="Times New Roman"/>
          <w:bCs/>
        </w:rPr>
        <w:t>соответствии</w:t>
      </w:r>
      <w:proofErr w:type="gramEnd"/>
      <w:r w:rsidRPr="00701AB3">
        <w:rPr>
          <w:rFonts w:ascii="Times New Roman" w:hAnsi="Times New Roman"/>
          <w:bCs/>
        </w:rPr>
        <w:t xml:space="preserve">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00AEB" w:rsidRPr="0004651B" w:rsidRDefault="00AF7058" w:rsidP="0004651B">
      <w:pPr>
        <w:widowControl w:val="0"/>
        <w:ind w:right="-2" w:firstLine="425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Срок пользования изделием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  <w:r w:rsidR="00600AEB" w:rsidRPr="00701AB3">
        <w:rPr>
          <w:rFonts w:ascii="Times New Roman" w:hAnsi="Times New Roman"/>
        </w:rPr>
        <w:t xml:space="preserve"> </w:t>
      </w:r>
    </w:p>
    <w:p w:rsidR="000F3166" w:rsidRPr="00B3516E" w:rsidRDefault="000F3166" w:rsidP="005410CB">
      <w:pPr>
        <w:widowControl w:val="0"/>
        <w:jc w:val="center"/>
        <w:rPr>
          <w:rFonts w:ascii="Times New Roman" w:hAnsi="Times New Roman"/>
          <w:b/>
          <w:bCs/>
        </w:rPr>
      </w:pPr>
      <w:r w:rsidRPr="00B3516E">
        <w:rPr>
          <w:rFonts w:ascii="Times New Roman" w:hAnsi="Times New Roman"/>
          <w:b/>
          <w:bCs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0F3166" w:rsidRPr="00701AB3" w:rsidRDefault="000F3166" w:rsidP="00525C24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0F3166">
        <w:rPr>
          <w:rFonts w:ascii="Times New Roman" w:hAnsi="Times New Roman"/>
          <w:bCs/>
        </w:rPr>
        <w:t>Гарантийный срок должен быть не менее 12 месяцев.</w:t>
      </w:r>
      <w:r>
        <w:rPr>
          <w:rFonts w:ascii="Times New Roman" w:hAnsi="Times New Roman"/>
          <w:bCs/>
        </w:rPr>
        <w:t xml:space="preserve"> </w:t>
      </w:r>
      <w:r w:rsidRPr="00B3516E">
        <w:rPr>
          <w:rFonts w:ascii="Times New Roman" w:hAnsi="Times New Roman"/>
          <w:bCs/>
        </w:rPr>
        <w:t xml:space="preserve">Гарантийный срок на протезы </w:t>
      </w:r>
      <w:proofErr w:type="gramStart"/>
      <w:r w:rsidRPr="00B3516E">
        <w:rPr>
          <w:rFonts w:ascii="Times New Roman" w:hAnsi="Times New Roman"/>
          <w:bCs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B3516E">
        <w:rPr>
          <w:rFonts w:ascii="Times New Roman" w:hAnsi="Times New Roman"/>
          <w:bCs/>
        </w:rPr>
        <w:t xml:space="preserve"> замену или ремонт изделия бесплатно.</w:t>
      </w:r>
    </w:p>
    <w:p w:rsidR="000F3166" w:rsidRPr="00701AB3" w:rsidRDefault="000F3166" w:rsidP="00525C24">
      <w:pPr>
        <w:widowControl w:val="0"/>
        <w:ind w:firstLine="709"/>
        <w:jc w:val="both"/>
        <w:rPr>
          <w:rFonts w:ascii="Times New Roman" w:hAnsi="Times New Roman"/>
          <w:bCs/>
        </w:rPr>
      </w:pPr>
      <w:r w:rsidRPr="00701AB3">
        <w:rPr>
          <w:rFonts w:ascii="Times New Roman" w:hAnsi="Times New Roman"/>
          <w:bCs/>
        </w:rPr>
        <w:t>Исполнитель осуществляет гарантийный ремонт протеза в период гарантийного срока. Срок выполнения гарантийного ремонта не превышает 15 рабочих дней с момента обращения Получателя.</w:t>
      </w:r>
    </w:p>
    <w:p w:rsidR="000F3166" w:rsidRPr="00B3516E" w:rsidRDefault="000F3166" w:rsidP="00525C24">
      <w:pPr>
        <w:widowControl w:val="0"/>
        <w:ind w:firstLine="709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</w:rPr>
        <w:t>Дата исполнения (прекращения) гарантийных обязательств, предусмотренных контрактом – 2</w:t>
      </w:r>
      <w:r>
        <w:rPr>
          <w:rFonts w:ascii="Times New Roman" w:hAnsi="Times New Roman"/>
        </w:rPr>
        <w:t>9</w:t>
      </w:r>
      <w:r w:rsidRPr="00B3516E">
        <w:rPr>
          <w:rFonts w:ascii="Times New Roman" w:hAnsi="Times New Roman"/>
        </w:rPr>
        <w:t xml:space="preserve"> декабря 2022 г.</w:t>
      </w:r>
    </w:p>
    <w:p w:rsidR="00807D9B" w:rsidRPr="00B3516E" w:rsidRDefault="00807D9B" w:rsidP="00807D9B">
      <w:pPr>
        <w:widowControl w:val="0"/>
        <w:ind w:firstLine="567"/>
        <w:jc w:val="both"/>
        <w:rPr>
          <w:rFonts w:ascii="Times New Roman" w:hAnsi="Times New Roman"/>
        </w:rPr>
      </w:pPr>
    </w:p>
    <w:p w:rsidR="00807D9B" w:rsidRPr="00B3516E" w:rsidRDefault="00807D9B" w:rsidP="00807D9B">
      <w:pPr>
        <w:widowControl w:val="0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  <w:b/>
        </w:rPr>
        <w:t>2. Место выполнения работ</w:t>
      </w:r>
      <w:r w:rsidRPr="00B3516E">
        <w:rPr>
          <w:rFonts w:ascii="Times New Roman" w:hAnsi="Times New Roman"/>
        </w:rPr>
        <w:t>:</w:t>
      </w:r>
    </w:p>
    <w:p w:rsidR="00807D9B" w:rsidRPr="00B3516E" w:rsidRDefault="00807D9B" w:rsidP="00807D9B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Тверская область, п</w:t>
      </w:r>
      <w:r w:rsidRPr="00B3516E">
        <w:rPr>
          <w:rFonts w:ascii="Times New Roman" w:hAnsi="Times New Roman"/>
          <w:bCs/>
          <w:i/>
        </w:rPr>
        <w:t>о месту нахождения Исполнителя или, при необходимости, по месту нахождения Получателя.</w:t>
      </w:r>
    </w:p>
    <w:p w:rsidR="00807D9B" w:rsidRPr="00B3516E" w:rsidRDefault="00807D9B" w:rsidP="00807D9B">
      <w:pPr>
        <w:widowControl w:val="0"/>
        <w:jc w:val="both"/>
        <w:rPr>
          <w:rFonts w:ascii="Times New Roman" w:hAnsi="Times New Roman"/>
          <w:i/>
        </w:rPr>
      </w:pPr>
    </w:p>
    <w:p w:rsidR="00807D9B" w:rsidRPr="00B3516E" w:rsidRDefault="00807D9B" w:rsidP="00807D9B">
      <w:pPr>
        <w:widowControl w:val="0"/>
        <w:jc w:val="both"/>
        <w:rPr>
          <w:rFonts w:ascii="Times New Roman" w:hAnsi="Times New Roman"/>
          <w:b/>
        </w:rPr>
      </w:pPr>
      <w:r w:rsidRPr="00B3516E">
        <w:rPr>
          <w:rFonts w:ascii="Times New Roman" w:hAnsi="Times New Roman"/>
          <w:b/>
        </w:rPr>
        <w:t>3. Сроки завершения работы:</w:t>
      </w:r>
    </w:p>
    <w:p w:rsidR="00807D9B" w:rsidRPr="00B3516E" w:rsidRDefault="00807D9B" w:rsidP="00807D9B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 w:rsidRPr="00B3516E">
        <w:rPr>
          <w:rFonts w:ascii="Times New Roman" w:hAnsi="Times New Roman"/>
          <w:bCs/>
          <w:i/>
        </w:rPr>
        <w:t>Не более 60 календарных дней с момента обращения Получателя к Исполнителю для выполнения работ по изготовлению Изделия.</w:t>
      </w:r>
      <w:r w:rsidRPr="00B3516E">
        <w:rPr>
          <w:rFonts w:ascii="Times New Roman" w:hAnsi="Times New Roman"/>
        </w:rPr>
        <w:t xml:space="preserve"> </w:t>
      </w:r>
      <w:r w:rsidRPr="00B3516E">
        <w:rPr>
          <w:rFonts w:ascii="Times New Roman" w:hAnsi="Times New Roman"/>
          <w:i/>
        </w:rPr>
        <w:t>В</w:t>
      </w:r>
      <w:r>
        <w:rPr>
          <w:rFonts w:ascii="Times New Roman" w:hAnsi="Times New Roman"/>
          <w:bCs/>
          <w:i/>
        </w:rPr>
        <w:t>ыполнение работ по 21</w:t>
      </w:r>
      <w:r w:rsidRPr="00B3516E">
        <w:rPr>
          <w:rFonts w:ascii="Times New Roman" w:hAnsi="Times New Roman"/>
          <w:bCs/>
          <w:i/>
        </w:rPr>
        <w:t>.12.2021 г.</w:t>
      </w:r>
    </w:p>
    <w:p w:rsidR="000F3166" w:rsidRPr="00701AB3" w:rsidRDefault="000F3166" w:rsidP="00701AB3">
      <w:pPr>
        <w:widowControl w:val="0"/>
        <w:ind w:right="-2"/>
        <w:jc w:val="both"/>
        <w:rPr>
          <w:rFonts w:ascii="Times New Roman" w:hAnsi="Times New Roman"/>
        </w:rPr>
      </w:pPr>
    </w:p>
    <w:sectPr w:rsidR="000F3166" w:rsidRPr="00701AB3" w:rsidSect="005E4BC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B"/>
    <w:rsid w:val="00013032"/>
    <w:rsid w:val="00024C10"/>
    <w:rsid w:val="00026322"/>
    <w:rsid w:val="0004651B"/>
    <w:rsid w:val="00063955"/>
    <w:rsid w:val="000753E3"/>
    <w:rsid w:val="00076952"/>
    <w:rsid w:val="0008379D"/>
    <w:rsid w:val="00084F8E"/>
    <w:rsid w:val="00091FDA"/>
    <w:rsid w:val="00095D76"/>
    <w:rsid w:val="000977A1"/>
    <w:rsid w:val="000B0389"/>
    <w:rsid w:val="000C1EB5"/>
    <w:rsid w:val="000C7B99"/>
    <w:rsid w:val="000D1C2C"/>
    <w:rsid w:val="000D2804"/>
    <w:rsid w:val="000E175B"/>
    <w:rsid w:val="000F3166"/>
    <w:rsid w:val="000F638B"/>
    <w:rsid w:val="00111B31"/>
    <w:rsid w:val="00115F5B"/>
    <w:rsid w:val="00116330"/>
    <w:rsid w:val="00141090"/>
    <w:rsid w:val="00145882"/>
    <w:rsid w:val="00160B92"/>
    <w:rsid w:val="00172029"/>
    <w:rsid w:val="001812C0"/>
    <w:rsid w:val="001C755E"/>
    <w:rsid w:val="001D605F"/>
    <w:rsid w:val="001E369B"/>
    <w:rsid w:val="001F548F"/>
    <w:rsid w:val="00200DCF"/>
    <w:rsid w:val="00206C16"/>
    <w:rsid w:val="00211B1C"/>
    <w:rsid w:val="00212CC5"/>
    <w:rsid w:val="00261B98"/>
    <w:rsid w:val="00271E3C"/>
    <w:rsid w:val="002B78FD"/>
    <w:rsid w:val="002D364C"/>
    <w:rsid w:val="002D5CF7"/>
    <w:rsid w:val="002D6997"/>
    <w:rsid w:val="002D77FC"/>
    <w:rsid w:val="002E345B"/>
    <w:rsid w:val="002F4B5D"/>
    <w:rsid w:val="00321EC0"/>
    <w:rsid w:val="00323DF2"/>
    <w:rsid w:val="0032511D"/>
    <w:rsid w:val="003305D9"/>
    <w:rsid w:val="003478C9"/>
    <w:rsid w:val="00347D5D"/>
    <w:rsid w:val="0035003D"/>
    <w:rsid w:val="0035066B"/>
    <w:rsid w:val="00350B7F"/>
    <w:rsid w:val="00351571"/>
    <w:rsid w:val="00375424"/>
    <w:rsid w:val="003762C4"/>
    <w:rsid w:val="00393C75"/>
    <w:rsid w:val="0039673E"/>
    <w:rsid w:val="003B7361"/>
    <w:rsid w:val="003C3396"/>
    <w:rsid w:val="003F48D6"/>
    <w:rsid w:val="00401555"/>
    <w:rsid w:val="00404458"/>
    <w:rsid w:val="00405CF8"/>
    <w:rsid w:val="0041093D"/>
    <w:rsid w:val="00427688"/>
    <w:rsid w:val="0045125F"/>
    <w:rsid w:val="0046032A"/>
    <w:rsid w:val="0046140B"/>
    <w:rsid w:val="004A6C52"/>
    <w:rsid w:val="004B06FC"/>
    <w:rsid w:val="004C0E4D"/>
    <w:rsid w:val="004C5736"/>
    <w:rsid w:val="00501246"/>
    <w:rsid w:val="00503200"/>
    <w:rsid w:val="00515F59"/>
    <w:rsid w:val="00517945"/>
    <w:rsid w:val="00525C24"/>
    <w:rsid w:val="005409FF"/>
    <w:rsid w:val="005410CB"/>
    <w:rsid w:val="00572575"/>
    <w:rsid w:val="00573D44"/>
    <w:rsid w:val="00592959"/>
    <w:rsid w:val="005A3C16"/>
    <w:rsid w:val="005A5EA8"/>
    <w:rsid w:val="005E4BCE"/>
    <w:rsid w:val="005E542E"/>
    <w:rsid w:val="00600AEB"/>
    <w:rsid w:val="00601C74"/>
    <w:rsid w:val="00611D83"/>
    <w:rsid w:val="0062162F"/>
    <w:rsid w:val="0064049F"/>
    <w:rsid w:val="00641921"/>
    <w:rsid w:val="00661123"/>
    <w:rsid w:val="006875CD"/>
    <w:rsid w:val="00695123"/>
    <w:rsid w:val="006A0CCF"/>
    <w:rsid w:val="006B6A8F"/>
    <w:rsid w:val="006B7E6B"/>
    <w:rsid w:val="006C0F05"/>
    <w:rsid w:val="006C14B6"/>
    <w:rsid w:val="006D6ED8"/>
    <w:rsid w:val="006F0990"/>
    <w:rsid w:val="006F2002"/>
    <w:rsid w:val="00701AB3"/>
    <w:rsid w:val="00723EA0"/>
    <w:rsid w:val="007259C9"/>
    <w:rsid w:val="00727EBF"/>
    <w:rsid w:val="00752469"/>
    <w:rsid w:val="00763F38"/>
    <w:rsid w:val="0076408C"/>
    <w:rsid w:val="00793704"/>
    <w:rsid w:val="007A2D10"/>
    <w:rsid w:val="007A7D13"/>
    <w:rsid w:val="007C151E"/>
    <w:rsid w:val="00800C39"/>
    <w:rsid w:val="00804407"/>
    <w:rsid w:val="00807D9B"/>
    <w:rsid w:val="00813DC1"/>
    <w:rsid w:val="00836223"/>
    <w:rsid w:val="00847554"/>
    <w:rsid w:val="008478BF"/>
    <w:rsid w:val="008655A9"/>
    <w:rsid w:val="008754C9"/>
    <w:rsid w:val="00875D0A"/>
    <w:rsid w:val="008D2553"/>
    <w:rsid w:val="008E37B7"/>
    <w:rsid w:val="00912CE5"/>
    <w:rsid w:val="00996E95"/>
    <w:rsid w:val="00997803"/>
    <w:rsid w:val="009B601B"/>
    <w:rsid w:val="009D46DA"/>
    <w:rsid w:val="009D615A"/>
    <w:rsid w:val="009F7334"/>
    <w:rsid w:val="00A00072"/>
    <w:rsid w:val="00A03D52"/>
    <w:rsid w:val="00A10121"/>
    <w:rsid w:val="00A13A68"/>
    <w:rsid w:val="00A16280"/>
    <w:rsid w:val="00A16E06"/>
    <w:rsid w:val="00A22467"/>
    <w:rsid w:val="00A23B81"/>
    <w:rsid w:val="00A37A33"/>
    <w:rsid w:val="00A456DB"/>
    <w:rsid w:val="00A46248"/>
    <w:rsid w:val="00A660A4"/>
    <w:rsid w:val="00A8196B"/>
    <w:rsid w:val="00A92672"/>
    <w:rsid w:val="00AA24C1"/>
    <w:rsid w:val="00AC4AF3"/>
    <w:rsid w:val="00AD05D5"/>
    <w:rsid w:val="00AF2FAF"/>
    <w:rsid w:val="00AF3A59"/>
    <w:rsid w:val="00AF7058"/>
    <w:rsid w:val="00B0044C"/>
    <w:rsid w:val="00B21035"/>
    <w:rsid w:val="00B30F6C"/>
    <w:rsid w:val="00B46F58"/>
    <w:rsid w:val="00B51A69"/>
    <w:rsid w:val="00B51B6B"/>
    <w:rsid w:val="00B70BD8"/>
    <w:rsid w:val="00B95EBF"/>
    <w:rsid w:val="00BA553B"/>
    <w:rsid w:val="00BB1125"/>
    <w:rsid w:val="00BB4F10"/>
    <w:rsid w:val="00BC1939"/>
    <w:rsid w:val="00BC30B4"/>
    <w:rsid w:val="00BC377E"/>
    <w:rsid w:val="00BD2E18"/>
    <w:rsid w:val="00BE07D6"/>
    <w:rsid w:val="00BF00FC"/>
    <w:rsid w:val="00C035B0"/>
    <w:rsid w:val="00C06469"/>
    <w:rsid w:val="00C13584"/>
    <w:rsid w:val="00C13728"/>
    <w:rsid w:val="00C24CEE"/>
    <w:rsid w:val="00C25E98"/>
    <w:rsid w:val="00C307C0"/>
    <w:rsid w:val="00C477F3"/>
    <w:rsid w:val="00C66D93"/>
    <w:rsid w:val="00CC704C"/>
    <w:rsid w:val="00CD5C96"/>
    <w:rsid w:val="00CD68F9"/>
    <w:rsid w:val="00CD71AC"/>
    <w:rsid w:val="00CE00F1"/>
    <w:rsid w:val="00D207B5"/>
    <w:rsid w:val="00D2679E"/>
    <w:rsid w:val="00D30164"/>
    <w:rsid w:val="00D3624D"/>
    <w:rsid w:val="00D52AF7"/>
    <w:rsid w:val="00D7283D"/>
    <w:rsid w:val="00D83760"/>
    <w:rsid w:val="00D974BB"/>
    <w:rsid w:val="00DA5E0D"/>
    <w:rsid w:val="00DB37ED"/>
    <w:rsid w:val="00DE1E80"/>
    <w:rsid w:val="00DE3279"/>
    <w:rsid w:val="00DE72C3"/>
    <w:rsid w:val="00DF7FC6"/>
    <w:rsid w:val="00E04851"/>
    <w:rsid w:val="00E11217"/>
    <w:rsid w:val="00E1371E"/>
    <w:rsid w:val="00E30CC4"/>
    <w:rsid w:val="00E479D7"/>
    <w:rsid w:val="00E525CA"/>
    <w:rsid w:val="00E52CCB"/>
    <w:rsid w:val="00E5331E"/>
    <w:rsid w:val="00EC774D"/>
    <w:rsid w:val="00EF278F"/>
    <w:rsid w:val="00EF32AE"/>
    <w:rsid w:val="00F01D20"/>
    <w:rsid w:val="00F119B2"/>
    <w:rsid w:val="00F11EED"/>
    <w:rsid w:val="00F21B24"/>
    <w:rsid w:val="00F25C05"/>
    <w:rsid w:val="00F30F5D"/>
    <w:rsid w:val="00F40985"/>
    <w:rsid w:val="00F50C61"/>
    <w:rsid w:val="00F516E5"/>
    <w:rsid w:val="00F52ACD"/>
    <w:rsid w:val="00F55434"/>
    <w:rsid w:val="00F558C3"/>
    <w:rsid w:val="00F64B2C"/>
    <w:rsid w:val="00F6781E"/>
    <w:rsid w:val="00F86DAD"/>
    <w:rsid w:val="00FA1888"/>
    <w:rsid w:val="00FB0A3E"/>
    <w:rsid w:val="00FB2822"/>
    <w:rsid w:val="00FC236E"/>
    <w:rsid w:val="00FC29F5"/>
    <w:rsid w:val="00FC4815"/>
    <w:rsid w:val="00FC6144"/>
    <w:rsid w:val="00FE2702"/>
    <w:rsid w:val="00FE4DBC"/>
    <w:rsid w:val="00FF772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0D63-C82A-4D3E-B134-EFC9C31C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32</cp:revision>
  <cp:lastPrinted>2021-03-30T09:36:00Z</cp:lastPrinted>
  <dcterms:created xsi:type="dcterms:W3CDTF">2021-04-16T06:42:00Z</dcterms:created>
  <dcterms:modified xsi:type="dcterms:W3CDTF">2021-09-13T14:34:00Z</dcterms:modified>
</cp:coreProperties>
</file>