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79" w:rsidRPr="00F108E9" w:rsidRDefault="00467579" w:rsidP="00467579">
      <w:pPr>
        <w:widowControl/>
        <w:tabs>
          <w:tab w:val="left" w:pos="6600"/>
        </w:tabs>
        <w:jc w:val="center"/>
        <w:rPr>
          <w:b/>
        </w:rPr>
      </w:pPr>
      <w:r w:rsidRPr="00F108E9">
        <w:rPr>
          <w:rFonts w:ascii="Times New Roman" w:eastAsia="Times New Roman" w:hAnsi="Times New Roman" w:cs="Times New Roman"/>
          <w:b/>
          <w:bCs/>
          <w:sz w:val="24"/>
        </w:rPr>
        <w:t>Техническое задание</w:t>
      </w:r>
      <w:r w:rsidRPr="00F108E9">
        <w:rPr>
          <w:b/>
        </w:rPr>
        <w:t xml:space="preserve"> </w:t>
      </w:r>
    </w:p>
    <w:p w:rsidR="00467579" w:rsidRDefault="00467579" w:rsidP="00467579">
      <w:pPr>
        <w:widowControl/>
        <w:tabs>
          <w:tab w:val="left" w:pos="6600"/>
        </w:tabs>
        <w:jc w:val="center"/>
        <w:rPr>
          <w:rFonts w:ascii="Times New Roman" w:hAnsi="Times New Roman" w:cs="Times New Roman"/>
          <w:b/>
          <w:sz w:val="24"/>
          <w:szCs w:val="22"/>
        </w:rPr>
      </w:pPr>
      <w:r w:rsidRPr="00F108E9">
        <w:rPr>
          <w:rFonts w:ascii="Times New Roman" w:eastAsia="Times New Roman" w:hAnsi="Times New Roman" w:cs="Times New Roman"/>
          <w:b/>
          <w:bCs/>
          <w:sz w:val="24"/>
        </w:rPr>
        <w:t xml:space="preserve">на </w:t>
      </w:r>
      <w:r w:rsidRPr="00927674">
        <w:rPr>
          <w:rFonts w:ascii="Times New Roman" w:hAnsi="Times New Roman" w:cs="Times New Roman"/>
          <w:b/>
          <w:sz w:val="24"/>
          <w:szCs w:val="22"/>
        </w:rPr>
        <w:t xml:space="preserve">выполнение работ для обеспечения инвалидов и отдельных категорий граждан из числа ветеранов </w:t>
      </w:r>
      <w:r w:rsidRPr="00453BE3">
        <w:rPr>
          <w:rFonts w:ascii="Times New Roman" w:hAnsi="Times New Roman" w:cs="Times New Roman"/>
          <w:b/>
          <w:sz w:val="24"/>
          <w:szCs w:val="22"/>
        </w:rPr>
        <w:t>протезами бедра модульными с микропроцессорным управлением</w:t>
      </w:r>
    </w:p>
    <w:p w:rsidR="00467579" w:rsidRPr="00F108E9" w:rsidRDefault="00467579" w:rsidP="00467579">
      <w:pPr>
        <w:widowControl/>
        <w:tabs>
          <w:tab w:val="left" w:pos="6600"/>
        </w:tabs>
        <w:jc w:val="center"/>
        <w:rPr>
          <w:rFonts w:ascii="Times New Roman" w:eastAsia="Andale Sans UI" w:hAnsi="Times New Roman"/>
          <w:b/>
          <w:kern w:val="2"/>
          <w:sz w:val="24"/>
          <w:lang w:eastAsia="fa-IR" w:bidi="fa-IR"/>
        </w:rPr>
      </w:pPr>
    </w:p>
    <w:tbl>
      <w:tblPr>
        <w:tblW w:w="1474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559"/>
        <w:gridCol w:w="4394"/>
        <w:gridCol w:w="7371"/>
        <w:gridCol w:w="992"/>
      </w:tblGrid>
      <w:tr w:rsidR="00467579" w:rsidRPr="00927674" w:rsidTr="000B7CFA">
        <w:trPr>
          <w:trHeight w:val="1270"/>
        </w:trPr>
        <w:tc>
          <w:tcPr>
            <w:tcW w:w="426" w:type="dxa"/>
            <w:tcBorders>
              <w:top w:val="single" w:sz="4" w:space="0" w:color="auto"/>
              <w:left w:val="single" w:sz="4" w:space="0" w:color="auto"/>
            </w:tcBorders>
            <w:shd w:val="clear" w:color="auto" w:fill="auto"/>
            <w:vAlign w:val="center"/>
          </w:tcPr>
          <w:p w:rsidR="00467579" w:rsidRPr="00927674" w:rsidRDefault="00467579" w:rsidP="000B7CFA">
            <w:pPr>
              <w:tabs>
                <w:tab w:val="left" w:pos="6600"/>
              </w:tabs>
              <w:contextualSpacing/>
              <w:jc w:val="center"/>
              <w:rPr>
                <w:rFonts w:ascii="Times New Roman" w:hAnsi="Times New Roman" w:cs="Times New Roman"/>
                <w:bCs/>
                <w:sz w:val="20"/>
                <w:szCs w:val="20"/>
              </w:rPr>
            </w:pPr>
            <w:r w:rsidRPr="00927674">
              <w:rPr>
                <w:rFonts w:ascii="Times New Roman" w:hAnsi="Times New Roman" w:cs="Times New Roman"/>
                <w:bCs/>
                <w:sz w:val="20"/>
                <w:szCs w:val="20"/>
              </w:rPr>
              <w:t>№ п/п</w:t>
            </w:r>
          </w:p>
        </w:tc>
        <w:tc>
          <w:tcPr>
            <w:tcW w:w="1559" w:type="dxa"/>
            <w:tcBorders>
              <w:top w:val="single" w:sz="4" w:space="0" w:color="auto"/>
              <w:left w:val="single" w:sz="4" w:space="0" w:color="auto"/>
            </w:tcBorders>
            <w:shd w:val="clear" w:color="auto" w:fill="auto"/>
            <w:vAlign w:val="center"/>
          </w:tcPr>
          <w:p w:rsidR="00467579" w:rsidRPr="00927674" w:rsidRDefault="00467579" w:rsidP="000B7CFA">
            <w:pPr>
              <w:tabs>
                <w:tab w:val="left" w:pos="6600"/>
              </w:tabs>
              <w:contextualSpacing/>
              <w:jc w:val="center"/>
              <w:rPr>
                <w:rFonts w:ascii="Times New Roman" w:hAnsi="Times New Roman" w:cs="Times New Roman"/>
                <w:bCs/>
                <w:sz w:val="20"/>
                <w:szCs w:val="20"/>
              </w:rPr>
            </w:pPr>
            <w:r w:rsidRPr="00927674">
              <w:rPr>
                <w:rFonts w:ascii="Times New Roman" w:hAnsi="Times New Roman" w:cs="Times New Roman"/>
                <w:bCs/>
                <w:i/>
                <w:sz w:val="20"/>
                <w:szCs w:val="20"/>
              </w:rPr>
              <w:t>Объект закупки</w:t>
            </w:r>
          </w:p>
        </w:tc>
        <w:tc>
          <w:tcPr>
            <w:tcW w:w="11765" w:type="dxa"/>
            <w:gridSpan w:val="2"/>
            <w:tcBorders>
              <w:left w:val="single" w:sz="4" w:space="0" w:color="auto"/>
            </w:tcBorders>
            <w:vAlign w:val="center"/>
          </w:tcPr>
          <w:p w:rsidR="00467579" w:rsidRPr="00927674" w:rsidRDefault="00467579" w:rsidP="000B7CFA">
            <w:pPr>
              <w:jc w:val="center"/>
              <w:rPr>
                <w:rFonts w:ascii="Times New Roman" w:hAnsi="Times New Roman" w:cs="Times New Roman"/>
                <w:i/>
                <w:sz w:val="20"/>
                <w:szCs w:val="20"/>
              </w:rPr>
            </w:pPr>
            <w:r w:rsidRPr="00927674">
              <w:rPr>
                <w:rFonts w:ascii="Times New Roman" w:hAnsi="Times New Roman" w:cs="Times New Roman"/>
                <w:bCs/>
                <w:i/>
                <w:sz w:val="20"/>
                <w:szCs w:val="20"/>
              </w:rPr>
              <w:t>Функциональные, технические, качественные характеристики, эксплуатационные характеристики работы (в случае отсутствия соответствующих позиций в КТРУ)</w:t>
            </w:r>
            <w:r w:rsidRPr="00927674">
              <w:rPr>
                <w:rFonts w:ascii="Times New Roman" w:hAnsi="Times New Roman" w:cs="Times New Roman"/>
                <w:bCs/>
                <w:i/>
                <w:sz w:val="20"/>
                <w:szCs w:val="20"/>
                <w:vertAlign w:val="superscript"/>
              </w:rPr>
              <w:footnoteReference w:id="1"/>
            </w:r>
          </w:p>
        </w:tc>
        <w:tc>
          <w:tcPr>
            <w:tcW w:w="992" w:type="dxa"/>
            <w:tcMar>
              <w:top w:w="55" w:type="dxa"/>
              <w:left w:w="55" w:type="dxa"/>
              <w:bottom w:w="55" w:type="dxa"/>
              <w:right w:w="55" w:type="dxa"/>
            </w:tcMar>
            <w:vAlign w:val="center"/>
          </w:tcPr>
          <w:p w:rsidR="00467579" w:rsidRPr="00927674" w:rsidRDefault="00467579" w:rsidP="000B7CFA">
            <w:pPr>
              <w:tabs>
                <w:tab w:val="left" w:pos="6600"/>
              </w:tabs>
              <w:contextualSpacing/>
              <w:jc w:val="center"/>
              <w:rPr>
                <w:rFonts w:ascii="Times New Roman" w:hAnsi="Times New Roman" w:cs="Times New Roman"/>
                <w:bCs/>
                <w:i/>
                <w:sz w:val="20"/>
                <w:szCs w:val="20"/>
              </w:rPr>
            </w:pPr>
            <w:r w:rsidRPr="00927674">
              <w:rPr>
                <w:rFonts w:ascii="Times New Roman" w:hAnsi="Times New Roman" w:cs="Times New Roman"/>
                <w:bCs/>
                <w:i/>
                <w:sz w:val="20"/>
                <w:szCs w:val="20"/>
              </w:rPr>
              <w:t>Кол-во (шт.)</w:t>
            </w:r>
          </w:p>
        </w:tc>
      </w:tr>
      <w:tr w:rsidR="00467579" w:rsidRPr="00927674" w:rsidTr="000B7CFA">
        <w:tc>
          <w:tcPr>
            <w:tcW w:w="426" w:type="dxa"/>
            <w:tcBorders>
              <w:top w:val="single" w:sz="4" w:space="0" w:color="auto"/>
              <w:left w:val="single" w:sz="4" w:space="0" w:color="auto"/>
              <w:bottom w:val="single" w:sz="4" w:space="0" w:color="auto"/>
            </w:tcBorders>
            <w:shd w:val="clear" w:color="auto" w:fill="auto"/>
          </w:tcPr>
          <w:p w:rsidR="00467579" w:rsidRPr="00927674" w:rsidRDefault="00467579" w:rsidP="000B7CFA">
            <w:pPr>
              <w:jc w:val="center"/>
              <w:rPr>
                <w:rFonts w:ascii="Times New Roman" w:hAnsi="Times New Roman" w:cs="Times New Roman"/>
                <w:sz w:val="20"/>
                <w:szCs w:val="20"/>
              </w:rPr>
            </w:pPr>
            <w:r w:rsidRPr="00927674">
              <w:rPr>
                <w:rFonts w:ascii="Times New Roman" w:hAnsi="Times New Roman" w:cs="Times New Roman"/>
                <w:sz w:val="20"/>
                <w:szCs w:val="20"/>
              </w:rPr>
              <w:t>1.</w:t>
            </w:r>
          </w:p>
        </w:tc>
        <w:tc>
          <w:tcPr>
            <w:tcW w:w="1559" w:type="dxa"/>
            <w:tcBorders>
              <w:top w:val="single" w:sz="4" w:space="0" w:color="auto"/>
              <w:left w:val="single" w:sz="4" w:space="0" w:color="auto"/>
            </w:tcBorders>
            <w:shd w:val="clear" w:color="auto" w:fill="auto"/>
          </w:tcPr>
          <w:p w:rsidR="00467579" w:rsidRPr="00927674" w:rsidRDefault="00467579" w:rsidP="000B7CFA">
            <w:pPr>
              <w:jc w:val="center"/>
              <w:rPr>
                <w:rFonts w:ascii="Times New Roman" w:hAnsi="Times New Roman" w:cs="Times New Roman"/>
                <w:sz w:val="20"/>
                <w:szCs w:val="20"/>
              </w:rPr>
            </w:pPr>
            <w:r w:rsidRPr="00927674">
              <w:rPr>
                <w:rFonts w:ascii="Times New Roman" w:hAnsi="Times New Roman" w:cs="Times New Roman"/>
                <w:bCs/>
                <w:sz w:val="20"/>
                <w:szCs w:val="20"/>
              </w:rPr>
              <w:t xml:space="preserve">Выполнение работ для обеспечения инвалидов и отдельных категорий граждан из числа ветеранов </w:t>
            </w:r>
            <w:r w:rsidRPr="00453BE3">
              <w:rPr>
                <w:rFonts w:ascii="Times New Roman" w:hAnsi="Times New Roman" w:cs="Times New Roman"/>
                <w:bCs/>
                <w:sz w:val="20"/>
                <w:szCs w:val="20"/>
              </w:rPr>
              <w:t>протезами бедра модульными с микропроцессорным управлением</w:t>
            </w:r>
          </w:p>
        </w:tc>
        <w:tc>
          <w:tcPr>
            <w:tcW w:w="4394" w:type="dxa"/>
            <w:tcBorders>
              <w:top w:val="single" w:sz="4" w:space="0" w:color="auto"/>
              <w:left w:val="single" w:sz="4" w:space="0" w:color="auto"/>
              <w:bottom w:val="single" w:sz="4" w:space="0" w:color="auto"/>
            </w:tcBorders>
          </w:tcPr>
          <w:p w:rsidR="00467579" w:rsidRPr="00927674" w:rsidRDefault="00467579" w:rsidP="000B7CFA">
            <w:pPr>
              <w:ind w:right="131"/>
              <w:jc w:val="both"/>
              <w:rPr>
                <w:rFonts w:ascii="Times New Roman" w:hAnsi="Times New Roman" w:cs="Times New Roman"/>
                <w:bCs/>
                <w:sz w:val="20"/>
                <w:szCs w:val="20"/>
              </w:rPr>
            </w:pPr>
            <w:r w:rsidRPr="00927674">
              <w:rPr>
                <w:rFonts w:ascii="Times New Roman" w:hAnsi="Times New Roman" w:cs="Times New Roman"/>
                <w:bCs/>
                <w:sz w:val="20"/>
                <w:szCs w:val="20"/>
              </w:rPr>
              <w:t>1.Наименование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r>
              <w:rPr>
                <w:rFonts w:ascii="Times New Roman" w:hAnsi="Times New Roman" w:cs="Times New Roman"/>
                <w:bCs/>
                <w:sz w:val="20"/>
                <w:szCs w:val="20"/>
              </w:rPr>
              <w:t xml:space="preserve"> </w:t>
            </w:r>
            <w:r w:rsidRPr="00B1451D">
              <w:rPr>
                <w:rFonts w:ascii="Times New Roman" w:hAnsi="Times New Roman" w:cs="Times New Roman"/>
                <w:bCs/>
                <w:sz w:val="20"/>
                <w:szCs w:val="20"/>
              </w:rPr>
              <w:t>8-07-12</w:t>
            </w:r>
            <w:r>
              <w:rPr>
                <w:rFonts w:ascii="Times New Roman" w:hAnsi="Times New Roman" w:cs="Times New Roman"/>
                <w:bCs/>
                <w:sz w:val="20"/>
                <w:szCs w:val="20"/>
              </w:rPr>
              <w:t xml:space="preserve"> - </w:t>
            </w:r>
            <w:r w:rsidRPr="00B1451D">
              <w:rPr>
                <w:rFonts w:ascii="Times New Roman" w:hAnsi="Times New Roman" w:cs="Times New Roman"/>
                <w:bCs/>
                <w:sz w:val="20"/>
                <w:szCs w:val="20"/>
              </w:rPr>
              <w:t>Протез бедра модульный с микропроцессорным управлением</w:t>
            </w:r>
            <w:r>
              <w:rPr>
                <w:rFonts w:ascii="Times New Roman" w:hAnsi="Times New Roman" w:cs="Times New Roman"/>
                <w:bCs/>
                <w:sz w:val="20"/>
                <w:szCs w:val="20"/>
              </w:rPr>
              <w:t>.</w:t>
            </w:r>
          </w:p>
          <w:p w:rsidR="00467579" w:rsidRPr="00927674" w:rsidRDefault="00467579" w:rsidP="000B7CFA">
            <w:pPr>
              <w:shd w:val="clear" w:color="auto" w:fill="FFFFFF"/>
              <w:suppressAutoHyphens w:val="0"/>
              <w:ind w:right="131"/>
              <w:contextualSpacing/>
              <w:jc w:val="both"/>
              <w:textAlignment w:val="auto"/>
              <w:rPr>
                <w:rFonts w:ascii="Times New Roman" w:hAnsi="Times New Roman" w:cs="Times New Roman"/>
                <w:kern w:val="0"/>
                <w:sz w:val="20"/>
                <w:szCs w:val="20"/>
              </w:rPr>
            </w:pPr>
            <w:r>
              <w:rPr>
                <w:rFonts w:ascii="Times New Roman" w:hAnsi="Times New Roman" w:cs="Times New Roman"/>
                <w:kern w:val="0"/>
                <w:sz w:val="20"/>
                <w:szCs w:val="20"/>
              </w:rPr>
              <w:t>2. Описание: Приемная гильза скелет</w:t>
            </w:r>
            <w:r w:rsidRPr="00F224C2">
              <w:rPr>
                <w:rFonts w:ascii="Times New Roman" w:hAnsi="Times New Roman" w:cs="Times New Roman"/>
                <w:kern w:val="0"/>
                <w:sz w:val="20"/>
                <w:szCs w:val="20"/>
              </w:rPr>
              <w:t>ированная индивидуального изготовления по слеп</w:t>
            </w:r>
            <w:r>
              <w:rPr>
                <w:rFonts w:ascii="Times New Roman" w:hAnsi="Times New Roman" w:cs="Times New Roman"/>
                <w:kern w:val="0"/>
                <w:sz w:val="20"/>
                <w:szCs w:val="20"/>
              </w:rPr>
              <w:t>ку с культи пациента. Материал п</w:t>
            </w:r>
            <w:r w:rsidRPr="00F224C2">
              <w:rPr>
                <w:rFonts w:ascii="Times New Roman" w:hAnsi="Times New Roman" w:cs="Times New Roman"/>
                <w:kern w:val="0"/>
                <w:sz w:val="20"/>
                <w:szCs w:val="20"/>
              </w:rPr>
              <w:t>остоянной гильзы - углепластик на основе акриловых смол. Изготовление пробных гильз из термопласта. Крепление на пациенте с использованием силиконового чехла и двухточечной ременной системы крепления. Регулировочно-соединительны</w:t>
            </w:r>
            <w:r>
              <w:rPr>
                <w:rFonts w:ascii="Times New Roman" w:hAnsi="Times New Roman" w:cs="Times New Roman"/>
                <w:kern w:val="0"/>
                <w:sz w:val="20"/>
                <w:szCs w:val="20"/>
              </w:rPr>
              <w:t>е устройства соответствуют весов</w:t>
            </w:r>
            <w:r w:rsidRPr="00F224C2">
              <w:rPr>
                <w:rFonts w:ascii="Times New Roman" w:hAnsi="Times New Roman" w:cs="Times New Roman"/>
                <w:kern w:val="0"/>
                <w:sz w:val="20"/>
                <w:szCs w:val="20"/>
              </w:rPr>
              <w:t xml:space="preserve">ым и нагрузочным параметрам пациента. Применение поворотного устройства, обеспечивающего поворот коленного модуля и стопы относительно приемной гильзы на 360 градусов (с целью увеличения самообслуживания пациента в быту). Электронный, одноосный, гидравлический, коленный модуль с полностью электронным контролем фазы опоры, с улучшенной защитой при спотыкании, с </w:t>
            </w:r>
            <w:r w:rsidRPr="00F224C2">
              <w:rPr>
                <w:rFonts w:ascii="Times New Roman" w:hAnsi="Times New Roman" w:cs="Times New Roman"/>
                <w:kern w:val="0"/>
                <w:sz w:val="20"/>
                <w:szCs w:val="20"/>
              </w:rPr>
              <w:lastRenderedPageBreak/>
              <w:t>наличием интуитивной функции опоры, с функци</w:t>
            </w:r>
            <w:r>
              <w:rPr>
                <w:rFonts w:ascii="Times New Roman" w:hAnsi="Times New Roman" w:cs="Times New Roman"/>
                <w:kern w:val="0"/>
                <w:sz w:val="20"/>
                <w:szCs w:val="20"/>
              </w:rPr>
              <w:t>ей блокировки</w:t>
            </w:r>
            <w:r w:rsidRPr="00F224C2">
              <w:rPr>
                <w:rFonts w:ascii="Times New Roman" w:hAnsi="Times New Roman" w:cs="Times New Roman"/>
                <w:kern w:val="0"/>
                <w:sz w:val="20"/>
                <w:szCs w:val="20"/>
              </w:rPr>
              <w:t>, с наличием функции приседания, вставания</w:t>
            </w:r>
            <w:r>
              <w:rPr>
                <w:rFonts w:ascii="Times New Roman" w:hAnsi="Times New Roman" w:cs="Times New Roman"/>
                <w:kern w:val="0"/>
                <w:sz w:val="20"/>
                <w:szCs w:val="20"/>
              </w:rPr>
              <w:t xml:space="preserve">, с функцией расширенной безопасности, с функцией </w:t>
            </w:r>
            <w:r w:rsidRPr="00F224C2">
              <w:rPr>
                <w:rFonts w:ascii="Times New Roman" w:hAnsi="Times New Roman" w:cs="Times New Roman"/>
                <w:kern w:val="0"/>
                <w:sz w:val="20"/>
                <w:szCs w:val="20"/>
              </w:rPr>
              <w:t xml:space="preserve">кресла-коляски. Защита от брызг. Стопа из углепластика с </w:t>
            </w:r>
            <w:r>
              <w:rPr>
                <w:rFonts w:ascii="Times New Roman" w:hAnsi="Times New Roman" w:cs="Times New Roman"/>
                <w:kern w:val="0"/>
                <w:sz w:val="20"/>
                <w:szCs w:val="20"/>
              </w:rPr>
              <w:t>взаимосоединенными</w:t>
            </w:r>
            <w:r w:rsidRPr="00F224C2">
              <w:rPr>
                <w:rFonts w:ascii="Times New Roman" w:hAnsi="Times New Roman" w:cs="Times New Roman"/>
                <w:kern w:val="0"/>
                <w:sz w:val="20"/>
                <w:szCs w:val="20"/>
              </w:rPr>
              <w:t xml:space="preserve"> сдвоенными</w:t>
            </w:r>
            <w:r>
              <w:rPr>
                <w:rFonts w:ascii="Times New Roman" w:hAnsi="Times New Roman" w:cs="Times New Roman"/>
                <w:kern w:val="0"/>
                <w:sz w:val="20"/>
                <w:szCs w:val="20"/>
              </w:rPr>
              <w:t xml:space="preserve"> </w:t>
            </w:r>
            <w:r w:rsidRPr="00F224C2">
              <w:rPr>
                <w:rFonts w:ascii="Times New Roman" w:hAnsi="Times New Roman" w:cs="Times New Roman"/>
                <w:kern w:val="0"/>
                <w:sz w:val="20"/>
                <w:szCs w:val="20"/>
              </w:rPr>
              <w:t>упругими элементами и пропорциональным накоплением, и</w:t>
            </w:r>
            <w:r>
              <w:rPr>
                <w:rFonts w:ascii="Times New Roman" w:hAnsi="Times New Roman" w:cs="Times New Roman"/>
                <w:kern w:val="0"/>
                <w:sz w:val="20"/>
                <w:szCs w:val="20"/>
              </w:rPr>
              <w:t xml:space="preserve"> возвратом энергии.</w:t>
            </w:r>
            <w:r w:rsidRPr="00F224C2">
              <w:rPr>
                <w:rFonts w:ascii="Times New Roman" w:hAnsi="Times New Roman" w:cs="Times New Roman"/>
                <w:kern w:val="0"/>
                <w:sz w:val="20"/>
                <w:szCs w:val="20"/>
              </w:rPr>
              <w:t xml:space="preserve"> Косметическая облицовка - модульная специализированная,</w:t>
            </w:r>
            <w:r>
              <w:rPr>
                <w:rFonts w:ascii="Times New Roman" w:hAnsi="Times New Roman" w:cs="Times New Roman"/>
                <w:kern w:val="0"/>
                <w:sz w:val="20"/>
                <w:szCs w:val="20"/>
              </w:rPr>
              <w:t xml:space="preserve"> пылевлагозащищенная.</w:t>
            </w:r>
          </w:p>
        </w:tc>
        <w:tc>
          <w:tcPr>
            <w:tcW w:w="7371" w:type="dxa"/>
            <w:tcBorders>
              <w:top w:val="single" w:sz="4" w:space="0" w:color="auto"/>
              <w:left w:val="single" w:sz="4" w:space="0" w:color="auto"/>
            </w:tcBorders>
          </w:tcPr>
          <w:p w:rsidR="00467579" w:rsidRPr="0069115C" w:rsidRDefault="00467579" w:rsidP="000B7CFA">
            <w:pPr>
              <w:shd w:val="clear" w:color="auto" w:fill="FFFFFF"/>
              <w:autoSpaceDE w:val="0"/>
              <w:spacing w:line="100" w:lineRule="atLeast"/>
              <w:ind w:left="131" w:right="131"/>
              <w:jc w:val="center"/>
              <w:rPr>
                <w:rFonts w:ascii="Times New Roman" w:eastAsia="Arial" w:hAnsi="Times New Roman" w:cs="Times New Roman"/>
                <w:b/>
                <w:sz w:val="20"/>
                <w:szCs w:val="20"/>
                <w:lang w:eastAsia="ar-SA"/>
              </w:rPr>
            </w:pPr>
            <w:r w:rsidRPr="0069115C">
              <w:rPr>
                <w:rFonts w:ascii="Times New Roman" w:eastAsia="Arial" w:hAnsi="Times New Roman" w:cs="Times New Roman"/>
                <w:b/>
                <w:sz w:val="20"/>
                <w:szCs w:val="20"/>
                <w:lang w:eastAsia="ar-SA"/>
              </w:rPr>
              <w:lastRenderedPageBreak/>
              <w:t>Требования к техническим и функциональным характеристикам работ</w:t>
            </w:r>
          </w:p>
          <w:p w:rsidR="00467579" w:rsidRPr="0069115C" w:rsidRDefault="00467579" w:rsidP="000B7CFA">
            <w:pPr>
              <w:shd w:val="clear" w:color="auto" w:fill="FFFFFF"/>
              <w:autoSpaceDE w:val="0"/>
              <w:spacing w:line="100" w:lineRule="atLeast"/>
              <w:ind w:left="131" w:right="131"/>
              <w:jc w:val="both"/>
              <w:rPr>
                <w:rFonts w:ascii="Times New Roman" w:eastAsia="Arial" w:hAnsi="Times New Roman" w:cs="Times New Roman"/>
                <w:sz w:val="20"/>
                <w:szCs w:val="20"/>
                <w:lang w:eastAsia="ar-SA"/>
              </w:rPr>
            </w:pPr>
            <w:r w:rsidRPr="0069115C">
              <w:rPr>
                <w:rFonts w:ascii="Times New Roman" w:eastAsia="Arial" w:hAnsi="Times New Roman" w:cs="Times New Roman"/>
                <w:sz w:val="20"/>
                <w:szCs w:val="20"/>
                <w:lang w:eastAsia="ar-SA"/>
              </w:rPr>
              <w:t xml:space="preserve">Выполняемые работы по обеспечению инвалидов и отдельных категорий граждан из числа ветеранов протезами бедра должны содержать комплекс медицинских, технических и социальных мероприятий, проводимых с инвалидами и отдельными категориями граждан из числа ветеранов, имеющими нарушения и (или) дефекты опорно-двигательного аппарата, в целях восстановления или компенсации ограничений их жизнедеятельности. 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должен выполнять заданную функцию и иметь конструктивно-технологическую завершенность. </w:t>
            </w:r>
          </w:p>
          <w:p w:rsidR="00467579" w:rsidRPr="0069115C" w:rsidRDefault="00467579" w:rsidP="000B7CFA">
            <w:pPr>
              <w:shd w:val="clear" w:color="auto" w:fill="FFFFFF"/>
              <w:autoSpaceDE w:val="0"/>
              <w:spacing w:line="100" w:lineRule="atLeast"/>
              <w:ind w:right="131"/>
              <w:rPr>
                <w:rFonts w:ascii="Times New Roman" w:eastAsia="Arial" w:hAnsi="Times New Roman" w:cs="Times New Roman"/>
                <w:b/>
                <w:sz w:val="20"/>
                <w:szCs w:val="20"/>
                <w:lang w:eastAsia="ar-SA"/>
              </w:rPr>
            </w:pPr>
          </w:p>
          <w:p w:rsidR="00467579" w:rsidRPr="0069115C" w:rsidRDefault="00467579" w:rsidP="000B7CFA">
            <w:pPr>
              <w:shd w:val="clear" w:color="auto" w:fill="FFFFFF"/>
              <w:autoSpaceDE w:val="0"/>
              <w:spacing w:line="100" w:lineRule="atLeast"/>
              <w:ind w:left="131" w:right="131"/>
              <w:jc w:val="center"/>
              <w:rPr>
                <w:rFonts w:ascii="Times New Roman" w:eastAsia="Arial" w:hAnsi="Times New Roman" w:cs="Times New Roman"/>
                <w:b/>
                <w:sz w:val="20"/>
                <w:szCs w:val="20"/>
                <w:lang w:eastAsia="ar-SA"/>
              </w:rPr>
            </w:pPr>
            <w:r w:rsidRPr="0069115C">
              <w:rPr>
                <w:rFonts w:ascii="Times New Roman" w:eastAsia="Arial" w:hAnsi="Times New Roman" w:cs="Times New Roman"/>
                <w:b/>
                <w:sz w:val="20"/>
                <w:szCs w:val="20"/>
                <w:lang w:eastAsia="ar-SA"/>
              </w:rPr>
              <w:t>Требования к результатам работ</w:t>
            </w:r>
          </w:p>
          <w:p w:rsidR="00467579" w:rsidRPr="0069115C" w:rsidRDefault="00467579" w:rsidP="000B7CFA">
            <w:pPr>
              <w:shd w:val="clear" w:color="auto" w:fill="FFFFFF"/>
              <w:autoSpaceDE w:val="0"/>
              <w:spacing w:line="100" w:lineRule="atLeast"/>
              <w:ind w:left="131" w:right="131"/>
              <w:jc w:val="both"/>
              <w:rPr>
                <w:rFonts w:ascii="Times New Roman" w:eastAsia="Arial" w:hAnsi="Times New Roman" w:cs="Times New Roman"/>
                <w:sz w:val="20"/>
                <w:szCs w:val="20"/>
                <w:lang w:eastAsia="ar-SA"/>
              </w:rPr>
            </w:pPr>
            <w:r w:rsidRPr="0069115C">
              <w:rPr>
                <w:rFonts w:ascii="Times New Roman" w:eastAsia="Arial" w:hAnsi="Times New Roman" w:cs="Times New Roman"/>
                <w:sz w:val="20"/>
                <w:szCs w:val="20"/>
                <w:lang w:eastAsia="ar-SA"/>
              </w:rPr>
              <w:t>Работы по обеспечению инвалидов и отдельных категорий граждан из числа ветеранов протезами бедра следует считать эффективно исполненными, если у инвалидов и отдельных категорий граждан из числа ветеранов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и отдельных категорий граждан из числа ветеранов протезами бедра должны быть выполнены с надлежащим качеством и в установленные сроки.</w:t>
            </w:r>
          </w:p>
          <w:p w:rsidR="00467579" w:rsidRPr="0069115C" w:rsidRDefault="00467579" w:rsidP="000B7CFA">
            <w:pPr>
              <w:shd w:val="clear" w:color="auto" w:fill="FFFFFF"/>
              <w:autoSpaceDE w:val="0"/>
              <w:spacing w:line="100" w:lineRule="atLeast"/>
              <w:ind w:left="131" w:right="131"/>
              <w:rPr>
                <w:rFonts w:ascii="Times New Roman" w:eastAsia="Arial" w:hAnsi="Times New Roman" w:cs="Times New Roman"/>
                <w:b/>
                <w:sz w:val="20"/>
                <w:szCs w:val="20"/>
                <w:lang w:eastAsia="ar-SA"/>
              </w:rPr>
            </w:pPr>
          </w:p>
          <w:p w:rsidR="00467579" w:rsidRPr="0069115C" w:rsidRDefault="00467579" w:rsidP="000B7CFA">
            <w:pPr>
              <w:shd w:val="clear" w:color="auto" w:fill="FFFFFF"/>
              <w:autoSpaceDE w:val="0"/>
              <w:spacing w:line="100" w:lineRule="atLeast"/>
              <w:ind w:left="131" w:right="131"/>
              <w:jc w:val="center"/>
              <w:rPr>
                <w:rFonts w:ascii="Times New Roman" w:eastAsia="Arial" w:hAnsi="Times New Roman" w:cs="Times New Roman"/>
                <w:b/>
                <w:sz w:val="20"/>
                <w:szCs w:val="20"/>
                <w:lang w:eastAsia="ar-SA"/>
              </w:rPr>
            </w:pPr>
            <w:r w:rsidRPr="0069115C">
              <w:rPr>
                <w:rFonts w:ascii="Times New Roman" w:eastAsia="Arial" w:hAnsi="Times New Roman" w:cs="Times New Roman"/>
                <w:b/>
                <w:sz w:val="20"/>
                <w:szCs w:val="20"/>
                <w:lang w:eastAsia="ar-SA"/>
              </w:rPr>
              <w:t xml:space="preserve">Требования к срокам и (или) объему предоставления гарантии качества </w:t>
            </w:r>
            <w:r w:rsidRPr="0069115C">
              <w:rPr>
                <w:rFonts w:ascii="Times New Roman" w:eastAsia="Arial" w:hAnsi="Times New Roman" w:cs="Times New Roman"/>
                <w:b/>
                <w:sz w:val="20"/>
                <w:szCs w:val="20"/>
                <w:lang w:eastAsia="ar-SA"/>
              </w:rPr>
              <w:lastRenderedPageBreak/>
              <w:t>работ</w:t>
            </w:r>
          </w:p>
          <w:p w:rsidR="00467579" w:rsidRPr="0069115C" w:rsidRDefault="00467579" w:rsidP="000B7CFA">
            <w:pPr>
              <w:shd w:val="clear" w:color="auto" w:fill="FFFFFF"/>
              <w:autoSpaceDE w:val="0"/>
              <w:spacing w:line="100" w:lineRule="atLeast"/>
              <w:ind w:left="131" w:right="131"/>
              <w:jc w:val="both"/>
              <w:rPr>
                <w:rFonts w:ascii="Times New Roman" w:eastAsia="Arial" w:hAnsi="Times New Roman" w:cs="Times New Roman"/>
                <w:sz w:val="20"/>
                <w:szCs w:val="20"/>
                <w:lang w:eastAsia="ar-SA"/>
              </w:rPr>
            </w:pPr>
            <w:r w:rsidRPr="0069115C">
              <w:rPr>
                <w:rFonts w:ascii="Times New Roman" w:eastAsia="Arial" w:hAnsi="Times New Roman" w:cs="Times New Roman"/>
                <w:sz w:val="20"/>
                <w:szCs w:val="20"/>
                <w:lang w:eastAsia="ar-SA"/>
              </w:rPr>
              <w:t>Гарантийный срок на протезы устанавливается со дня выдачи готового изделия в эксплуатацию и должен составлять не менее 7 месяцев. В течение этого срока Исполнитель производит замену или ремонт изделия бесплатно.</w:t>
            </w:r>
          </w:p>
          <w:p w:rsidR="00467579" w:rsidRPr="0069115C" w:rsidRDefault="00467579" w:rsidP="000B7CFA">
            <w:pPr>
              <w:shd w:val="clear" w:color="auto" w:fill="FFFFFF"/>
              <w:autoSpaceDE w:val="0"/>
              <w:spacing w:line="100" w:lineRule="atLeast"/>
              <w:ind w:left="131" w:right="131"/>
              <w:rPr>
                <w:rFonts w:ascii="Times New Roman" w:eastAsia="Arial" w:hAnsi="Times New Roman" w:cs="Times New Roman"/>
                <w:b/>
                <w:sz w:val="20"/>
                <w:szCs w:val="20"/>
                <w:lang w:eastAsia="ar-SA"/>
              </w:rPr>
            </w:pPr>
          </w:p>
          <w:p w:rsidR="00467579" w:rsidRDefault="00467579" w:rsidP="000B7CFA">
            <w:pPr>
              <w:shd w:val="clear" w:color="auto" w:fill="FFFFFF"/>
              <w:suppressAutoHyphens w:val="0"/>
              <w:autoSpaceDE w:val="0"/>
              <w:ind w:left="131" w:right="131"/>
              <w:jc w:val="center"/>
              <w:textAlignment w:val="auto"/>
              <w:rPr>
                <w:rFonts w:ascii="Times New Roman" w:eastAsia="Arial" w:hAnsi="Times New Roman" w:cs="Times New Roman"/>
                <w:kern w:val="0"/>
                <w:sz w:val="20"/>
                <w:szCs w:val="20"/>
              </w:rPr>
            </w:pPr>
            <w:r w:rsidRPr="00927674">
              <w:rPr>
                <w:rFonts w:ascii="Times New Roman" w:eastAsia="Arial" w:hAnsi="Times New Roman" w:cs="Times New Roman"/>
                <w:b/>
                <w:kern w:val="0"/>
                <w:sz w:val="20"/>
                <w:szCs w:val="20"/>
              </w:rPr>
              <w:t>Требования к месту, условиям и срокам (периодам) выполнения работ.</w:t>
            </w:r>
          </w:p>
          <w:p w:rsidR="00467579" w:rsidRPr="00927674" w:rsidRDefault="00467579" w:rsidP="000B7CFA">
            <w:pPr>
              <w:shd w:val="clear" w:color="auto" w:fill="FFFFFF"/>
              <w:suppressAutoHyphens w:val="0"/>
              <w:autoSpaceDE w:val="0"/>
              <w:ind w:left="131" w:right="131"/>
              <w:jc w:val="both"/>
              <w:textAlignment w:val="auto"/>
              <w:rPr>
                <w:rFonts w:ascii="Times New Roman" w:eastAsia="Arial" w:hAnsi="Times New Roman" w:cs="Times New Roman"/>
                <w:b/>
                <w:kern w:val="0"/>
                <w:sz w:val="20"/>
                <w:szCs w:val="20"/>
              </w:rPr>
            </w:pPr>
            <w:r w:rsidRPr="00927674">
              <w:rPr>
                <w:rFonts w:ascii="Times New Roman" w:eastAsia="Arial" w:hAnsi="Times New Roman" w:cs="Times New Roman"/>
                <w:kern w:val="0"/>
                <w:sz w:val="20"/>
                <w:szCs w:val="20"/>
              </w:rPr>
              <w:t xml:space="preserve">Выполнение работ для обеспечения инвалидов и отдельных категорий граждан из числа ветеранов протезами верхних конечностей производится до </w:t>
            </w:r>
            <w:r>
              <w:rPr>
                <w:rFonts w:ascii="Times New Roman" w:eastAsia="Arial" w:hAnsi="Times New Roman" w:cs="Times New Roman"/>
                <w:kern w:val="0"/>
                <w:sz w:val="20"/>
                <w:szCs w:val="20"/>
              </w:rPr>
              <w:t>15</w:t>
            </w:r>
            <w:r w:rsidRPr="00927674">
              <w:rPr>
                <w:rFonts w:ascii="Times New Roman" w:eastAsia="Arial" w:hAnsi="Times New Roman" w:cs="Times New Roman"/>
                <w:kern w:val="0"/>
                <w:sz w:val="20"/>
                <w:szCs w:val="20"/>
              </w:rPr>
              <w:t xml:space="preserve"> </w:t>
            </w:r>
            <w:r>
              <w:rPr>
                <w:rFonts w:ascii="Times New Roman" w:eastAsia="Arial" w:hAnsi="Times New Roman" w:cs="Times New Roman"/>
                <w:kern w:val="0"/>
                <w:sz w:val="20"/>
                <w:szCs w:val="20"/>
              </w:rPr>
              <w:t>дека</w:t>
            </w:r>
            <w:r w:rsidRPr="00927674">
              <w:rPr>
                <w:rFonts w:ascii="Times New Roman" w:eastAsia="Arial" w:hAnsi="Times New Roman" w:cs="Times New Roman"/>
                <w:kern w:val="0"/>
                <w:sz w:val="20"/>
                <w:szCs w:val="20"/>
              </w:rPr>
              <w:t>бря 202</w:t>
            </w:r>
            <w:r>
              <w:rPr>
                <w:rFonts w:ascii="Times New Roman" w:eastAsia="Arial" w:hAnsi="Times New Roman" w:cs="Times New Roman"/>
                <w:kern w:val="0"/>
                <w:sz w:val="20"/>
                <w:szCs w:val="20"/>
              </w:rPr>
              <w:t>1</w:t>
            </w:r>
            <w:r w:rsidRPr="00927674">
              <w:rPr>
                <w:rFonts w:ascii="Times New Roman" w:eastAsia="Arial" w:hAnsi="Times New Roman" w:cs="Times New Roman"/>
                <w:kern w:val="0"/>
                <w:sz w:val="20"/>
                <w:szCs w:val="20"/>
              </w:rPr>
              <w:t xml:space="preserve"> года. Срок выполнения Работ со дня получения списков или обращения инвалида (ветерана) к Исполнителю по направлению Заказчика – не более 45 дней. Место выполнения работ для обеспечения инвалидов и отдельных </w:t>
            </w:r>
            <w:r w:rsidRPr="00927674">
              <w:rPr>
                <w:rFonts w:ascii="Times New Roman" w:eastAsia="Arial" w:hAnsi="Times New Roman" w:cs="Times New Roman"/>
                <w:color w:val="000000" w:themeColor="text1"/>
                <w:kern w:val="0"/>
                <w:sz w:val="20"/>
                <w:szCs w:val="20"/>
              </w:rPr>
              <w:t xml:space="preserve">категорий граждан из числа ветеранов протезами – </w:t>
            </w:r>
            <w:r w:rsidRPr="009461DE">
              <w:rPr>
                <w:rFonts w:ascii="Times New Roman" w:eastAsia="Arial" w:hAnsi="Times New Roman" w:cs="Times New Roman"/>
                <w:color w:val="000000" w:themeColor="text1"/>
                <w:kern w:val="0"/>
                <w:sz w:val="20"/>
                <w:szCs w:val="20"/>
              </w:rPr>
              <w:t>Российская Федерация. Обмеры (примерки) и выдача Результата работ, требующие присутствие Получателя, производятся в Ивановской области, место выполнения иных работ определяе</w:t>
            </w:r>
            <w:r>
              <w:rPr>
                <w:rFonts w:ascii="Times New Roman" w:eastAsia="Arial" w:hAnsi="Times New Roman" w:cs="Times New Roman"/>
                <w:color w:val="000000" w:themeColor="text1"/>
                <w:kern w:val="0"/>
                <w:sz w:val="20"/>
                <w:szCs w:val="20"/>
              </w:rPr>
              <w:t>тся Исполнителем самостоятельно</w:t>
            </w:r>
            <w:r w:rsidRPr="00927674">
              <w:rPr>
                <w:rFonts w:ascii="Times New Roman" w:eastAsia="Arial" w:hAnsi="Times New Roman" w:cs="Times New Roman"/>
                <w:color w:val="000000" w:themeColor="text1"/>
                <w:kern w:val="0"/>
                <w:sz w:val="20"/>
                <w:szCs w:val="20"/>
              </w:rPr>
              <w:t xml:space="preserve">. </w:t>
            </w:r>
            <w:r w:rsidRPr="00927674">
              <w:rPr>
                <w:rFonts w:ascii="Times New Roman" w:eastAsia="Arial" w:hAnsi="Times New Roman" w:cs="Times New Roman"/>
                <w:kern w:val="0"/>
                <w:sz w:val="20"/>
                <w:szCs w:val="20"/>
              </w:rPr>
              <w:t>Изготовление по индивидуальным слепкам. Доставка готового изделия при необходимости по месту жительства инвалида.</w:t>
            </w:r>
          </w:p>
        </w:tc>
        <w:tc>
          <w:tcPr>
            <w:tcW w:w="992" w:type="dxa"/>
            <w:tcBorders>
              <w:left w:val="single" w:sz="2" w:space="0" w:color="000000"/>
            </w:tcBorders>
            <w:tcMar>
              <w:top w:w="55" w:type="dxa"/>
              <w:left w:w="55" w:type="dxa"/>
              <w:bottom w:w="55" w:type="dxa"/>
              <w:right w:w="55" w:type="dxa"/>
            </w:tcMar>
            <w:vAlign w:val="center"/>
          </w:tcPr>
          <w:p w:rsidR="00467579" w:rsidRPr="00927674" w:rsidRDefault="00467579" w:rsidP="000B7CFA">
            <w:pPr>
              <w:suppressAutoHyphens w:val="0"/>
              <w:contextualSpacing/>
              <w:jc w:val="center"/>
              <w:textAlignment w:val="auto"/>
              <w:rPr>
                <w:rFonts w:ascii="Times New Roman" w:hAnsi="Times New Roman" w:cs="Times New Roman"/>
                <w:kern w:val="0"/>
                <w:sz w:val="20"/>
                <w:szCs w:val="20"/>
              </w:rPr>
            </w:pPr>
            <w:r>
              <w:rPr>
                <w:rFonts w:ascii="Times New Roman" w:hAnsi="Times New Roman" w:cs="Times New Roman"/>
                <w:kern w:val="0"/>
                <w:sz w:val="20"/>
                <w:szCs w:val="20"/>
              </w:rPr>
              <w:lastRenderedPageBreak/>
              <w:t>2</w:t>
            </w:r>
          </w:p>
        </w:tc>
      </w:tr>
    </w:tbl>
    <w:p w:rsidR="00467579" w:rsidRDefault="00467579" w:rsidP="00467579">
      <w:pPr>
        <w:ind w:left="-52"/>
        <w:rPr>
          <w:rFonts w:ascii="Times New Roman" w:eastAsia="Andale Sans UI" w:hAnsi="Times New Roman"/>
          <w:b/>
          <w:kern w:val="2"/>
          <w:sz w:val="24"/>
          <w:lang w:eastAsia="fa-IR" w:bidi="fa-IR"/>
        </w:rPr>
      </w:pPr>
    </w:p>
    <w:p w:rsidR="003A66A2" w:rsidRDefault="003A66A2">
      <w:bookmarkStart w:id="0" w:name="_GoBack"/>
      <w:bookmarkEnd w:id="0"/>
    </w:p>
    <w:sectPr w:rsidR="003A66A2" w:rsidSect="00467579">
      <w:headerReference w:type="default" r:id="rId6"/>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579" w:rsidRDefault="00467579" w:rsidP="00467579">
      <w:r>
        <w:separator/>
      </w:r>
    </w:p>
  </w:endnote>
  <w:endnote w:type="continuationSeparator" w:id="0">
    <w:p w:rsidR="00467579" w:rsidRDefault="00467579" w:rsidP="0046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579" w:rsidRPr="00E8243E" w:rsidRDefault="00467579">
    <w:pPr>
      <w:pStyle w:val="a3"/>
      <w:jc w:val="center"/>
      <w:rPr>
        <w:rFonts w:ascii="Times New Roman" w:hAnsi="Times New Roman"/>
      </w:rPr>
    </w:pPr>
  </w:p>
  <w:p w:rsidR="00467579" w:rsidRDefault="004675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579" w:rsidRDefault="00467579" w:rsidP="00467579">
      <w:r>
        <w:separator/>
      </w:r>
    </w:p>
  </w:footnote>
  <w:footnote w:type="continuationSeparator" w:id="0">
    <w:p w:rsidR="00467579" w:rsidRDefault="00467579" w:rsidP="00467579">
      <w:r>
        <w:continuationSeparator/>
      </w:r>
    </w:p>
  </w:footnote>
  <w:footnote w:id="1">
    <w:p w:rsidR="00467579" w:rsidRPr="00927674" w:rsidRDefault="00467579" w:rsidP="00467579">
      <w:pPr>
        <w:pStyle w:val="a7"/>
        <w:jc w:val="both"/>
        <w:rPr>
          <w:rFonts w:ascii="Times New Roman" w:hAnsi="Times New Roman" w:cs="Times New Roman"/>
          <w:sz w:val="18"/>
        </w:rPr>
      </w:pPr>
      <w:r w:rsidRPr="00927674">
        <w:rPr>
          <w:rStyle w:val="a9"/>
          <w:rFonts w:ascii="Times New Roman" w:hAnsi="Times New Roman" w:cs="Times New Roman"/>
          <w:sz w:val="18"/>
        </w:rPr>
        <w:footnoteRef/>
      </w:r>
      <w:r w:rsidRPr="00927674">
        <w:rPr>
          <w:rFonts w:ascii="Times New Roman" w:hAnsi="Times New Roman" w:cs="Times New Roman"/>
          <w:sz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393237"/>
      <w:docPartObj>
        <w:docPartGallery w:val="Page Numbers (Top of Page)"/>
        <w:docPartUnique/>
      </w:docPartObj>
    </w:sdtPr>
    <w:sdtContent>
      <w:p w:rsidR="00467579" w:rsidRDefault="00467579" w:rsidP="00F108E9">
        <w:pPr>
          <w:pStyle w:val="a5"/>
          <w:jc w:val="center"/>
        </w:pPr>
        <w:r>
          <w:fldChar w:fldCharType="begin"/>
        </w:r>
        <w:r>
          <w:instrText>PAGE   \* MERGEFORMAT</w:instrText>
        </w:r>
        <w:r>
          <w:fldChar w:fldCharType="separate"/>
        </w:r>
        <w:r>
          <w:rPr>
            <w:noProof/>
          </w:rPr>
          <w:t>2</w:t>
        </w:r>
        <w:r>
          <w:fldChar w:fldCharType="end"/>
        </w:r>
      </w:p>
    </w:sdtContent>
  </w:sdt>
  <w:p w:rsidR="00467579" w:rsidRDefault="00467579" w:rsidP="00C365FE">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79"/>
    <w:rsid w:val="003A66A2"/>
    <w:rsid w:val="0046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136C7-6EB1-4544-ABF3-549A4E74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67579"/>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67579"/>
    <w:pPr>
      <w:tabs>
        <w:tab w:val="center" w:pos="4677"/>
        <w:tab w:val="right" w:pos="9355"/>
      </w:tabs>
    </w:pPr>
    <w:rPr>
      <w:rFonts w:cs="Times New Roman"/>
    </w:rPr>
  </w:style>
  <w:style w:type="character" w:customStyle="1" w:styleId="a4">
    <w:name w:val="Нижний колонтитул Знак"/>
    <w:basedOn w:val="a0"/>
    <w:link w:val="a3"/>
    <w:uiPriority w:val="99"/>
    <w:rsid w:val="00467579"/>
    <w:rPr>
      <w:rFonts w:ascii="Arial" w:eastAsia="Arial Unicode MS" w:hAnsi="Arial" w:cs="Times New Roman"/>
      <w:kern w:val="3"/>
      <w:sz w:val="21"/>
      <w:szCs w:val="24"/>
      <w:lang w:eastAsia="ru-RU"/>
    </w:rPr>
  </w:style>
  <w:style w:type="paragraph" w:styleId="a5">
    <w:name w:val="header"/>
    <w:basedOn w:val="a"/>
    <w:link w:val="a6"/>
    <w:uiPriority w:val="99"/>
    <w:unhideWhenUsed/>
    <w:rsid w:val="00467579"/>
    <w:pPr>
      <w:tabs>
        <w:tab w:val="center" w:pos="4677"/>
        <w:tab w:val="right" w:pos="9355"/>
      </w:tabs>
    </w:pPr>
  </w:style>
  <w:style w:type="character" w:customStyle="1" w:styleId="a6">
    <w:name w:val="Верхний колонтитул Знак"/>
    <w:basedOn w:val="a0"/>
    <w:link w:val="a5"/>
    <w:uiPriority w:val="99"/>
    <w:rsid w:val="00467579"/>
    <w:rPr>
      <w:rFonts w:ascii="Arial" w:eastAsia="Arial Unicode MS" w:hAnsi="Arial" w:cs="Tahoma"/>
      <w:kern w:val="3"/>
      <w:sz w:val="21"/>
      <w:szCs w:val="24"/>
      <w:lang w:eastAsia="ru-RU"/>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uiPriority w:val="99"/>
    <w:unhideWhenUsed/>
    <w:rsid w:val="00467579"/>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uiPriority w:val="99"/>
    <w:rsid w:val="00467579"/>
    <w:rPr>
      <w:rFonts w:ascii="Arial" w:eastAsia="Arial Unicode MS" w:hAnsi="Arial" w:cs="Tahoma"/>
      <w:kern w:val="3"/>
      <w:sz w:val="20"/>
      <w:szCs w:val="20"/>
      <w:lang w:eastAsia="ru-RU"/>
    </w:rPr>
  </w:style>
  <w:style w:type="character" w:styleId="a9">
    <w:name w:val="footnote reference"/>
    <w:aliases w:val="Ссылка на сноску 45"/>
    <w:basedOn w:val="a0"/>
    <w:uiPriority w:val="99"/>
    <w:unhideWhenUsed/>
    <w:rsid w:val="00467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2021-09-28T05:50:00Z</dcterms:created>
  <dcterms:modified xsi:type="dcterms:W3CDTF">2021-09-28T05:51:00Z</dcterms:modified>
</cp:coreProperties>
</file>