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1" w:rsidRDefault="00475C31" w:rsidP="00475C31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475C31" w:rsidRDefault="00475C31" w:rsidP="00475C31">
      <w:pPr>
        <w:keepNext/>
        <w:keepLines/>
        <w:spacing w:line="100" w:lineRule="atLeast"/>
        <w:ind w:left="360"/>
        <w:rPr>
          <w:b/>
          <w:bCs/>
        </w:rPr>
      </w:pPr>
    </w:p>
    <w:p w:rsidR="00475C31" w:rsidRDefault="00475C31" w:rsidP="00475C31">
      <w:pPr>
        <w:keepNext/>
        <w:keepLines/>
        <w:jc w:val="both"/>
        <w:rPr>
          <w:b/>
          <w:spacing w:val="1"/>
        </w:rPr>
      </w:pPr>
      <w:r>
        <w:rPr>
          <w:b/>
          <w:spacing w:val="1"/>
        </w:rPr>
        <w:t>Выполнение работ по изготовлению протеза бедра модульного с внешним источником энергии (в индивидуальной комплектации) для обеспечения в 2021 году инвалида, проживающего на территории Пермского края.</w:t>
      </w:r>
    </w:p>
    <w:p w:rsidR="00475C31" w:rsidRDefault="00475C31" w:rsidP="00475C31">
      <w:pPr>
        <w:keepNext/>
        <w:keepLines/>
        <w:jc w:val="both"/>
        <w:rPr>
          <w:b/>
          <w:spacing w:val="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8640"/>
        <w:gridCol w:w="5704"/>
      </w:tblGrid>
      <w:tr w:rsidR="00475C31" w:rsidTr="005F359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1" w:rsidRDefault="00475C31" w:rsidP="005F359D">
            <w:pPr>
              <w:keepNext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1" w:rsidRDefault="00475C31" w:rsidP="005F359D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ПОИ</w:t>
            </w:r>
          </w:p>
          <w:p w:rsidR="00475C31" w:rsidRDefault="00475C31" w:rsidP="005F359D">
            <w:pPr>
              <w:keepNext/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  <w:proofErr w:type="gramEnd"/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31" w:rsidRDefault="00475C31" w:rsidP="005F359D">
            <w:pPr>
              <w:keepNext/>
              <w:snapToGrid w:val="0"/>
              <w:jc w:val="center"/>
            </w:pPr>
            <w:r>
              <w:t xml:space="preserve">Объем работ (количество </w:t>
            </w:r>
            <w:r>
              <w:rPr>
                <w:spacing w:val="-4"/>
              </w:rPr>
              <w:t>протезно-ортопедических изделий</w:t>
            </w:r>
            <w:r>
              <w:t>, шт.)</w:t>
            </w:r>
          </w:p>
        </w:tc>
      </w:tr>
      <w:tr w:rsidR="00475C31" w:rsidTr="005F359D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1" w:rsidRDefault="00475C31" w:rsidP="005F359D">
            <w:pPr>
              <w:snapToGrid w:val="0"/>
              <w:jc w:val="center"/>
            </w:pPr>
            <w:r>
              <w:t>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1" w:rsidRDefault="00475C31" w:rsidP="005F359D">
            <w:pPr>
              <w:rPr>
                <w:b/>
              </w:rPr>
            </w:pPr>
          </w:p>
          <w:p w:rsidR="00475C31" w:rsidRPr="00CC44C4" w:rsidRDefault="00475C31" w:rsidP="005F359D">
            <w:pPr>
              <w:rPr>
                <w:b/>
                <w:color w:val="FF0000"/>
                <w:sz w:val="28"/>
                <w:szCs w:val="28"/>
              </w:rPr>
            </w:pPr>
            <w:r w:rsidRPr="00CC44C4">
              <w:rPr>
                <w:b/>
                <w:sz w:val="28"/>
                <w:szCs w:val="28"/>
              </w:rPr>
              <w:t xml:space="preserve">Протез бедра модульный с внешним источником энергии  </w:t>
            </w:r>
          </w:p>
          <w:p w:rsidR="00475C31" w:rsidRDefault="00475C31" w:rsidP="005F359D">
            <w:pPr>
              <w:widowControl/>
              <w:suppressAutoHyphens w:val="0"/>
              <w:ind w:left="175" w:right="176" w:firstLine="28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Протез бедра модульный с внешним источником энергии. Формообразующая часть косметической облицовки - модульная мягкая полиуретановая. Косметическое покрытие облицовки - чулки </w:t>
            </w:r>
            <w:proofErr w:type="spellStart"/>
            <w:r>
              <w:rPr>
                <w:rFonts w:ascii="Times New Roman CYR" w:hAnsi="Times New Roman CYR" w:cs="Times New Roman CYR"/>
              </w:rPr>
              <w:t>перлоновые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ортопедические. Постоянная приёмная гильза индивидуальная, изготовленная по индивидуальному слепку с культи инвалида; одна примерочная гильза, Материал индивидуальной приёмной гильзы - из слоистого пластика на основе литьевых смол, вкладная гильза из эластичных термопластов (для </w:t>
            </w:r>
            <w:proofErr w:type="spellStart"/>
            <w:r>
              <w:rPr>
                <w:rFonts w:ascii="Times New Roman CYR" w:hAnsi="Times New Roman CYR" w:cs="Times New Roman CYR"/>
              </w:rPr>
              <w:t>скелетированной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гильзы).</w:t>
            </w:r>
            <w:r>
              <w:rPr>
                <w:rFonts w:ascii="Times New Roman CYR" w:hAnsi="Times New Roman CYR" w:cs="Times New Roman CYR"/>
                <w:bCs/>
              </w:rPr>
              <w:t xml:space="preserve"> Крепление протеза за счет вакуумного клапана.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Регулировочно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- соединительные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устройства соответствуют весу инвалида. </w:t>
            </w:r>
          </w:p>
          <w:p w:rsidR="00475C31" w:rsidRDefault="00475C31" w:rsidP="005F359D">
            <w:pPr>
              <w:widowControl/>
              <w:suppressAutoHyphens w:val="0"/>
              <w:ind w:left="175" w:right="176" w:firstLine="28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Стопа с гидравлической щиколоткой с приспособлением к опорной поверхности; Диапазон </w:t>
            </w:r>
            <w:proofErr w:type="spellStart"/>
            <w:r>
              <w:rPr>
                <w:rFonts w:ascii="Times New Roman CYR" w:hAnsi="Times New Roman CYR" w:cs="Times New Roman CYR"/>
              </w:rPr>
              <w:t>плантарной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флексии – не менее 10 градусов, дорсальной экстензии – не менее 2 градусов, разделенные носок и пятка, отсутствие болтовых соединений в карбоновом модуле стопы.</w:t>
            </w:r>
          </w:p>
          <w:p w:rsidR="00475C31" w:rsidRDefault="00475C31" w:rsidP="005F359D">
            <w:pPr>
              <w:widowControl/>
              <w:suppressAutoHyphens w:val="0"/>
              <w:ind w:left="175" w:right="176" w:firstLine="284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Коленный модуль с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самопрограммирующейся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самообучающейся интеллектуальной электронной системой управления без необходимости использования внешнего устройства программирования, обеспечивающей устойчивость и режим автоматической настройки темпа ходьбы.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Конструкция узла состоит из двух цилиндров на одном штоке: гидравлический, отвечающий за устойчивость и пневматический, отвечающий за режим темпа ходьбы. </w:t>
            </w:r>
            <w:proofErr w:type="gramEnd"/>
          </w:p>
          <w:p w:rsidR="00475C31" w:rsidRPr="00DE1768" w:rsidRDefault="00475C31" w:rsidP="005F359D">
            <w:pPr>
              <w:widowControl/>
              <w:suppressAutoHyphens w:val="0"/>
              <w:ind w:left="175" w:right="176" w:firstLine="284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Применяется поворотное устройство; Тип протеза по назначению: постоянный.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31" w:rsidRDefault="00475C31" w:rsidP="005F359D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475C31" w:rsidTr="005F359D">
        <w:trPr>
          <w:trHeight w:val="331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31" w:rsidRDefault="00475C31" w:rsidP="005F359D">
            <w:pPr>
              <w:snapToGrid w:val="0"/>
              <w:jc w:val="both"/>
              <w:rPr>
                <w:b/>
              </w:rPr>
            </w:pPr>
          </w:p>
          <w:p w:rsidR="00475C31" w:rsidRDefault="00475C31" w:rsidP="005F35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Требования к выполнению работ, их качеству, безопасности, результатам.</w:t>
            </w:r>
          </w:p>
          <w:p w:rsidR="00475C31" w:rsidRDefault="00475C31" w:rsidP="005F359D">
            <w:pPr>
              <w:snapToGrid w:val="0"/>
              <w:jc w:val="both"/>
            </w:pPr>
            <w:r>
              <w:t xml:space="preserve">Протез бедра модульный с внешним источником энергии должен соответствовать требованиям ГОСТ </w:t>
            </w:r>
            <w:r>
              <w:rPr>
                <w:lang w:val="en-US"/>
              </w:rPr>
              <w:t>ISO</w:t>
            </w:r>
            <w:r>
              <w:t xml:space="preserve"> 10993-1-2011, ГОСТ </w:t>
            </w:r>
            <w:r>
              <w:rPr>
                <w:lang w:val="en-US"/>
              </w:rPr>
              <w:t>ISO</w:t>
            </w:r>
            <w:r>
              <w:t xml:space="preserve"> 10993-5-2011, ГОСТ </w:t>
            </w:r>
            <w:r>
              <w:rPr>
                <w:lang w:val="en-US"/>
              </w:rPr>
              <w:t>ISO</w:t>
            </w:r>
            <w:r>
              <w:t xml:space="preserve"> 10993-10-2011, ГОСТ </w:t>
            </w:r>
            <w:proofErr w:type="gramStart"/>
            <w:r>
              <w:t>Р</w:t>
            </w:r>
            <w:proofErr w:type="gramEnd"/>
            <w:r>
              <w:t xml:space="preserve"> 52770-20</w:t>
            </w:r>
            <w:r w:rsidRPr="00120F61">
              <w:t>20</w:t>
            </w:r>
            <w:r>
              <w:t xml:space="preserve">, ГОСТ Р ИСО 22523-2007. </w:t>
            </w:r>
          </w:p>
          <w:p w:rsidR="00475C31" w:rsidRDefault="00475C31" w:rsidP="005F359D">
            <w:pPr>
              <w:keepNext/>
              <w:jc w:val="both"/>
            </w:pPr>
            <w:proofErr w:type="gramStart"/>
            <w:r>
              <w:t>Выполнение работ по изготовлению для инвалида протеза бедра модульного с внешним источником энергии должно</w:t>
            </w:r>
            <w:r>
              <w:rPr>
                <w:b/>
              </w:rPr>
              <w:t xml:space="preserve"> </w:t>
            </w:r>
            <w:r>
              <w:t>содержать комплекс медицинских, технических и социальных мероприятий проводимых с инвалидом (осмотр врача, снятие слепков, замер, подбор и выбор конструкции протезно-ортопедических изделий),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  <w:proofErr w:type="gramEnd"/>
            <w:r>
              <w:t xml:space="preserve">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</w:t>
            </w:r>
            <w:proofErr w:type="gramStart"/>
            <w:r>
              <w:t>нем</w:t>
            </w:r>
            <w:proofErr w:type="gramEnd"/>
            <w:r>
              <w:t xml:space="preserve"> культи или пораженной конечности. Функциональные узлы протеза выполняют заданные функции и имеют конструктивно-технологическую завершенность. Косметический протез конечности восполняет </w:t>
            </w:r>
            <w:proofErr w:type="gramStart"/>
            <w:r>
              <w:t>форму</w:t>
            </w:r>
            <w:proofErr w:type="gramEnd"/>
            <w:r>
              <w:t xml:space="preserve"> и внешний вид отсутствующей ее части. В комплект протеза входит чехол полимерный с антибактериальной добавкой. </w:t>
            </w:r>
          </w:p>
          <w:p w:rsidR="00475C31" w:rsidRDefault="00475C31" w:rsidP="005F359D">
            <w:pPr>
              <w:snapToGrid w:val="0"/>
              <w:jc w:val="both"/>
              <w:rPr>
                <w:color w:val="000000"/>
              </w:rPr>
            </w:pPr>
            <w:r>
              <w:t xml:space="preserve">Выполнение работ по изготовлению протеза бедра модульного с внешним источником энергии для инвалида должно осуществляться Участником закупки лично, без привлечения соисполнителя. </w:t>
            </w:r>
          </w:p>
          <w:p w:rsidR="00475C31" w:rsidRDefault="00475C31" w:rsidP="005F359D">
            <w:pPr>
              <w:snapToGrid w:val="0"/>
              <w:jc w:val="both"/>
            </w:pPr>
            <w:r>
              <w:t>Работы по обеспечению инвалида протезом бедра модульным с внешним источником энергии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протеза бедра модульного с внешним источником энергии для инвалида должны быть выполнены с надлежащим качеством и в установленные сроки.</w:t>
            </w:r>
          </w:p>
          <w:p w:rsidR="00475C31" w:rsidRDefault="00475C31" w:rsidP="005F359D">
            <w:pPr>
              <w:snapToGrid w:val="0"/>
              <w:jc w:val="both"/>
            </w:pPr>
          </w:p>
          <w:p w:rsidR="00475C31" w:rsidRDefault="00475C31" w:rsidP="005F359D">
            <w:pPr>
              <w:tabs>
                <w:tab w:val="left" w:pos="2745"/>
                <w:tab w:val="center" w:pos="5267"/>
              </w:tabs>
              <w:snapToGrid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Требования к гарантийному сроку</w:t>
            </w:r>
          </w:p>
          <w:p w:rsidR="00475C31" w:rsidRDefault="00475C31" w:rsidP="005F359D">
            <w:pPr>
              <w:pStyle w:val="a3"/>
              <w:snapToGrid w:val="0"/>
              <w:jc w:val="both"/>
            </w:pPr>
            <w:r>
              <w:t xml:space="preserve">На протез бедра модульный с внешним источником энергии устанавливается гарантийный срок, в течение которого Исполнитель должен производить замену или ремонт изделия бесплатно. Гарантийный срок распространяется на все составляющие изделия (результата работ). </w:t>
            </w:r>
          </w:p>
          <w:p w:rsidR="00475C31" w:rsidRDefault="00475C31" w:rsidP="005F359D">
            <w:pPr>
              <w:pStyle w:val="a3"/>
              <w:snapToGrid w:val="0"/>
              <w:jc w:val="both"/>
            </w:pPr>
          </w:p>
          <w:p w:rsidR="00475C31" w:rsidRDefault="00475C31" w:rsidP="005F359D">
            <w:pPr>
              <w:pStyle w:val="a3"/>
              <w:snapToGrid w:val="0"/>
              <w:jc w:val="both"/>
            </w:pPr>
            <w:r>
              <w:t>Гарантийный срок выполненных работ на изготовленный протез бедра модульный с внешним источником энергии должен составлять не менее 12 (Двенадцать) месяцев со дня выдачи готового изделия инвалиду.</w:t>
            </w:r>
          </w:p>
          <w:p w:rsidR="00475C31" w:rsidRDefault="00475C31" w:rsidP="005F359D">
            <w:pPr>
              <w:pStyle w:val="a3"/>
              <w:snapToGrid w:val="0"/>
              <w:jc w:val="both"/>
            </w:pPr>
          </w:p>
          <w:p w:rsidR="00475C31" w:rsidRDefault="00475C31" w:rsidP="005F359D">
            <w:pPr>
              <w:pStyle w:val="a3"/>
              <w:snapToGrid w:val="0"/>
              <w:jc w:val="both"/>
            </w:pPr>
            <w:r>
              <w:t xml:space="preserve">Гарантийный срок комплектующих протезно-ортопедического изделия, должен быть не </w:t>
            </w:r>
            <w:proofErr w:type="gramStart"/>
            <w:r>
              <w:t>менее гарантийного</w:t>
            </w:r>
            <w:proofErr w:type="gramEnd"/>
            <w:r>
              <w:t xml:space="preserve"> срока, установленного производителем данных комплектующих. В случае обнаружения неисправностей комплектующих протезно-ортопедического изделия в период действия гарантии на них, Исполнитель обязан осуществить ремонт протезно-ортопедического изделия в рамках гарантии, предоставленной производителем таких комплектующих.</w:t>
            </w:r>
          </w:p>
          <w:p w:rsidR="00475C31" w:rsidRDefault="00475C31" w:rsidP="005F359D">
            <w:pPr>
              <w:autoSpaceDE w:val="0"/>
              <w:jc w:val="both"/>
            </w:pPr>
          </w:p>
          <w:p w:rsidR="00475C31" w:rsidRDefault="00475C31" w:rsidP="005F359D">
            <w:pPr>
              <w:autoSpaceDE w:val="0"/>
              <w:jc w:val="both"/>
            </w:pPr>
            <w:r>
              <w:t xml:space="preserve">Срок службы изготовленного протеза бедра модульного с внешним источником энергии должен составлять </w:t>
            </w:r>
            <w:r>
              <w:rPr>
                <w:u w:val="single"/>
              </w:rPr>
              <w:t>не менее 2 (Двух) лет</w:t>
            </w:r>
            <w:r>
              <w:t xml:space="preserve"> (указанный срок, установленный изготовителем протезов, не может быть менее срока пользования техническим средством реабилитации, установленным Приказом Минтруда России от </w:t>
            </w:r>
            <w:r w:rsidRPr="00A268B0">
              <w:t>05</w:t>
            </w:r>
            <w:r>
              <w:t>.0</w:t>
            </w:r>
            <w:r w:rsidRPr="00A268B0">
              <w:t>3</w:t>
            </w:r>
            <w:r>
              <w:t>.20</w:t>
            </w:r>
            <w:r w:rsidRPr="00A268B0">
              <w:t>21</w:t>
            </w:r>
            <w:r>
              <w:t xml:space="preserve">г. № </w:t>
            </w:r>
            <w:r w:rsidRPr="00A268B0">
              <w:t>107</w:t>
            </w:r>
            <w:r>
              <w:t>н "Об утверждении Сроков пользования техническими средствами реабилитации, протезами и протезно-ортопедическими изделиями ").</w:t>
            </w:r>
          </w:p>
          <w:p w:rsidR="00475C31" w:rsidRDefault="00475C31" w:rsidP="005F359D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</w:p>
        </w:tc>
      </w:tr>
    </w:tbl>
    <w:p w:rsidR="00475C31" w:rsidRPr="006B1D09" w:rsidRDefault="00475C31" w:rsidP="00475C31">
      <w:pPr>
        <w:pStyle w:val="21"/>
        <w:keepNext/>
        <w:keepLines/>
        <w:suppressAutoHyphens w:val="0"/>
        <w:spacing w:before="0"/>
        <w:rPr>
          <w:szCs w:val="24"/>
        </w:rPr>
      </w:pPr>
      <w:r>
        <w:rPr>
          <w:szCs w:val="24"/>
          <w:u w:val="single"/>
        </w:rPr>
        <w:lastRenderedPageBreak/>
        <w:t>Место выполнения работ</w:t>
      </w:r>
      <w:r>
        <w:rPr>
          <w:szCs w:val="24"/>
        </w:rPr>
        <w:t xml:space="preserve">: Российская Федерация. Снятие мерок, примерка и выдача </w:t>
      </w:r>
      <w:r>
        <w:t xml:space="preserve">протеза бедра модульного с внешним источником энергии </w:t>
      </w:r>
      <w:r>
        <w:rPr>
          <w:szCs w:val="24"/>
        </w:rPr>
        <w:t xml:space="preserve">должны осуществляться в специализированном помещении на территории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Перми, либо по месту жительства Получателя (по согласованию с Получателем).  </w:t>
      </w:r>
    </w:p>
    <w:p w:rsidR="00475C31" w:rsidRDefault="00475C31" w:rsidP="00475C31">
      <w:pPr>
        <w:widowControl/>
        <w:suppressAutoHyphens w:val="0"/>
        <w:autoSpaceDE w:val="0"/>
        <w:jc w:val="both"/>
        <w:rPr>
          <w:rFonts w:eastAsia="Times New Roman"/>
        </w:rPr>
      </w:pPr>
      <w:r>
        <w:rPr>
          <w:u w:val="single"/>
        </w:rPr>
        <w:t>Срок выполнения работ</w:t>
      </w:r>
      <w:r>
        <w:t xml:space="preserve"> с момента обращения Получателя к Исполнителю с направлением Заказчика в течение 30-ти (Тридцати) календарных дней</w:t>
      </w:r>
      <w:r>
        <w:rPr>
          <w:rFonts w:eastAsia="Times New Roman"/>
        </w:rPr>
        <w:t>.</w:t>
      </w:r>
    </w:p>
    <w:p w:rsidR="00475C31" w:rsidRDefault="00475C31" w:rsidP="00475C31">
      <w:pPr>
        <w:keepNext/>
        <w:keepLines/>
        <w:widowControl/>
        <w:tabs>
          <w:tab w:val="center" w:pos="7424"/>
        </w:tabs>
        <w:suppressAutoHyphens w:val="0"/>
        <w:spacing w:line="100" w:lineRule="atLeast"/>
        <w:jc w:val="both"/>
        <w:rPr>
          <w:b/>
          <w:bCs/>
        </w:rPr>
      </w:pPr>
      <w:r>
        <w:rPr>
          <w:b/>
          <w:bCs/>
        </w:rPr>
        <w:t>Срок действия государственного контракта – 20.12.2021 года.</w:t>
      </w:r>
      <w:r>
        <w:rPr>
          <w:b/>
          <w:bCs/>
        </w:rPr>
        <w:tab/>
      </w:r>
    </w:p>
    <w:p w:rsidR="00475C31" w:rsidRPr="00DE1768" w:rsidRDefault="00475C31" w:rsidP="00475C31">
      <w:pPr>
        <w:jc w:val="both"/>
        <w:rPr>
          <w:sz w:val="23"/>
          <w:szCs w:val="23"/>
        </w:rPr>
      </w:pPr>
    </w:p>
    <w:p w:rsidR="00803833" w:rsidRDefault="00803833"/>
    <w:sectPr w:rsidR="00803833" w:rsidSect="00475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75C31"/>
    <w:rsid w:val="002643B1"/>
    <w:rsid w:val="00475C31"/>
    <w:rsid w:val="008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475C3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a3">
    <w:name w:val="Содержимое таблицы"/>
    <w:basedOn w:val="a"/>
    <w:rsid w:val="00475C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</cp:revision>
  <dcterms:created xsi:type="dcterms:W3CDTF">2021-09-27T09:41:00Z</dcterms:created>
  <dcterms:modified xsi:type="dcterms:W3CDTF">2021-09-27T09:42:00Z</dcterms:modified>
</cp:coreProperties>
</file>