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45" w:rsidRPr="00741437" w:rsidRDefault="00684645" w:rsidP="00684645">
      <w:pPr>
        <w:pStyle w:val="a3"/>
        <w:jc w:val="center"/>
        <w:rPr>
          <w:rFonts w:eastAsia="Lucida Sans Unicode"/>
          <w:b/>
          <w:bCs/>
          <w:color w:val="000000"/>
          <w:spacing w:val="-6"/>
          <w:kern w:val="1"/>
          <w:sz w:val="26"/>
          <w:szCs w:val="26"/>
        </w:rPr>
      </w:pPr>
      <w:r w:rsidRPr="00741437">
        <w:rPr>
          <w:rFonts w:eastAsia="Times New Roman CYR"/>
          <w:b/>
          <w:color w:val="000000"/>
          <w:spacing w:val="-6"/>
          <w:sz w:val="26"/>
          <w:szCs w:val="26"/>
        </w:rPr>
        <w:t>Описание объекта закупки</w:t>
      </w:r>
      <w:r w:rsidRPr="00E172F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</w:t>
      </w:r>
      <w:r w:rsidRPr="00BF54EB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инвалид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а в 2</w:t>
      </w:r>
      <w:r w:rsidRPr="00BF54EB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 xml:space="preserve">021 году </w:t>
      </w:r>
      <w:r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протезами нижних конечностей.</w:t>
      </w:r>
    </w:p>
    <w:p w:rsidR="00684645" w:rsidRPr="00E172F1" w:rsidRDefault="00684645" w:rsidP="00684645">
      <w:pPr>
        <w:widowControl w:val="0"/>
        <w:shd w:val="clear" w:color="auto" w:fill="FFFFFF"/>
        <w:tabs>
          <w:tab w:val="left" w:pos="-357"/>
          <w:tab w:val="left" w:pos="284"/>
          <w:tab w:val="left" w:pos="426"/>
        </w:tabs>
        <w:autoSpaceDE w:val="0"/>
        <w:spacing w:after="0" w:line="240" w:lineRule="auto"/>
        <w:ind w:left="-426" w:right="-340" w:firstLine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143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838"/>
        <w:gridCol w:w="7484"/>
        <w:gridCol w:w="1134"/>
      </w:tblGrid>
      <w:tr w:rsidR="00684645" w:rsidRPr="00E172F1" w:rsidTr="00470426">
        <w:trPr>
          <w:trHeight w:val="6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45" w:rsidRPr="00E172F1" w:rsidRDefault="00684645" w:rsidP="00470426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E172F1">
              <w:rPr>
                <w:rFonts w:ascii="Times New Roman" w:eastAsia="Lucida Sans Unicode" w:hAnsi="Times New Roman" w:cs="Times New Roman"/>
                <w:kern w:val="1"/>
              </w:rPr>
              <w:t>Наименование технического средства реабилитации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45" w:rsidRPr="00E172F1" w:rsidRDefault="00684645" w:rsidP="00470426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E172F1">
              <w:rPr>
                <w:rFonts w:ascii="Times New Roman" w:eastAsia="Lucida Sans Unicode" w:hAnsi="Times New Roman" w:cs="Times New Roman"/>
                <w:kern w:val="1"/>
              </w:rPr>
              <w:t>Описание технического средства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5" w:rsidRPr="00E172F1" w:rsidRDefault="00684645" w:rsidP="00470426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E172F1">
              <w:rPr>
                <w:rFonts w:ascii="Times New Roman" w:eastAsia="Lucida Sans Unicode" w:hAnsi="Times New Roman" w:cs="Times New Roman"/>
                <w:kern w:val="1"/>
              </w:rPr>
              <w:t>Кол-во, шт.</w:t>
            </w:r>
          </w:p>
        </w:tc>
      </w:tr>
      <w:tr w:rsidR="00684645" w:rsidRPr="00E172F1" w:rsidTr="00470426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45" w:rsidRPr="005511EF" w:rsidRDefault="00684645" w:rsidP="00470426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5511EF">
              <w:rPr>
                <w:rFonts w:ascii="Times New Roman" w:eastAsia="Lucida Sans Unicode" w:hAnsi="Times New Roman" w:cs="Times New Roman"/>
                <w:kern w:val="1"/>
              </w:rPr>
              <w:t xml:space="preserve">Протез голени модульный    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5" w:rsidRPr="005511EF" w:rsidRDefault="00684645" w:rsidP="0047042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5511EF">
              <w:rPr>
                <w:rFonts w:ascii="Times New Roman" w:eastAsia="Lucida Sans Unicode" w:hAnsi="Times New Roman" w:cs="Times New Roman"/>
                <w:kern w:val="1"/>
              </w:rPr>
              <w:t xml:space="preserve">Протез голени модульный для инвалидов среднего уровня двигательной активности. Постоянный. Должен изготавливаться по индивидуальному тех. процессу. Пробная приемная гильза должна быть из термопласта; постоянная приемная гильза из литьевого слоистого пластика на основе акриловых смол. Стопа должна быть с функцией регулировки высоты каблука. Разделенный носок позволяет стопе приспосабливаться к неровным поверхностям. Полимерный чехол. Регулировочно-соединительные устройства на нагрузку должны соответствовать весу пациента. Косметическая облицовка модульная – </w:t>
            </w:r>
            <w:proofErr w:type="spellStart"/>
            <w:r w:rsidRPr="005511EF">
              <w:rPr>
                <w:rFonts w:ascii="Times New Roman" w:eastAsia="Lucida Sans Unicode" w:hAnsi="Times New Roman" w:cs="Times New Roman"/>
                <w:kern w:val="1"/>
              </w:rPr>
              <w:t>пенополиуретан</w:t>
            </w:r>
            <w:proofErr w:type="spellEnd"/>
            <w:r w:rsidRPr="005511EF">
              <w:rPr>
                <w:rFonts w:ascii="Times New Roman" w:eastAsia="Lucida Sans Unicode" w:hAnsi="Times New Roman" w:cs="Times New Roman"/>
                <w:kern w:val="1"/>
              </w:rPr>
              <w:t xml:space="preserve">. Крепление за счет наколенника. </w:t>
            </w:r>
          </w:p>
          <w:p w:rsidR="00684645" w:rsidRPr="005511EF" w:rsidRDefault="00684645" w:rsidP="0047042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5511EF">
              <w:rPr>
                <w:rFonts w:ascii="Times New Roman" w:eastAsia="Lucida Sans Unicode" w:hAnsi="Times New Roman" w:cs="Times New Roman"/>
                <w:kern w:val="1"/>
              </w:rPr>
              <w:t>Гарантийный срок эксплуатации на модульный протез не менее 12 месяцев.</w:t>
            </w:r>
          </w:p>
          <w:p w:rsidR="00684645" w:rsidRPr="005511EF" w:rsidRDefault="00684645" w:rsidP="0047042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5511EF">
              <w:rPr>
                <w:rFonts w:ascii="Times New Roman" w:eastAsia="Lucida Sans Unicode" w:hAnsi="Times New Roman" w:cs="Times New Roman"/>
                <w:kern w:val="1"/>
              </w:rPr>
              <w:t xml:space="preserve">Протез должен соответствовать требованиям ГОСТ: </w:t>
            </w:r>
          </w:p>
          <w:p w:rsidR="00684645" w:rsidRPr="00E172F1" w:rsidRDefault="00684645" w:rsidP="0047042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5511EF">
              <w:rPr>
                <w:rFonts w:ascii="Times New Roman" w:eastAsia="Lucida Sans Unicode" w:hAnsi="Times New Roman" w:cs="Times New Roman"/>
                <w:kern w:val="1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      </w:r>
            <w:proofErr w:type="spellStart"/>
            <w:r w:rsidRPr="005511EF">
              <w:rPr>
                <w:rFonts w:ascii="Times New Roman" w:eastAsia="Lucida Sans Unicode" w:hAnsi="Times New Roman" w:cs="Times New Roman"/>
                <w:kern w:val="1"/>
              </w:rPr>
              <w:t>ортезы</w:t>
            </w:r>
            <w:proofErr w:type="spellEnd"/>
            <w:r w:rsidRPr="005511EF">
              <w:rPr>
                <w:rFonts w:ascii="Times New Roman" w:eastAsia="Lucida Sans Unicode" w:hAnsi="Times New Roman" w:cs="Times New Roman"/>
                <w:kern w:val="1"/>
              </w:rPr>
              <w:t xml:space="preserve"> наружные. Требования и методы испытаний».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45" w:rsidRPr="00E172F1" w:rsidRDefault="00684645" w:rsidP="00470426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E172F1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</w:tr>
      <w:tr w:rsidR="00684645" w:rsidRPr="00E172F1" w:rsidTr="00470426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45" w:rsidRPr="005511EF" w:rsidRDefault="00684645" w:rsidP="00470426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5511EF">
              <w:rPr>
                <w:rFonts w:ascii="Times New Roman" w:eastAsia="Lucida Sans Unicode" w:hAnsi="Times New Roman" w:cs="Times New Roman"/>
                <w:kern w:val="1"/>
              </w:rPr>
              <w:t>Протез бедра модульный с микропроцессорным управлением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5" w:rsidRPr="005511EF" w:rsidRDefault="00684645" w:rsidP="0047042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5511EF">
              <w:rPr>
                <w:rFonts w:ascii="Times New Roman" w:eastAsia="Lucida Sans Unicode" w:hAnsi="Times New Roman" w:cs="Times New Roman"/>
                <w:kern w:val="1"/>
              </w:rPr>
              <w:t xml:space="preserve">Протез бедра модульный с микропроцессорным управлением. Должен изготавливаться по индивидуальному тех. процессу. Пробная приемная гильза должна быть из термопласта; постоянная приемная гильза из литьевого слоистого пластика на основе акриловых смол. полимерный чехол с дистальным соединением. Стопа должна быть с функцией регулировки высоты каблука. Разделенный носок позволяет стопе приспосабливаться к неровным поверхностям. Коленный модуль с микропроцессорным управлением. Должен способствовать повышенной подвижности. Регулировочно-соединительные устройства на нагрузку должны соответствовать весу пациента. Косметическая облицовка модульная – </w:t>
            </w:r>
            <w:proofErr w:type="spellStart"/>
            <w:r w:rsidRPr="005511EF">
              <w:rPr>
                <w:rFonts w:ascii="Times New Roman" w:eastAsia="Lucida Sans Unicode" w:hAnsi="Times New Roman" w:cs="Times New Roman"/>
                <w:kern w:val="1"/>
              </w:rPr>
              <w:t>пенополиуретан</w:t>
            </w:r>
            <w:proofErr w:type="spellEnd"/>
            <w:r w:rsidRPr="005511EF">
              <w:rPr>
                <w:rFonts w:ascii="Times New Roman" w:eastAsia="Lucida Sans Unicode" w:hAnsi="Times New Roman" w:cs="Times New Roman"/>
                <w:kern w:val="1"/>
              </w:rPr>
              <w:t>. Крепление должно быть за счет замкового устройства для полимерных чехлов. Дополнительное крепление по медицинским показаниям эластичным бандажом.</w:t>
            </w:r>
          </w:p>
          <w:p w:rsidR="00684645" w:rsidRPr="005511EF" w:rsidRDefault="00684645" w:rsidP="0047042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5511EF">
              <w:rPr>
                <w:rFonts w:ascii="Times New Roman" w:eastAsia="Lucida Sans Unicode" w:hAnsi="Times New Roman" w:cs="Times New Roman"/>
                <w:kern w:val="1"/>
              </w:rPr>
              <w:t>Гарантийный срок эксплуатации на протез не менее 24 месяцев, срок службы протеза не менее 3 лет.</w:t>
            </w:r>
          </w:p>
          <w:p w:rsidR="00684645" w:rsidRPr="005511EF" w:rsidRDefault="00684645" w:rsidP="0047042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5511EF">
              <w:rPr>
                <w:rFonts w:ascii="Times New Roman" w:eastAsia="Lucida Sans Unicode" w:hAnsi="Times New Roman" w:cs="Times New Roman"/>
                <w:kern w:val="1"/>
              </w:rPr>
              <w:t xml:space="preserve">Протез должен соответствовать требованиям ГОСТ: </w:t>
            </w:r>
          </w:p>
          <w:p w:rsidR="00684645" w:rsidRPr="00E172F1" w:rsidRDefault="00684645" w:rsidP="0047042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5511EF">
              <w:rPr>
                <w:rFonts w:ascii="Times New Roman" w:eastAsia="Lucida Sans Unicode" w:hAnsi="Times New Roman" w:cs="Times New Roman"/>
                <w:kern w:val="1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      </w:r>
            <w:proofErr w:type="spellStart"/>
            <w:r w:rsidRPr="005511EF">
              <w:rPr>
                <w:rFonts w:ascii="Times New Roman" w:eastAsia="Lucida Sans Unicode" w:hAnsi="Times New Roman" w:cs="Times New Roman"/>
                <w:kern w:val="1"/>
              </w:rPr>
              <w:t>ортезы</w:t>
            </w:r>
            <w:proofErr w:type="spellEnd"/>
            <w:r w:rsidRPr="005511EF">
              <w:rPr>
                <w:rFonts w:ascii="Times New Roman" w:eastAsia="Lucida Sans Unicode" w:hAnsi="Times New Roman" w:cs="Times New Roman"/>
                <w:kern w:val="1"/>
              </w:rPr>
              <w:t xml:space="preserve"> наружные. Требования и методы испытаний», ГОСТ Р 53869-2010. «Протезы нижних конечностей. Технические требования», ГОСТ Р 50267.0-92 «Изделия медицинские электрические. Часть 1. Общие требования безопасности», ГОСТ Р МЭК 60601-1-2010 «Изделия медицинские электрические. Часть 1. Общие требования безопасности с учетом основных функциональных характеристик»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45" w:rsidRPr="00E172F1" w:rsidRDefault="00684645" w:rsidP="00470426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</w:tr>
    </w:tbl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172F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Выполнение работ по протезированию должно соответствовать назначениям медико-социальной экспертизы, а также врача. При выполнении работ по изготовлению протезов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Работы должны отвечать требованиям ГОСТ Р 52877-2007 «Услуги по медицинской реабилитации инвалидов. Основные положения», ГОСТ Р 53874-2017 «Реабилитация и </w:t>
      </w:r>
      <w:proofErr w:type="spellStart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абилитация</w:t>
      </w:r>
      <w:proofErr w:type="spellEnd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инвалидов. Основные виды реабилитационных и </w:t>
      </w:r>
      <w:proofErr w:type="spellStart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абилитационных</w:t>
      </w:r>
      <w:proofErr w:type="spellEnd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услуг».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соответствии с пунктом 2.2 Национального стандарта ГОСТ Р 51819-2017 «Протезирование и </w:t>
      </w:r>
      <w:proofErr w:type="spellStart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ортезирование</w:t>
      </w:r>
      <w:proofErr w:type="spellEnd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верхних и нижних конечностей» протезирование конечностей - это 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и нижних конечностей пациентов с помощью протезов конечностей. 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Согласно пункту 5.2.4 ГОСТ Р 53870-2010 «Услуги по протезированию нижних конечностей. Состав, содержание и порядок предоставления услуг» (далее – ГОСТ Р 53870-2010) протезирование должно соответствовать требованиям ГОСТ Р 52876, подраздел 5.1.3. 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П. 5.1.3 ГОСТ Р 52876 установлено, что протезирование включает в себя «проведение медицинских (реконструктивно-восстановительное лечение), технических (изготовление и применение протезно-ортопедических изделий) и организационных мероприятий по реабилитации инвалида». 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В состав услуг по протезированию должны входить (п. 5.1.3. ГОСТ Р 52876), в том числе, оперативная и консервативная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В соответствии с п. 4.8 ГОСТ Р 53870-2010 протезирование должны осуществлять организации, которые, в зависимости от специализации, оказывают следующий комплекс услуг инвалидам: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proofErr w:type="spellStart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ПрОП</w:t>
      </w:r>
      <w:proofErr w:type="spellEnd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(протезно-ортопедическое предприятие) с медицинским стационаром оказывает услуги инвалидам и ветеранам, нуждающимся в первичном, первично-постоянном, постоянном (повторном), сложном и атипичном протезировании, в ремонте протезов при необходимости, а также оказывает комплекс услуг по медицинской реабилитации, предусмотренных в стационаре;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proofErr w:type="spellStart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ПрОП</w:t>
      </w:r>
      <w:proofErr w:type="spellEnd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(протезно-ортопедическое предприятие) без медицинского стационара оказывает услуги инвалидам, нуждающимся в первичном, первично-постоянном, постоянном (повторном) протезировании в соответствии с ИПР (индивидуальная программа реабилитации инвалида), и ветеранам, нуждающимся в первично-постоянном и постоянном (повторном) протезировании в соответствии с заключением, а также, при необходимости, в ремонте протезов, после чего амбулаторное наблюдение за протезируемыми осуществляется в лечебно-профилактических учреждениях по месту жительства, а также медицинскими отделами </w:t>
      </w:r>
      <w:proofErr w:type="spellStart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ПрОП</w:t>
      </w:r>
      <w:proofErr w:type="spellEnd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(протезно-</w:t>
      </w:r>
      <w:proofErr w:type="spellStart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ортопедическе</w:t>
      </w:r>
      <w:proofErr w:type="spellEnd"/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предприятие);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- лечебно-профилактические учреждения оказывают услуги инвалидам, нуждающимся в первичном, первично-постоянном или повторном протезировании, в том числе в восстановительном лечении в стационарных и амбулаторных условиях с последующим диспансерным наблюдением за подготовкой культи к протезированию и общим соматическим состоянием человека перед протезированием и в процессе пользования протезом;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- учреждения со специализированными центрами первичного, сложного и атипичного протезирования оказывают все виды указанных услуг инвалидам, а также, при необходимости, проводят комплексные реабилитационные мероприятия с использованием современных консервативных и оперативных методов лечения.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При протезировании должно быть обеспечено оказание инвалиду комплекса услуг, включающее ряд медицинских мероприятий (в том числе услуг по реабилитации, наблюдению и подготовке культи к протезированию, наблюдению за общим состоянием инвалида перед протезированием в стационарных и (или) амбулаторных условиях, в условиях специализированных центров первичного, сложного и атипичного протезирования и др.), поскольку это напрямую может оказывать влияние на качество протезирования, восстановление нарушенных и компенсацию утраченных функций и последующую адаптацию пациентов к нормальным условиям жизнедеятельности. 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Указанные мероприятия должны выполняться исполнителем (или соисполнителем) в совокупности с выполнением работ по изготовлению протезов и (или) оказанием услуг по </w:t>
      </w: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обеспечению протезами.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Работы по обеспечению получателей протезами нижних конечностей следует считать эффективно исполненными, если у получателей частично восстановлены опорные и двигательные функции конечностей,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684645" w:rsidRPr="005511EF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При необходимости отправка протезов от исполнителя к месту нахождения получателя должна осуществляться с соблюдением требован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ий ГОСТ 20790-93/ГОСТ Р 50444-2020</w:t>
      </w: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«Приборы аппараты и оборудование медицинские. Общие технические условия» и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684645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11EF">
        <w:rPr>
          <w:rFonts w:ascii="Times New Roman" w:eastAsia="Lucida Sans Unicode" w:hAnsi="Times New Roman" w:cs="Times New Roman"/>
          <w:kern w:val="1"/>
          <w:sz w:val="24"/>
          <w:szCs w:val="24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684645" w:rsidRPr="00E172F1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172F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Срок выполнения работ: </w:t>
      </w:r>
      <w:r w:rsidRPr="00E172F1">
        <w:rPr>
          <w:rFonts w:ascii="Times New Roman" w:eastAsia="Lucida Sans Unicode" w:hAnsi="Times New Roman" w:cs="Times New Roman"/>
          <w:kern w:val="1"/>
          <w:sz w:val="24"/>
          <w:szCs w:val="24"/>
        </w:rPr>
        <w:t>до 1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0</w:t>
      </w:r>
      <w:r w:rsidRPr="00E172F1">
        <w:rPr>
          <w:rFonts w:ascii="Times New Roman" w:eastAsia="Lucida Sans Unicode" w:hAnsi="Times New Roman" w:cs="Times New Roman"/>
          <w:kern w:val="1"/>
          <w:sz w:val="24"/>
          <w:szCs w:val="24"/>
        </w:rPr>
        <w:t>.12.2021 года. По настоящему Контракту работы должны быть выполнены в соответствии с техническими требованиями и п.5 Постановления Правительства Российской Федерации от 7 апреля 2008 г. № 240 и их результат должен быть передан непосредственно получателю в указанный срок.</w:t>
      </w:r>
    </w:p>
    <w:p w:rsidR="00684645" w:rsidRPr="00E172F1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172F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Место выполнения работ:</w:t>
      </w:r>
      <w:r w:rsidRPr="00E172F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месту изготовления технических средств реабилитации.</w:t>
      </w:r>
    </w:p>
    <w:p w:rsidR="00684645" w:rsidRPr="00E172F1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172F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Место выдачи технического средства реабилитации</w:t>
      </w:r>
      <w:r w:rsidRPr="00E172F1">
        <w:rPr>
          <w:rFonts w:ascii="Times New Roman" w:eastAsia="Lucida Sans Unicode" w:hAnsi="Times New Roman" w:cs="Times New Roman"/>
          <w:kern w:val="1"/>
          <w:sz w:val="24"/>
          <w:szCs w:val="24"/>
        </w:rPr>
        <w:t>: по месту жительства получателя либо по согласованию с получателем по месту изготовления технического средства реабилитации.</w:t>
      </w:r>
    </w:p>
    <w:p w:rsidR="00684645" w:rsidRPr="00E172F1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E172F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Объем выполняемых работ: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2</w:t>
      </w:r>
      <w:r w:rsidRPr="00E172F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шт.</w:t>
      </w:r>
    </w:p>
    <w:p w:rsidR="00684645" w:rsidRPr="00E172F1" w:rsidRDefault="00684645" w:rsidP="0068464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71787" w:rsidRDefault="00071787">
      <w:bookmarkStart w:id="0" w:name="_GoBack"/>
      <w:bookmarkEnd w:id="0"/>
    </w:p>
    <w:sectPr w:rsidR="00071787" w:rsidSect="006846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45"/>
    <w:rsid w:val="00071787"/>
    <w:rsid w:val="006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6409-8E79-4254-9905-AFFD4155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2021-09-23T09:37:00Z</dcterms:created>
  <dcterms:modified xsi:type="dcterms:W3CDTF">2021-09-23T09:38:00Z</dcterms:modified>
</cp:coreProperties>
</file>