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57" w:rsidRPr="009E5E4E" w:rsidRDefault="008D1A57" w:rsidP="002A0E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E7C" w:rsidRPr="009E5E4E" w:rsidRDefault="002A0E7C" w:rsidP="002A0E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4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9E33F7" w:rsidRPr="00526EB6" w:rsidRDefault="00526EB6" w:rsidP="009E33F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6EB6">
        <w:rPr>
          <w:rFonts w:ascii="Times New Roman" w:hAnsi="Times New Roman" w:cs="Times New Roman"/>
          <w:sz w:val="24"/>
          <w:szCs w:val="24"/>
        </w:rPr>
        <w:t xml:space="preserve">на выполнение работ по изготовлению </w:t>
      </w:r>
      <w:r w:rsidR="009E33F7">
        <w:rPr>
          <w:rFonts w:ascii="Times New Roman" w:hAnsi="Times New Roman" w:cs="Times New Roman"/>
          <w:sz w:val="24"/>
          <w:szCs w:val="24"/>
        </w:rPr>
        <w:t>протеза предплечья с микропроцессорным управлением</w:t>
      </w:r>
    </w:p>
    <w:p w:rsidR="009E33F7" w:rsidRDefault="00526EB6" w:rsidP="007A3FF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6EB6">
        <w:rPr>
          <w:rFonts w:ascii="Times New Roman" w:hAnsi="Times New Roman" w:cs="Times New Roman"/>
          <w:sz w:val="24"/>
          <w:szCs w:val="24"/>
        </w:rPr>
        <w:t>в 202</w:t>
      </w:r>
      <w:r w:rsidR="00153FD4">
        <w:rPr>
          <w:rFonts w:ascii="Times New Roman" w:hAnsi="Times New Roman" w:cs="Times New Roman"/>
          <w:sz w:val="24"/>
          <w:szCs w:val="24"/>
        </w:rPr>
        <w:t>1</w:t>
      </w:r>
      <w:r w:rsidRPr="00526EB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A3FF1" w:rsidRDefault="007A3FF1" w:rsidP="007A3FF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1566"/>
        <w:gridCol w:w="6378"/>
        <w:gridCol w:w="1555"/>
      </w:tblGrid>
      <w:tr w:rsidR="00F90972" w:rsidRPr="00F90972" w:rsidTr="00A4437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2" w:rsidRP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972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2" w:rsidRP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972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2" w:rsidRP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972">
              <w:rPr>
                <w:rFonts w:ascii="Times New Roman" w:eastAsia="Times New Roman" w:hAnsi="Times New Roman"/>
                <w:sz w:val="24"/>
                <w:szCs w:val="24"/>
              </w:rPr>
              <w:t>Описание функциональных и технических характеристик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2" w:rsidRP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972">
              <w:rPr>
                <w:rFonts w:ascii="Times New Roman" w:eastAsia="Times New Roman" w:hAnsi="Times New Roman"/>
                <w:sz w:val="24"/>
                <w:szCs w:val="24"/>
              </w:rPr>
              <w:t>Цена за единицу, руб.</w:t>
            </w:r>
          </w:p>
        </w:tc>
      </w:tr>
      <w:tr w:rsidR="00F90972" w:rsidRPr="00F90972" w:rsidTr="00A4437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P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97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34FA" w:rsidRDefault="00E434FA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34FA" w:rsidRDefault="00E434FA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Pr="00F90972" w:rsidRDefault="00E434FA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4FA">
              <w:rPr>
                <w:rFonts w:ascii="Times New Roman" w:eastAsia="Times New Roman" w:hAnsi="Times New Roman"/>
                <w:sz w:val="24"/>
                <w:szCs w:val="24"/>
              </w:rPr>
              <w:t xml:space="preserve">Протез предплечья с микропроцессорным управлением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7E" w:rsidRDefault="00A4437E" w:rsidP="00F90972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37E">
              <w:rPr>
                <w:rFonts w:ascii="Times New Roman" w:eastAsia="Times New Roman" w:hAnsi="Times New Roman"/>
                <w:sz w:val="24"/>
                <w:szCs w:val="24"/>
              </w:rPr>
              <w:t>Протез предплечья с внешним источником энергии должен быть с микропроцессорной биоэлектрической системой управления, с приемной гильзой по слепку.</w:t>
            </w:r>
          </w:p>
          <w:p w:rsidR="00A4437E" w:rsidRDefault="00A4437E" w:rsidP="00F90972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37E">
              <w:rPr>
                <w:rFonts w:ascii="Times New Roman" w:eastAsia="Times New Roman" w:hAnsi="Times New Roman"/>
                <w:sz w:val="24"/>
                <w:szCs w:val="24"/>
              </w:rPr>
              <w:t>Протез предплечья с внешним источником энергии предназначен для обеспечения действий инвалидов по самообслуживанию.</w:t>
            </w:r>
          </w:p>
          <w:p w:rsidR="00A4437E" w:rsidRDefault="00F90972" w:rsidP="00F90972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4437E" w:rsidRPr="00A4437E">
              <w:rPr>
                <w:rFonts w:ascii="Times New Roman" w:eastAsia="Times New Roman" w:hAnsi="Times New Roman"/>
                <w:sz w:val="24"/>
                <w:szCs w:val="24"/>
              </w:rPr>
              <w:t>Протез должен изготавливается по индивидуальному техпроцессу для сложного протезирования, примерочная гильза должна быть из термопласта, постоянная приемная должна быть из высокотемпературного силикона медицинского назначения c металлическими закладными элементами, несущая должна быть из слоистого пластика на основе акриловых смол.</w:t>
            </w:r>
          </w:p>
          <w:p w:rsidR="00A4437E" w:rsidRPr="00A4437E" w:rsidRDefault="00F90972" w:rsidP="00A4437E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9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4437E" w:rsidRPr="00A4437E">
              <w:rPr>
                <w:rFonts w:ascii="Times New Roman" w:eastAsia="Times New Roman" w:hAnsi="Times New Roman"/>
                <w:sz w:val="24"/>
                <w:szCs w:val="24"/>
              </w:rPr>
              <w:t>Кисть протеза должна обладать возможностью раздельного управления отдельными фалангизированными пальцами. Искусственная кисть должна реализовывать 8 различных вариантов схвата. Микропроцессорная система управления должна контролировать положение искусственных пальцев, упрощать пользование протезом. Большой палец должен быть зафиксирован в 3 положениях пассивно – противопоставление, латеральное положение, нейтральное положение.  Адаптивная скорость раскрытия-закрытия должна быть до 280 мм/с. Пропорциональная сила схвата должна быть в зависимости от положения большого пальца:</w:t>
            </w:r>
          </w:p>
          <w:p w:rsidR="00F90972" w:rsidRDefault="00A4437E" w:rsidP="00A4437E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37E">
              <w:rPr>
                <w:rFonts w:ascii="Times New Roman" w:eastAsia="Times New Roman" w:hAnsi="Times New Roman"/>
                <w:sz w:val="24"/>
                <w:szCs w:val="24"/>
              </w:rPr>
              <w:t>Кисть присоединена к несущей гильзе предплечья посредсвом модуля запястья, которое снабжено устройством быстрой фиксации кисти для реализации возможности смены терминального устройства.</w:t>
            </w:r>
          </w:p>
          <w:p w:rsidR="00A4437E" w:rsidRPr="00A4437E" w:rsidRDefault="00A4437E" w:rsidP="00A4437E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37E">
              <w:rPr>
                <w:rFonts w:ascii="Times New Roman" w:eastAsia="Times New Roman" w:hAnsi="Times New Roman"/>
                <w:sz w:val="24"/>
                <w:szCs w:val="24"/>
              </w:rPr>
              <w:t xml:space="preserve">        Устройство управления должно измерять исходящие от пациента миоэлектрические сигналы посредством не менее 8-ми пар датчиков. </w:t>
            </w:r>
          </w:p>
          <w:p w:rsidR="00A4437E" w:rsidRPr="00A4437E" w:rsidRDefault="00A4437E" w:rsidP="00A4437E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37E">
              <w:rPr>
                <w:rFonts w:ascii="Times New Roman" w:eastAsia="Times New Roman" w:hAnsi="Times New Roman"/>
                <w:sz w:val="24"/>
                <w:szCs w:val="24"/>
              </w:rPr>
              <w:t>Передача данных</w:t>
            </w:r>
          </w:p>
          <w:p w:rsidR="00A4437E" w:rsidRPr="00A4437E" w:rsidRDefault="00A4437E" w:rsidP="00A4437E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37E">
              <w:rPr>
                <w:rFonts w:ascii="Times New Roman" w:eastAsia="Times New Roman" w:hAnsi="Times New Roman"/>
                <w:sz w:val="24"/>
                <w:szCs w:val="24"/>
              </w:rPr>
              <w:t>Технология беспроводной передачи данных должна быть Bluetooth Smart Ready</w:t>
            </w:r>
          </w:p>
          <w:p w:rsidR="00A4437E" w:rsidRPr="00A4437E" w:rsidRDefault="00A4437E" w:rsidP="00A4437E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37E">
              <w:rPr>
                <w:rFonts w:ascii="Times New Roman" w:eastAsia="Times New Roman" w:hAnsi="Times New Roman"/>
                <w:sz w:val="24"/>
                <w:szCs w:val="24"/>
              </w:rPr>
              <w:t>Радиус действия мин. 3 м / 9,84 фт</w:t>
            </w:r>
          </w:p>
          <w:p w:rsidR="00A4437E" w:rsidRPr="00A4437E" w:rsidRDefault="00A4437E" w:rsidP="00A4437E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37E">
              <w:rPr>
                <w:rFonts w:ascii="Times New Roman" w:eastAsia="Times New Roman" w:hAnsi="Times New Roman"/>
                <w:sz w:val="24"/>
                <w:szCs w:val="24"/>
              </w:rPr>
              <w:t>Диапазон частот в пределах 2402 МГц – 2480 МГц</w:t>
            </w:r>
          </w:p>
          <w:p w:rsidR="00A4437E" w:rsidRPr="00A4437E" w:rsidRDefault="00A4437E" w:rsidP="00A4437E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37E">
              <w:rPr>
                <w:rFonts w:ascii="Times New Roman" w:eastAsia="Times New Roman" w:hAnsi="Times New Roman"/>
                <w:sz w:val="24"/>
                <w:szCs w:val="24"/>
              </w:rPr>
              <w:t>Модуляция должна быть GFSK, π/4 DQPSK, 8DPSK</w:t>
            </w:r>
          </w:p>
          <w:p w:rsidR="00A4437E" w:rsidRPr="00A4437E" w:rsidRDefault="00A4437E" w:rsidP="00A4437E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37E">
              <w:rPr>
                <w:rFonts w:ascii="Times New Roman" w:eastAsia="Times New Roman" w:hAnsi="Times New Roman"/>
                <w:sz w:val="24"/>
                <w:szCs w:val="24"/>
              </w:rPr>
              <w:t>Скорость передачи данных (по воздуху) должна быть 2178 кбит/с (асимметричный)</w:t>
            </w:r>
          </w:p>
          <w:p w:rsidR="00A4437E" w:rsidRPr="00A4437E" w:rsidRDefault="00A4437E" w:rsidP="00A4437E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37E">
              <w:rPr>
                <w:rFonts w:ascii="Times New Roman" w:eastAsia="Times New Roman" w:hAnsi="Times New Roman"/>
                <w:sz w:val="24"/>
                <w:szCs w:val="24"/>
              </w:rPr>
              <w:t>Максимальная мощность на выходе (EIRP) должна быть: +8,5 дБм</w:t>
            </w:r>
          </w:p>
          <w:p w:rsidR="00A4437E" w:rsidRPr="00A4437E" w:rsidRDefault="00A4437E" w:rsidP="00A4437E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37E">
              <w:rPr>
                <w:rFonts w:ascii="Times New Roman" w:eastAsia="Times New Roman" w:hAnsi="Times New Roman"/>
                <w:sz w:val="24"/>
                <w:szCs w:val="24"/>
              </w:rPr>
              <w:t>Технические характеристики литиево-ионного аккумулятора должны быть: емкость 2200 мАч, время до полной зарядки не менее 4 часов. Косметическая силиконовая оболочка кроме физиологического внешнего вида должна иметь требуемую долговечность.</w:t>
            </w:r>
          </w:p>
          <w:p w:rsidR="00A4437E" w:rsidRPr="00A4437E" w:rsidRDefault="00A4437E" w:rsidP="00A4437E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3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Данный вид протеза предназначен инвалидам при одностороннем или двустороннем врожденном или ампутационном дефекте предплечья.</w:t>
            </w:r>
          </w:p>
          <w:p w:rsidR="00A4437E" w:rsidRDefault="00A4437E" w:rsidP="00A4437E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37E">
              <w:rPr>
                <w:rFonts w:ascii="Times New Roman" w:eastAsia="Times New Roman" w:hAnsi="Times New Roman"/>
                <w:sz w:val="24"/>
                <w:szCs w:val="24"/>
              </w:rPr>
              <w:t>Изготовлен согласно ГОСТ Р 56138-2014 "Национальный стандарт Российской Федерации.</w:t>
            </w:r>
          </w:p>
          <w:p w:rsidR="00A4437E" w:rsidRPr="00F90972" w:rsidRDefault="00A4437E" w:rsidP="00A4437E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P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4 610 666,67</w:t>
            </w:r>
          </w:p>
        </w:tc>
      </w:tr>
    </w:tbl>
    <w:p w:rsidR="00DF64BD" w:rsidRPr="00EA7B1E" w:rsidRDefault="00DF64BD" w:rsidP="00EA7B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34FC7" w:rsidRPr="00EA7B1E" w:rsidRDefault="00034FC7" w:rsidP="00EA7B1E">
      <w:pPr>
        <w:ind w:right="-1"/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EA7B1E">
        <w:rPr>
          <w:rFonts w:ascii="Times New Roman" w:hAnsi="Times New Roman" w:cs="Times New Roman"/>
          <w:b/>
          <w:kern w:val="2"/>
          <w:u w:val="single"/>
        </w:rPr>
        <w:t>Требования к качеству работ</w:t>
      </w:r>
      <w:r w:rsidR="001D5034" w:rsidRPr="00EA7B1E">
        <w:rPr>
          <w:rFonts w:ascii="Times New Roman" w:hAnsi="Times New Roman" w:cs="Times New Roman"/>
          <w:b/>
          <w:kern w:val="2"/>
          <w:u w:val="single"/>
        </w:rPr>
        <w:t>, техническим и функциональным характеристикам работ</w:t>
      </w:r>
      <w:r w:rsidRPr="00EA7B1E">
        <w:rPr>
          <w:rFonts w:ascii="Times New Roman" w:hAnsi="Times New Roman" w:cs="Times New Roman"/>
          <w:b/>
          <w:kern w:val="2"/>
          <w:u w:val="single"/>
        </w:rPr>
        <w:t>:</w:t>
      </w:r>
    </w:p>
    <w:p w:rsidR="00F90972" w:rsidRPr="00F90972" w:rsidRDefault="00F90972" w:rsidP="00F90972">
      <w:pPr>
        <w:autoSpaceDE w:val="0"/>
        <w:ind w:firstLine="709"/>
        <w:jc w:val="both"/>
        <w:rPr>
          <w:rFonts w:ascii="Times New Roman" w:eastAsia="Arial" w:hAnsi="Times New Roman" w:cs="Times New Roman"/>
          <w:lang w:eastAsia="zh-CN"/>
        </w:rPr>
      </w:pPr>
      <w:r w:rsidRPr="00F90972">
        <w:rPr>
          <w:rFonts w:ascii="Times New Roman" w:eastAsia="Arial" w:hAnsi="Times New Roman" w:cs="Times New Roman"/>
          <w:lang w:eastAsia="zh-CN"/>
        </w:rPr>
        <w:t>Работы по изготовлению инвалидам и отдельным категориям граждан из числа ветеранов протезов верхних конечностей (далее протезов) предусматривает индивидуальное изготовление, обучение пользованию и их выдачу.</w:t>
      </w:r>
    </w:p>
    <w:p w:rsidR="00F90972" w:rsidRPr="00F90972" w:rsidRDefault="00F90972" w:rsidP="00F90972">
      <w:pPr>
        <w:tabs>
          <w:tab w:val="left" w:pos="709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2"/>
        </w:rPr>
      </w:pPr>
      <w:r w:rsidRPr="00F90972">
        <w:rPr>
          <w:rFonts w:ascii="Times New Roman" w:hAnsi="Times New Roman" w:cs="Times New Roman"/>
          <w:kern w:val="2"/>
        </w:rPr>
        <w:t xml:space="preserve">Протезы должны соответствовать требованиям Национальных стандартов Российской Федерации: </w:t>
      </w:r>
      <w:r w:rsidRPr="00F90972">
        <w:rPr>
          <w:rFonts w:ascii="Times New Roman" w:hAnsi="Times New Roman" w:cs="Times New Roman"/>
          <w:bCs/>
          <w:kern w:val="2"/>
        </w:rPr>
        <w:t xml:space="preserve">ГОСТ Р 56138-2014 «Протезы верхних конечностей. Технические требования»; ГОСТ Р 51819-2017. «Протезирование и ортезирование верхних и нижних конечностей. Термины и определения"; </w:t>
      </w:r>
      <w:r w:rsidRPr="00F90972">
        <w:rPr>
          <w:rFonts w:ascii="Times New Roman" w:hAnsi="Times New Roman" w:cs="Times New Roman"/>
          <w:kern w:val="2"/>
        </w:rPr>
        <w:t xml:space="preserve">ГОСТ </w:t>
      </w:r>
      <w:r w:rsidRPr="00F90972">
        <w:rPr>
          <w:rFonts w:ascii="Times New Roman" w:hAnsi="Times New Roman" w:cs="Times New Roman"/>
          <w:kern w:val="2"/>
          <w:lang w:bidi="en-US"/>
        </w:rPr>
        <w:t>ISO</w:t>
      </w:r>
      <w:r w:rsidRPr="00F90972">
        <w:rPr>
          <w:rFonts w:ascii="Times New Roman" w:hAnsi="Times New Roman" w:cs="Times New Roman"/>
          <w:kern w:val="2"/>
        </w:rPr>
        <w:t xml:space="preserve"> 10993-1-2011 «Изделия медицинские. Оценка биологического действия медицинских изделий. Часть 1. Оценка и исследования», ГОСТ </w:t>
      </w:r>
      <w:r w:rsidRPr="00F90972">
        <w:rPr>
          <w:rFonts w:ascii="Times New Roman" w:hAnsi="Times New Roman" w:cs="Times New Roman"/>
          <w:kern w:val="2"/>
          <w:lang w:bidi="en-US"/>
        </w:rPr>
        <w:t>ISO</w:t>
      </w:r>
      <w:r w:rsidRPr="00F90972">
        <w:rPr>
          <w:rFonts w:ascii="Times New Roman" w:hAnsi="Times New Roman" w:cs="Times New Roman"/>
          <w:kern w:val="2"/>
        </w:rPr>
        <w:t xml:space="preserve"> 10993-5-2011 «Изделия медицинские. Оценка биологического действия медицинских изделий. Часть 5. Исследования на цитотоксичность: методы </w:t>
      </w:r>
      <w:r w:rsidRPr="00F90972">
        <w:rPr>
          <w:rFonts w:ascii="Times New Roman" w:hAnsi="Times New Roman" w:cs="Times New Roman"/>
          <w:kern w:val="2"/>
          <w:lang w:bidi="en-US"/>
        </w:rPr>
        <w:t>in</w:t>
      </w:r>
      <w:r w:rsidRPr="00F90972">
        <w:rPr>
          <w:rFonts w:ascii="Times New Roman" w:hAnsi="Times New Roman" w:cs="Times New Roman"/>
          <w:kern w:val="2"/>
        </w:rPr>
        <w:t xml:space="preserve"> </w:t>
      </w:r>
      <w:r w:rsidRPr="00F90972">
        <w:rPr>
          <w:rFonts w:ascii="Times New Roman" w:hAnsi="Times New Roman" w:cs="Times New Roman"/>
          <w:kern w:val="2"/>
          <w:lang w:bidi="en-US"/>
        </w:rPr>
        <w:t>vitro</w:t>
      </w:r>
      <w:r w:rsidRPr="00F90972">
        <w:rPr>
          <w:rFonts w:ascii="Times New Roman" w:hAnsi="Times New Roman" w:cs="Times New Roman"/>
          <w:kern w:val="2"/>
        </w:rPr>
        <w:t xml:space="preserve">», ГОСТ </w:t>
      </w:r>
      <w:r w:rsidRPr="00F90972">
        <w:rPr>
          <w:rFonts w:ascii="Times New Roman" w:hAnsi="Times New Roman" w:cs="Times New Roman"/>
          <w:kern w:val="2"/>
          <w:lang w:bidi="en-US"/>
        </w:rPr>
        <w:t>ISO</w:t>
      </w:r>
      <w:r w:rsidRPr="00F90972">
        <w:rPr>
          <w:rFonts w:ascii="Times New Roman" w:hAnsi="Times New Roman" w:cs="Times New Roman"/>
          <w:kern w:val="2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F90972" w:rsidRPr="00F90972" w:rsidRDefault="00F90972" w:rsidP="00F90972">
      <w:pPr>
        <w:tabs>
          <w:tab w:val="left" w:pos="709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2"/>
        </w:rPr>
      </w:pPr>
      <w:r w:rsidRPr="00F90972">
        <w:rPr>
          <w:rFonts w:ascii="Times New Roman" w:hAnsi="Times New Roman" w:cs="Times New Roman"/>
          <w:kern w:val="2"/>
        </w:rPr>
        <w:t>Протезное или 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(далее - пользователи), способом, назначенным изготовителем для такого устройства и установленным в инструкции по применению. Прочность протезного устройства верхней конечности должна быть определена путем проведения соответствующих испытаний, установленных ГОСТ Р ИСО 22523-2007 «Протезы конечностей и ортезы наружные. Требования и методы испытаний»; и/или другие соответствующие условия применения должны быть установлены с учетом коэффициентов безопасности, соответствующих частным случаям применения протезного или ортопедического устройства, назначенным изготовителем. Коэффициенты безопасности определяются отношением уровней нагрузки при соответствующих условиях нагружения, применяемых для устройства, к соответствующим нагрузкам, предполагаемым для приложения к устройству пользователем, при применении способом, назначенным изготовителем. Протезы должны соответствовать Национальным стандартом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испытаний».</w:t>
      </w:r>
    </w:p>
    <w:p w:rsidR="00F90972" w:rsidRPr="00F90972" w:rsidRDefault="00F90972" w:rsidP="00F90972">
      <w:pPr>
        <w:tabs>
          <w:tab w:val="left" w:pos="709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2"/>
        </w:rPr>
      </w:pPr>
      <w:r w:rsidRPr="00F90972">
        <w:rPr>
          <w:rFonts w:ascii="Times New Roman" w:hAnsi="Times New Roman" w:cs="Times New Roman"/>
          <w:kern w:val="2"/>
        </w:rPr>
        <w:t>Протезы должны изготавливаться с учетом анатомических дефектов верхних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F90972" w:rsidRPr="00F90972" w:rsidRDefault="00F90972" w:rsidP="00F90972">
      <w:pPr>
        <w:tabs>
          <w:tab w:val="left" w:pos="709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2"/>
        </w:rPr>
      </w:pPr>
      <w:r w:rsidRPr="00F90972">
        <w:rPr>
          <w:rFonts w:ascii="Times New Roman" w:hAnsi="Times New Roman" w:cs="Times New Roman"/>
          <w:kern w:val="2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F90972" w:rsidRPr="00F90972" w:rsidRDefault="00F90972" w:rsidP="00F90972">
      <w:pPr>
        <w:tabs>
          <w:tab w:val="left" w:pos="709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2"/>
        </w:rPr>
      </w:pPr>
      <w:r w:rsidRPr="00F90972">
        <w:rPr>
          <w:rFonts w:ascii="Times New Roman" w:hAnsi="Times New Roman" w:cs="Times New Roman"/>
          <w:kern w:val="2"/>
        </w:rPr>
        <w:t>Узлы протезов должны быть стойкими к воздействию физиологических жидкостей (пота, мочи).</w:t>
      </w:r>
    </w:p>
    <w:p w:rsidR="00F90972" w:rsidRPr="00F90972" w:rsidRDefault="00F90972" w:rsidP="00F90972">
      <w:pPr>
        <w:tabs>
          <w:tab w:val="left" w:pos="709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2"/>
        </w:rPr>
      </w:pPr>
      <w:r w:rsidRPr="00F90972">
        <w:rPr>
          <w:rFonts w:ascii="Times New Roman" w:hAnsi="Times New Roman" w:cs="Times New Roman"/>
          <w:kern w:val="2"/>
        </w:rPr>
        <w:t>Металлические протезы должны быть изготовлены из коррозийно-стойких материалов или защищены от коррозии специальными покрытиями.</w:t>
      </w:r>
    </w:p>
    <w:p w:rsidR="009E33F7" w:rsidRPr="00B83932" w:rsidRDefault="009E33F7" w:rsidP="009E33F7">
      <w:pPr>
        <w:jc w:val="center"/>
        <w:rPr>
          <w:rFonts w:ascii="Times New Roman" w:hAnsi="Times New Roman"/>
          <w:b/>
          <w:kern w:val="2"/>
          <w:u w:val="single"/>
        </w:rPr>
      </w:pPr>
      <w:r w:rsidRPr="00B83932">
        <w:rPr>
          <w:rFonts w:ascii="Times New Roman" w:hAnsi="Times New Roman"/>
          <w:b/>
          <w:kern w:val="2"/>
          <w:u w:val="single"/>
        </w:rPr>
        <w:t>Требования к безопасности работ:</w:t>
      </w:r>
    </w:p>
    <w:p w:rsidR="009E33F7" w:rsidRPr="00F8123C" w:rsidRDefault="009E33F7" w:rsidP="009E33F7">
      <w:pPr>
        <w:ind w:firstLine="709"/>
        <w:contextualSpacing/>
        <w:jc w:val="both"/>
        <w:rPr>
          <w:rFonts w:ascii="Times New Roman" w:hAnsi="Times New Roman"/>
          <w:kern w:val="2"/>
        </w:rPr>
      </w:pPr>
      <w:r w:rsidRPr="00F8123C">
        <w:rPr>
          <w:rFonts w:ascii="Times New Roman" w:hAnsi="Times New Roman"/>
          <w:kern w:val="2"/>
        </w:rPr>
        <w:t xml:space="preserve">Проведение работ по обеспечению Получателей </w:t>
      </w:r>
      <w:r>
        <w:rPr>
          <w:rFonts w:ascii="Times New Roman" w:hAnsi="Times New Roman"/>
          <w:kern w:val="2"/>
        </w:rPr>
        <w:t xml:space="preserve">протеза предплечья с микропроцессорным управлением </w:t>
      </w:r>
      <w:r w:rsidRPr="00F8123C">
        <w:rPr>
          <w:rFonts w:ascii="Times New Roman" w:hAnsi="Times New Roman"/>
          <w:kern w:val="2"/>
        </w:rPr>
        <w:t>должно осуществляться при нал</w:t>
      </w:r>
      <w:r>
        <w:rPr>
          <w:rFonts w:ascii="Times New Roman" w:hAnsi="Times New Roman"/>
          <w:kern w:val="2"/>
        </w:rPr>
        <w:t>ичии деклараций о соответствии и</w:t>
      </w:r>
      <w:r w:rsidRPr="00F8123C">
        <w:rPr>
          <w:rFonts w:ascii="Times New Roman" w:hAnsi="Times New Roman"/>
          <w:kern w:val="2"/>
        </w:rPr>
        <w:t>зделий.</w:t>
      </w:r>
    </w:p>
    <w:p w:rsidR="009E33F7" w:rsidRDefault="009E33F7" w:rsidP="009E33F7">
      <w:pPr>
        <w:ind w:firstLine="709"/>
        <w:contextualSpacing/>
        <w:jc w:val="both"/>
        <w:rPr>
          <w:rFonts w:ascii="Times New Roman" w:hAnsi="Times New Roman"/>
          <w:kern w:val="2"/>
        </w:rPr>
      </w:pPr>
      <w:r w:rsidRPr="00F8123C">
        <w:rPr>
          <w:rFonts w:ascii="Times New Roman" w:hAnsi="Times New Roman"/>
          <w:kern w:val="2"/>
        </w:rPr>
        <w:t>При готовности приступить к выполнению работ по изготовлению</w:t>
      </w:r>
      <w:r>
        <w:rPr>
          <w:rFonts w:ascii="Times New Roman" w:hAnsi="Times New Roman"/>
          <w:kern w:val="2"/>
        </w:rPr>
        <w:t xml:space="preserve"> протеза предплечья с микропроцессорным управлением</w:t>
      </w:r>
      <w:r w:rsidRPr="00F8123C">
        <w:rPr>
          <w:rFonts w:ascii="Times New Roman" w:hAnsi="Times New Roman"/>
          <w:kern w:val="2"/>
        </w:rPr>
        <w:t xml:space="preserve">, предоставление Государственному заказчику копии </w:t>
      </w:r>
      <w:r w:rsidRPr="00F8123C">
        <w:rPr>
          <w:rFonts w:ascii="Times New Roman" w:hAnsi="Times New Roman"/>
          <w:kern w:val="2"/>
        </w:rPr>
        <w:lastRenderedPageBreak/>
        <w:t>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08572C" w:rsidRDefault="00F90972" w:rsidP="00F90972">
      <w:pPr>
        <w:tabs>
          <w:tab w:val="left" w:pos="8535"/>
        </w:tabs>
        <w:ind w:right="-1" w:firstLine="709"/>
        <w:contextualSpacing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ab/>
      </w:r>
    </w:p>
    <w:p w:rsidR="00873282" w:rsidRPr="00873282" w:rsidRDefault="00873282" w:rsidP="00873282">
      <w:pPr>
        <w:ind w:right="-1" w:firstLine="709"/>
        <w:contextualSpacing/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873282">
        <w:rPr>
          <w:rFonts w:ascii="Times New Roman" w:hAnsi="Times New Roman" w:cs="Times New Roman"/>
          <w:b/>
          <w:kern w:val="2"/>
          <w:u w:val="single"/>
        </w:rPr>
        <w:t>Требования к гарантийному сроку и (или) объему предоставления гарантий качества работ:</w:t>
      </w:r>
    </w:p>
    <w:p w:rsidR="00193C1F" w:rsidRPr="00193C1F" w:rsidRDefault="00193C1F" w:rsidP="00193C1F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193C1F">
        <w:rPr>
          <w:rFonts w:ascii="Times New Roman" w:eastAsia="Times New Roman" w:hAnsi="Times New Roman" w:cs="Times New Roman"/>
          <w:kern w:val="0"/>
          <w:lang w:eastAsia="ar-SA"/>
        </w:rPr>
        <w:t>Гарантийный срок устанавливается в соответствии с техническими условиями производителя и составляет дл</w:t>
      </w:r>
      <w:r w:rsidR="0021768D">
        <w:rPr>
          <w:rFonts w:ascii="Times New Roman" w:eastAsia="Times New Roman" w:hAnsi="Times New Roman" w:cs="Times New Roman"/>
          <w:kern w:val="0"/>
          <w:lang w:eastAsia="ar-SA"/>
        </w:rPr>
        <w:t>я протезов верхних конечностей 12</w:t>
      </w:r>
      <w:r w:rsidRPr="00193C1F">
        <w:rPr>
          <w:rFonts w:ascii="Times New Roman" w:eastAsia="Times New Roman" w:hAnsi="Times New Roman" w:cs="Times New Roman"/>
          <w:kern w:val="0"/>
          <w:lang w:eastAsia="ar-SA"/>
        </w:rPr>
        <w:t xml:space="preserve"> месяцев после подписания Акта сдачи–приемки работ Получателем. В период гарантийного срока Исполнитель производит ремонт или замену за счет собственных средств.</w:t>
      </w:r>
    </w:p>
    <w:p w:rsidR="009E33F7" w:rsidRDefault="009E33F7" w:rsidP="00193C1F">
      <w:pPr>
        <w:ind w:right="-1"/>
        <w:contextualSpacing/>
        <w:jc w:val="both"/>
        <w:rPr>
          <w:rFonts w:ascii="Times New Roman" w:hAnsi="Times New Roman" w:cs="Times New Roman"/>
          <w:kern w:val="2"/>
        </w:rPr>
      </w:pPr>
    </w:p>
    <w:p w:rsidR="00873282" w:rsidRDefault="0082744E" w:rsidP="00873282">
      <w:pPr>
        <w:spacing w:line="100" w:lineRule="atLeast"/>
        <w:ind w:right="-2"/>
        <w:jc w:val="center"/>
        <w:rPr>
          <w:rFonts w:ascii="Times New Roman" w:eastAsia="Andale Sans UI" w:hAnsi="Times New Roman"/>
          <w:b/>
          <w:bCs/>
          <w:u w:val="single"/>
          <w:lang w:eastAsia="ja-JP" w:bidi="fa-IR"/>
        </w:rPr>
      </w:pPr>
      <w:r w:rsidRPr="00EA7B1E">
        <w:rPr>
          <w:rFonts w:ascii="Times New Roman" w:eastAsia="Andale Sans UI" w:hAnsi="Times New Roman"/>
          <w:b/>
          <w:bCs/>
          <w:u w:val="single"/>
          <w:lang w:val="de-DE" w:eastAsia="ja-JP" w:bidi="fa-IR"/>
        </w:rPr>
        <w:t>Требования к предоставлению гарантийных обязательств</w:t>
      </w:r>
      <w:r w:rsidRPr="00EA7B1E">
        <w:rPr>
          <w:rFonts w:ascii="Times New Roman" w:eastAsia="Andale Sans UI" w:hAnsi="Times New Roman"/>
          <w:b/>
          <w:bCs/>
          <w:u w:val="single"/>
          <w:lang w:eastAsia="ja-JP" w:bidi="fa-IR"/>
        </w:rPr>
        <w:t>:</w:t>
      </w:r>
    </w:p>
    <w:p w:rsidR="00B9509B" w:rsidRPr="00B9509B" w:rsidRDefault="00B9509B" w:rsidP="00B9509B">
      <w:pPr>
        <w:widowControl/>
        <w:autoSpaceDN/>
        <w:spacing w:line="100" w:lineRule="atLeast"/>
        <w:ind w:right="-2" w:firstLine="708"/>
        <w:jc w:val="both"/>
        <w:textAlignment w:val="auto"/>
        <w:rPr>
          <w:rFonts w:ascii="Times New Roman" w:eastAsia="Times New Roman" w:hAnsi="Times New Roman" w:cs="Times New Roman"/>
        </w:rPr>
      </w:pPr>
      <w:r w:rsidRPr="00B9509B">
        <w:rPr>
          <w:rFonts w:ascii="Times New Roman" w:eastAsia="Times New Roman" w:hAnsi="Times New Roman" w:cs="Times New Roman"/>
        </w:rPr>
        <w:t>Исполнитель при заключении Контракта должен представить Заказчику обеспечение исполнения Контракта в размере 30 % от начальной (максимальной) цены Контракта.</w:t>
      </w:r>
    </w:p>
    <w:p w:rsidR="007A3FF1" w:rsidRDefault="00B9509B" w:rsidP="00B9509B">
      <w:pPr>
        <w:spacing w:line="100" w:lineRule="atLeast"/>
        <w:ind w:right="-2" w:firstLine="567"/>
        <w:jc w:val="both"/>
        <w:rPr>
          <w:rFonts w:ascii="Times New Roman" w:hAnsi="Times New Roman"/>
        </w:rPr>
      </w:pPr>
      <w:r w:rsidRPr="00B9509B">
        <w:rPr>
          <w:rFonts w:ascii="Times New Roman" w:hAnsi="Times New Roman" w:cs="Times New Roman"/>
        </w:rPr>
        <w:t>Поставщик до подписания акта приёмки поставленного Товара осуществленных поставок Товара по Контракту должен предоставить Заказчику обеспечение гарантийных обязательств на поставляемый в рамках Контракта Товар в размере 1 (Одного) % от начальной (максимальной) цены Контракта</w:t>
      </w:r>
      <w:r>
        <w:rPr>
          <w:rFonts w:ascii="Times New Roman" w:hAnsi="Times New Roman" w:cs="Times New Roman"/>
        </w:rPr>
        <w:t>.</w:t>
      </w:r>
    </w:p>
    <w:p w:rsidR="00873282" w:rsidRPr="009E33F7" w:rsidRDefault="00873282" w:rsidP="00873282">
      <w:pPr>
        <w:ind w:right="-1" w:firstLine="709"/>
        <w:contextualSpacing/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9E33F7">
        <w:rPr>
          <w:rFonts w:ascii="Times New Roman" w:hAnsi="Times New Roman" w:cs="Times New Roman"/>
          <w:b/>
          <w:kern w:val="2"/>
          <w:u w:val="single"/>
        </w:rPr>
        <w:t>Условия оплаты по Контракту</w:t>
      </w:r>
    </w:p>
    <w:p w:rsidR="00873282" w:rsidRPr="009E33F7" w:rsidRDefault="00873282" w:rsidP="00873282">
      <w:pPr>
        <w:ind w:right="-1" w:firstLine="709"/>
        <w:contextualSpacing/>
        <w:jc w:val="both"/>
        <w:rPr>
          <w:rFonts w:ascii="Times New Roman" w:hAnsi="Times New Roman" w:cs="Times New Roman"/>
          <w:kern w:val="2"/>
        </w:rPr>
      </w:pPr>
      <w:r w:rsidRPr="009E33F7">
        <w:rPr>
          <w:rFonts w:ascii="Times New Roman" w:hAnsi="Times New Roman" w:cs="Times New Roman"/>
          <w:kern w:val="2"/>
        </w:rPr>
        <w:t>В цену Контракта включаются все расходы Исполнителя по исполнению Контракта, в том числе расходы на перевозку, страхование, уплату налогов и других обязательных платежей.</w:t>
      </w:r>
    </w:p>
    <w:p w:rsidR="00873282" w:rsidRPr="009E33F7" w:rsidRDefault="00873282" w:rsidP="00873282">
      <w:pPr>
        <w:ind w:right="-1" w:firstLine="709"/>
        <w:contextualSpacing/>
        <w:jc w:val="both"/>
        <w:rPr>
          <w:rFonts w:ascii="Times New Roman" w:hAnsi="Times New Roman" w:cs="Times New Roman"/>
          <w:kern w:val="2"/>
        </w:rPr>
      </w:pPr>
      <w:r w:rsidRPr="009E33F7">
        <w:rPr>
          <w:rFonts w:ascii="Times New Roman" w:hAnsi="Times New Roman" w:cs="Times New Roman"/>
          <w:kern w:val="2"/>
        </w:rPr>
        <w:t>Оплата производится Заказчиком со своего лицевого счёта, открытого в органах Федерального казначейства, по безналичному расчёту в течение 15 (пятнадцать) рабочих дней с даты получения Заказчиком надлежащим образом оформленных документов, указанных в Контракте (Акты сдачи-приемки работ Получателем, Реестр к актам сдачи-приемки работ, счет, Акт выполненных работ, Отрывные талоны к направлениям).</w:t>
      </w:r>
    </w:p>
    <w:p w:rsidR="00873282" w:rsidRPr="00873282" w:rsidRDefault="00873282" w:rsidP="00873282">
      <w:pPr>
        <w:spacing w:line="100" w:lineRule="atLeast"/>
        <w:ind w:right="-2" w:firstLine="426"/>
        <w:jc w:val="both"/>
        <w:rPr>
          <w:rFonts w:ascii="Times New Roman" w:eastAsia="Andale Sans UI" w:hAnsi="Times New Roman"/>
          <w:b/>
          <w:bCs/>
          <w:u w:val="single"/>
          <w:lang w:eastAsia="ja-JP" w:bidi="fa-IR"/>
        </w:rPr>
      </w:pPr>
    </w:p>
    <w:p w:rsidR="009E33F7" w:rsidRPr="009E33F7" w:rsidRDefault="009E33F7" w:rsidP="009E33F7">
      <w:pPr>
        <w:ind w:right="-1" w:firstLine="709"/>
        <w:contextualSpacing/>
        <w:jc w:val="both"/>
        <w:rPr>
          <w:rFonts w:ascii="Times New Roman" w:hAnsi="Times New Roman" w:cs="Times New Roman"/>
          <w:kern w:val="2"/>
        </w:rPr>
      </w:pPr>
    </w:p>
    <w:p w:rsidR="009E33F7" w:rsidRPr="001C140E" w:rsidRDefault="009E33F7" w:rsidP="001C140E">
      <w:pPr>
        <w:ind w:right="-1" w:firstLine="709"/>
        <w:contextualSpacing/>
        <w:jc w:val="both"/>
        <w:rPr>
          <w:rFonts w:ascii="Times New Roman" w:hAnsi="Times New Roman" w:cs="Times New Roman"/>
          <w:kern w:val="2"/>
        </w:rPr>
      </w:pPr>
    </w:p>
    <w:p w:rsidR="00034FC7" w:rsidRPr="001C140E" w:rsidRDefault="00034FC7" w:rsidP="001C140E">
      <w:pPr>
        <w:ind w:right="-427"/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1C140E">
        <w:rPr>
          <w:rFonts w:ascii="Times New Roman" w:hAnsi="Times New Roman" w:cs="Times New Roman"/>
          <w:b/>
          <w:kern w:val="2"/>
          <w:u w:val="single"/>
        </w:rPr>
        <w:t xml:space="preserve">Требования к </w:t>
      </w:r>
      <w:r w:rsidR="002A7D07" w:rsidRPr="001C140E">
        <w:rPr>
          <w:rFonts w:ascii="Times New Roman" w:hAnsi="Times New Roman" w:cs="Times New Roman"/>
          <w:b/>
          <w:kern w:val="2"/>
          <w:u w:val="single"/>
        </w:rPr>
        <w:t>Издели</w:t>
      </w:r>
      <w:r w:rsidR="008519F7" w:rsidRPr="001C140E">
        <w:rPr>
          <w:rFonts w:ascii="Times New Roman" w:hAnsi="Times New Roman" w:cs="Times New Roman"/>
          <w:b/>
          <w:kern w:val="2"/>
          <w:u w:val="single"/>
        </w:rPr>
        <w:t>ям</w:t>
      </w:r>
      <w:r w:rsidRPr="001C140E">
        <w:rPr>
          <w:rFonts w:ascii="Times New Roman" w:hAnsi="Times New Roman" w:cs="Times New Roman"/>
          <w:b/>
          <w:kern w:val="2"/>
          <w:u w:val="single"/>
        </w:rPr>
        <w:t>, являющ</w:t>
      </w:r>
      <w:r w:rsidR="008519F7" w:rsidRPr="001C140E">
        <w:rPr>
          <w:rFonts w:ascii="Times New Roman" w:hAnsi="Times New Roman" w:cs="Times New Roman"/>
          <w:b/>
          <w:kern w:val="2"/>
          <w:u w:val="single"/>
        </w:rPr>
        <w:t>и</w:t>
      </w:r>
      <w:r w:rsidR="002A7D07" w:rsidRPr="001C140E">
        <w:rPr>
          <w:rFonts w:ascii="Times New Roman" w:hAnsi="Times New Roman" w:cs="Times New Roman"/>
          <w:b/>
          <w:kern w:val="2"/>
          <w:u w:val="single"/>
        </w:rPr>
        <w:t>мся</w:t>
      </w:r>
      <w:r w:rsidRPr="001C140E">
        <w:rPr>
          <w:rFonts w:ascii="Times New Roman" w:hAnsi="Times New Roman" w:cs="Times New Roman"/>
          <w:b/>
          <w:kern w:val="2"/>
          <w:u w:val="single"/>
        </w:rPr>
        <w:t xml:space="preserve"> результатом </w:t>
      </w:r>
      <w:r w:rsidR="002A7D07" w:rsidRPr="001C140E">
        <w:rPr>
          <w:rFonts w:ascii="Times New Roman" w:hAnsi="Times New Roman" w:cs="Times New Roman"/>
          <w:b/>
          <w:kern w:val="2"/>
          <w:u w:val="single"/>
        </w:rPr>
        <w:t xml:space="preserve">выполнения </w:t>
      </w:r>
      <w:r w:rsidRPr="001C140E">
        <w:rPr>
          <w:rFonts w:ascii="Times New Roman" w:hAnsi="Times New Roman" w:cs="Times New Roman"/>
          <w:b/>
          <w:kern w:val="2"/>
          <w:u w:val="single"/>
        </w:rPr>
        <w:t>работ:</w:t>
      </w:r>
    </w:p>
    <w:p w:rsidR="001C140E" w:rsidRPr="001C140E" w:rsidRDefault="001C140E" w:rsidP="001C140E">
      <w:pPr>
        <w:ind w:right="-427"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1C140E">
        <w:rPr>
          <w:rFonts w:ascii="Times New Roman" w:eastAsia="Times New Roman" w:hAnsi="Times New Roman"/>
          <w:lang w:eastAsia="ar-SA"/>
        </w:rPr>
        <w:t xml:space="preserve">Работы по изготовлению инвалидам и отдельным категориям граждан из числа ветеранов </w:t>
      </w:r>
      <w:r w:rsidR="0008572C">
        <w:rPr>
          <w:rFonts w:ascii="Times New Roman" w:eastAsia="Times New Roman" w:hAnsi="Times New Roman"/>
          <w:lang w:eastAsia="ar-SA"/>
        </w:rPr>
        <w:t xml:space="preserve">протезов </w:t>
      </w:r>
      <w:r w:rsidR="00B9509B">
        <w:rPr>
          <w:rFonts w:ascii="Times New Roman" w:eastAsia="Times New Roman" w:hAnsi="Times New Roman"/>
          <w:lang w:eastAsia="ar-SA"/>
        </w:rPr>
        <w:t>верхних конечностей</w:t>
      </w:r>
      <w:r w:rsidRPr="001C140E">
        <w:rPr>
          <w:rFonts w:ascii="Times New Roman" w:eastAsia="Times New Roman" w:hAnsi="Times New Roman"/>
          <w:lang w:eastAsia="ar-SA"/>
        </w:rPr>
        <w:t xml:space="preserve"> следует считать эффективно исполненными, если у инвалида и ветерана сохранены условия для предупреждения развития деформации и (или) благоприятного течения болезни.</w:t>
      </w:r>
    </w:p>
    <w:p w:rsidR="001C140E" w:rsidRDefault="001C140E" w:rsidP="001C140E">
      <w:pPr>
        <w:ind w:right="-427"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1C140E">
        <w:rPr>
          <w:rFonts w:ascii="Times New Roman" w:eastAsia="Times New Roman" w:hAnsi="Times New Roman"/>
          <w:lang w:eastAsia="ar-SA"/>
        </w:rPr>
        <w:t>Работы должны быть выполнены с надлежащим качеством и в установленные сроки.</w:t>
      </w:r>
    </w:p>
    <w:p w:rsidR="0008572C" w:rsidRPr="001C140E" w:rsidRDefault="0008572C" w:rsidP="00F274D9">
      <w:pPr>
        <w:ind w:right="-285"/>
        <w:jc w:val="both"/>
        <w:rPr>
          <w:rFonts w:ascii="Times New Roman" w:eastAsia="Times New Roman" w:hAnsi="Times New Roman" w:cs="Times New Roman"/>
        </w:rPr>
      </w:pPr>
    </w:p>
    <w:p w:rsidR="009E33F7" w:rsidRPr="0079190A" w:rsidRDefault="009E33F7" w:rsidP="00873282">
      <w:pPr>
        <w:widowControl/>
        <w:autoSpaceDN/>
        <w:jc w:val="center"/>
        <w:textAlignment w:val="auto"/>
        <w:rPr>
          <w:rFonts w:ascii="Times New Roman" w:hAnsi="Times New Roman"/>
          <w:b/>
          <w:color w:val="000000"/>
          <w:kern w:val="1"/>
          <w:u w:val="single"/>
          <w:lang w:eastAsia="en-US" w:bidi="en-US"/>
        </w:rPr>
      </w:pPr>
      <w:r w:rsidRPr="0079190A">
        <w:rPr>
          <w:rFonts w:ascii="Times New Roman" w:hAnsi="Times New Roman"/>
          <w:b/>
          <w:color w:val="000000"/>
          <w:kern w:val="1"/>
          <w:u w:val="single"/>
          <w:lang w:eastAsia="en-US" w:bidi="en-US"/>
        </w:rPr>
        <w:t>Требования к месту, условиям выполнения работ: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Исполнитель обязан: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после получения от Заказчика реестра получателей Изделий должен организовать информирование получателей о дате, времени и месте получения Изделий;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обеспечить исключение длительного ожидания и обслуживание получателей в случае выбора ими способа получения Изделий по месту нахождения пунктов выдачи;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lastRenderedPageBreak/>
        <w:t>- обеспечить ведение журнала телефонных звонков инвалидам из реестра получателей Изделий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Изделий, о невозможности предоставления технического средства реабилитации получателю.</w:t>
      </w:r>
    </w:p>
    <w:p w:rsidR="00D02153" w:rsidRPr="00D02153" w:rsidRDefault="00A82FCA" w:rsidP="00D02153">
      <w:pPr>
        <w:jc w:val="both"/>
        <w:textAlignment w:val="auto"/>
        <w:rPr>
          <w:rFonts w:ascii="Times New Roman" w:eastAsia="Times New Roman" w:hAnsi="Times New Roman" w:cs="Times New Roman"/>
          <w:lang w:eastAsia="ar-SA"/>
        </w:rPr>
      </w:pPr>
      <w:r w:rsidRPr="00A82FCA">
        <w:rPr>
          <w:rFonts w:ascii="Times New Roman" w:eastAsia="Times New Roman" w:hAnsi="Times New Roman" w:cs="Times New Roman"/>
          <w:b/>
          <w:u w:val="single"/>
        </w:rPr>
        <w:t>Выполнение работ должно быть осуществлено</w:t>
      </w:r>
      <w:r w:rsidRPr="00A82FCA">
        <w:rPr>
          <w:rFonts w:ascii="Times New Roman" w:eastAsia="Times New Roman" w:hAnsi="Times New Roman" w:cs="Times New Roman"/>
        </w:rPr>
        <w:t xml:space="preserve">: </w:t>
      </w:r>
      <w:r w:rsidR="00D02153" w:rsidRPr="00D02153">
        <w:rPr>
          <w:rFonts w:ascii="Times New Roman" w:eastAsia="Times New Roman" w:hAnsi="Times New Roman" w:cs="Times New Roman"/>
          <w:lang w:eastAsia="ar-SA"/>
        </w:rPr>
        <w:t>РФ, по месту нахождения Исполнителя по заказам инвалидов, ветеранов при наличии направлений, выданных Заказчиком.</w:t>
      </w:r>
    </w:p>
    <w:p w:rsidR="009E33F7" w:rsidRPr="006E4D20" w:rsidRDefault="009E33F7" w:rsidP="00D02153">
      <w:pPr>
        <w:jc w:val="both"/>
        <w:textAlignment w:val="auto"/>
        <w:rPr>
          <w:rFonts w:ascii="Times New Roman" w:hAnsi="Times New Roman"/>
          <w:b/>
          <w:color w:val="000000"/>
          <w:kern w:val="1"/>
          <w:u w:val="single"/>
          <w:lang w:eastAsia="en-US" w:bidi="en-US"/>
        </w:rPr>
      </w:pPr>
      <w:r w:rsidRPr="0079190A">
        <w:rPr>
          <w:rFonts w:ascii="Times New Roman" w:hAnsi="Times New Roman"/>
          <w:b/>
          <w:color w:val="000000"/>
          <w:kern w:val="1"/>
          <w:u w:val="single"/>
          <w:lang w:eastAsia="en-US" w:bidi="en-US"/>
        </w:rPr>
        <w:t>Сроки (периоды) выполнения работ:</w:t>
      </w:r>
      <w:r>
        <w:rPr>
          <w:rFonts w:ascii="Times New Roman" w:hAnsi="Times New Roman"/>
          <w:color w:val="000000"/>
          <w:kern w:val="1"/>
          <w:lang w:eastAsia="en-US" w:bidi="en-US"/>
        </w:rPr>
        <w:t xml:space="preserve"> </w:t>
      </w:r>
      <w:r w:rsidRPr="0079190A">
        <w:rPr>
          <w:rFonts w:ascii="Times New Roman" w:hAnsi="Times New Roman"/>
          <w:color w:val="000000"/>
          <w:kern w:val="1"/>
          <w:lang w:eastAsia="en-US" w:bidi="en-US"/>
        </w:rPr>
        <w:t xml:space="preserve">Срок выполнения Работы: </w:t>
      </w:r>
      <w:r w:rsidRPr="0079190A">
        <w:rPr>
          <w:rFonts w:ascii="Times New Roman" w:hAnsi="Times New Roman" w:cs="Times New Roman"/>
        </w:rPr>
        <w:t xml:space="preserve">с даты подписания Контракта </w:t>
      </w:r>
      <w:r w:rsidRPr="0079190A">
        <w:rPr>
          <w:rFonts w:ascii="Times New Roman" w:hAnsi="Times New Roman"/>
          <w:color w:val="000000"/>
          <w:kern w:val="1"/>
          <w:lang w:eastAsia="en-US" w:bidi="en-US"/>
        </w:rPr>
        <w:t xml:space="preserve">до </w:t>
      </w:r>
      <w:r w:rsidR="00241037">
        <w:rPr>
          <w:rFonts w:ascii="Times New Roman" w:hAnsi="Times New Roman"/>
          <w:b/>
          <w:color w:val="000000"/>
          <w:kern w:val="1"/>
          <w:lang w:eastAsia="en-US" w:bidi="en-US"/>
        </w:rPr>
        <w:t>6</w:t>
      </w:r>
      <w:r w:rsidR="00611E47">
        <w:rPr>
          <w:rFonts w:ascii="Times New Roman" w:hAnsi="Times New Roman"/>
          <w:b/>
          <w:color w:val="000000"/>
          <w:kern w:val="1"/>
          <w:lang w:eastAsia="en-US" w:bidi="en-US"/>
        </w:rPr>
        <w:t xml:space="preserve"> декабря</w:t>
      </w:r>
      <w:r w:rsidRPr="0079190A">
        <w:rPr>
          <w:rFonts w:ascii="Times New Roman" w:hAnsi="Times New Roman"/>
          <w:b/>
          <w:color w:val="000000"/>
          <w:kern w:val="1"/>
          <w:lang w:eastAsia="en-US" w:bidi="en-US"/>
        </w:rPr>
        <w:t xml:space="preserve"> 2021 года</w:t>
      </w:r>
      <w:r>
        <w:rPr>
          <w:rFonts w:ascii="Times New Roman" w:hAnsi="Times New Roman"/>
          <w:color w:val="000000"/>
          <w:kern w:val="1"/>
          <w:lang w:eastAsia="en-US" w:bidi="en-US"/>
        </w:rPr>
        <w:t xml:space="preserve"> </w:t>
      </w:r>
      <w:r w:rsidRPr="0079190A">
        <w:rPr>
          <w:rFonts w:ascii="Times New Roman" w:hAnsi="Times New Roman"/>
          <w:bCs/>
          <w:color w:val="000000"/>
          <w:kern w:val="1"/>
          <w:lang w:eastAsia="en-US" w:bidi="en-US"/>
        </w:rPr>
        <w:t>– должно быть изготовлено 100% изделий. Исполнитель должен выполнить работы п</w:t>
      </w:r>
      <w:r>
        <w:rPr>
          <w:rFonts w:ascii="Times New Roman" w:hAnsi="Times New Roman"/>
          <w:bCs/>
          <w:color w:val="000000"/>
          <w:kern w:val="1"/>
          <w:lang w:eastAsia="en-US" w:bidi="en-US"/>
        </w:rPr>
        <w:t>о Контракту в период не более 60</w:t>
      </w:r>
      <w:r w:rsidRPr="0079190A">
        <w:rPr>
          <w:rFonts w:ascii="Times New Roman" w:hAnsi="Times New Roman"/>
          <w:bCs/>
          <w:color w:val="000000"/>
          <w:kern w:val="1"/>
          <w:lang w:eastAsia="en-US" w:bidi="en-US"/>
        </w:rPr>
        <w:t xml:space="preserve"> дней с даты обращения инвалида к Исполнителю с направлением, выданным Заказчиком.</w:t>
      </w:r>
    </w:p>
    <w:p w:rsidR="009E33F7" w:rsidRPr="00EC3BC9" w:rsidRDefault="009E33F7" w:rsidP="009E33F7">
      <w:pPr>
        <w:jc w:val="center"/>
        <w:rPr>
          <w:rFonts w:ascii="Times New Roman" w:hAnsi="Times New Roman" w:cs="Times New Roman"/>
          <w:color w:val="000000"/>
          <w:kern w:val="1"/>
          <w:u w:val="single"/>
          <w:lang w:eastAsia="en-US" w:bidi="en-US"/>
        </w:rPr>
      </w:pPr>
    </w:p>
    <w:p w:rsidR="009E33F7" w:rsidRPr="00D756A5" w:rsidRDefault="009E33F7" w:rsidP="009E33F7">
      <w:pPr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ED7764" w:rsidRPr="00D756A5" w:rsidRDefault="00ED7764" w:rsidP="009E33F7">
      <w:pPr>
        <w:pStyle w:val="Standard"/>
        <w:keepNext/>
        <w:autoSpaceDE w:val="0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sectPr w:rsidR="00ED7764" w:rsidRPr="00D756A5" w:rsidSect="00FC7EE0">
      <w:pgSz w:w="11906" w:h="16838"/>
      <w:pgMar w:top="851" w:right="70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E51" w:rsidRDefault="005D2E51">
      <w:r>
        <w:separator/>
      </w:r>
    </w:p>
  </w:endnote>
  <w:endnote w:type="continuationSeparator" w:id="0">
    <w:p w:rsidR="005D2E51" w:rsidRDefault="005D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E51" w:rsidRDefault="005D2E51">
      <w:r>
        <w:rPr>
          <w:color w:val="000000"/>
        </w:rPr>
        <w:separator/>
      </w:r>
    </w:p>
  </w:footnote>
  <w:footnote w:type="continuationSeparator" w:id="0">
    <w:p w:rsidR="005D2E51" w:rsidRDefault="005D2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2130"/>
        </w:tabs>
        <w:ind w:left="2562" w:hanging="43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pacing w:val="-4"/>
        <w:sz w:val="24"/>
        <w:szCs w:val="24"/>
        <w:lang w:val="ru-RU" w:eastAsia="zh-CN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2130"/>
        </w:tabs>
        <w:ind w:left="2706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2130"/>
        </w:tabs>
        <w:ind w:left="285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30"/>
        </w:tabs>
        <w:ind w:left="299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30"/>
        </w:tabs>
        <w:ind w:left="3138" w:hanging="1008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2130"/>
        </w:tabs>
        <w:ind w:left="328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30"/>
        </w:tabs>
        <w:ind w:left="3426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2130"/>
        </w:tabs>
        <w:ind w:left="357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30"/>
        </w:tabs>
        <w:ind w:left="3714" w:hanging="1584"/>
      </w:pPr>
      <w:rPr>
        <w:rFonts w:ascii="Times New Roman" w:eastAsia="Times New Roman" w:hAnsi="Times New Roman" w:cs="Times New Roman"/>
        <w:b/>
        <w:bCs/>
        <w:i w:val="0"/>
        <w:color w:val="00000A"/>
        <w:sz w:val="20"/>
        <w:szCs w:val="20"/>
      </w:rPr>
    </w:lvl>
  </w:abstractNum>
  <w:abstractNum w:abstractNumId="1">
    <w:nsid w:val="76EC0CFA"/>
    <w:multiLevelType w:val="multilevel"/>
    <w:tmpl w:val="FDEA855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64"/>
    <w:rsid w:val="00000181"/>
    <w:rsid w:val="0001146E"/>
    <w:rsid w:val="00034FC7"/>
    <w:rsid w:val="00040E9B"/>
    <w:rsid w:val="0008572C"/>
    <w:rsid w:val="00087340"/>
    <w:rsid w:val="000A2ED9"/>
    <w:rsid w:val="000C7257"/>
    <w:rsid w:val="000F464B"/>
    <w:rsid w:val="001225E5"/>
    <w:rsid w:val="00143CB6"/>
    <w:rsid w:val="00145F32"/>
    <w:rsid w:val="00153FD4"/>
    <w:rsid w:val="001560BC"/>
    <w:rsid w:val="00156856"/>
    <w:rsid w:val="00192E05"/>
    <w:rsid w:val="00193C1F"/>
    <w:rsid w:val="001A1880"/>
    <w:rsid w:val="001C140E"/>
    <w:rsid w:val="001D1F38"/>
    <w:rsid w:val="001D5034"/>
    <w:rsid w:val="001E246F"/>
    <w:rsid w:val="001E3A9C"/>
    <w:rsid w:val="001E541D"/>
    <w:rsid w:val="0021768D"/>
    <w:rsid w:val="00241037"/>
    <w:rsid w:val="00283CE1"/>
    <w:rsid w:val="00292ACC"/>
    <w:rsid w:val="00297F38"/>
    <w:rsid w:val="002A0E7C"/>
    <w:rsid w:val="002A3FEE"/>
    <w:rsid w:val="002A7D07"/>
    <w:rsid w:val="00304EE1"/>
    <w:rsid w:val="003170E4"/>
    <w:rsid w:val="00320A07"/>
    <w:rsid w:val="00345635"/>
    <w:rsid w:val="00353688"/>
    <w:rsid w:val="0039054F"/>
    <w:rsid w:val="003B048B"/>
    <w:rsid w:val="003B5C27"/>
    <w:rsid w:val="003C1B01"/>
    <w:rsid w:val="003E2B06"/>
    <w:rsid w:val="00401113"/>
    <w:rsid w:val="00454A6C"/>
    <w:rsid w:val="004A2006"/>
    <w:rsid w:val="004A5634"/>
    <w:rsid w:val="004E7310"/>
    <w:rsid w:val="004F14E1"/>
    <w:rsid w:val="0051176E"/>
    <w:rsid w:val="0051751F"/>
    <w:rsid w:val="005200C0"/>
    <w:rsid w:val="00525829"/>
    <w:rsid w:val="00526EB6"/>
    <w:rsid w:val="005414D2"/>
    <w:rsid w:val="005520C3"/>
    <w:rsid w:val="00573E7E"/>
    <w:rsid w:val="00595365"/>
    <w:rsid w:val="005C6A4B"/>
    <w:rsid w:val="005D2E51"/>
    <w:rsid w:val="005D430F"/>
    <w:rsid w:val="005E5A66"/>
    <w:rsid w:val="00611E47"/>
    <w:rsid w:val="006377D0"/>
    <w:rsid w:val="00645EC7"/>
    <w:rsid w:val="00651DC8"/>
    <w:rsid w:val="00662EA3"/>
    <w:rsid w:val="00670D1E"/>
    <w:rsid w:val="006A3FCB"/>
    <w:rsid w:val="006A70E1"/>
    <w:rsid w:val="006D1079"/>
    <w:rsid w:val="006D188D"/>
    <w:rsid w:val="006E4896"/>
    <w:rsid w:val="006F5893"/>
    <w:rsid w:val="006F6869"/>
    <w:rsid w:val="0070620C"/>
    <w:rsid w:val="00710A2B"/>
    <w:rsid w:val="00714496"/>
    <w:rsid w:val="0075560F"/>
    <w:rsid w:val="0077175C"/>
    <w:rsid w:val="007975E5"/>
    <w:rsid w:val="007A1554"/>
    <w:rsid w:val="007A3FF1"/>
    <w:rsid w:val="007B0C5E"/>
    <w:rsid w:val="007B2142"/>
    <w:rsid w:val="007B6279"/>
    <w:rsid w:val="007C60BF"/>
    <w:rsid w:val="007C7570"/>
    <w:rsid w:val="007F03FE"/>
    <w:rsid w:val="007F7830"/>
    <w:rsid w:val="00804675"/>
    <w:rsid w:val="00815909"/>
    <w:rsid w:val="0082744E"/>
    <w:rsid w:val="0083543D"/>
    <w:rsid w:val="008519F7"/>
    <w:rsid w:val="0085474D"/>
    <w:rsid w:val="00855FE1"/>
    <w:rsid w:val="008564E0"/>
    <w:rsid w:val="00866063"/>
    <w:rsid w:val="00873282"/>
    <w:rsid w:val="00875F05"/>
    <w:rsid w:val="00892F95"/>
    <w:rsid w:val="0089715A"/>
    <w:rsid w:val="008A2F36"/>
    <w:rsid w:val="008A602F"/>
    <w:rsid w:val="008C280F"/>
    <w:rsid w:val="008D1A57"/>
    <w:rsid w:val="008F30AD"/>
    <w:rsid w:val="00910E06"/>
    <w:rsid w:val="00920388"/>
    <w:rsid w:val="009750F2"/>
    <w:rsid w:val="009871B7"/>
    <w:rsid w:val="0099107A"/>
    <w:rsid w:val="009978F7"/>
    <w:rsid w:val="009C1A39"/>
    <w:rsid w:val="009E33F7"/>
    <w:rsid w:val="009E48A7"/>
    <w:rsid w:val="009E5E4E"/>
    <w:rsid w:val="009F195A"/>
    <w:rsid w:val="00A0425A"/>
    <w:rsid w:val="00A4437E"/>
    <w:rsid w:val="00A47451"/>
    <w:rsid w:val="00A71330"/>
    <w:rsid w:val="00A82FCA"/>
    <w:rsid w:val="00A97185"/>
    <w:rsid w:val="00AB1D52"/>
    <w:rsid w:val="00AC0B78"/>
    <w:rsid w:val="00AE56FD"/>
    <w:rsid w:val="00AF17E5"/>
    <w:rsid w:val="00B03399"/>
    <w:rsid w:val="00B632B0"/>
    <w:rsid w:val="00B645D6"/>
    <w:rsid w:val="00B653AB"/>
    <w:rsid w:val="00B80DF7"/>
    <w:rsid w:val="00B92528"/>
    <w:rsid w:val="00B9509B"/>
    <w:rsid w:val="00BA378F"/>
    <w:rsid w:val="00BD24A8"/>
    <w:rsid w:val="00BE3C11"/>
    <w:rsid w:val="00C24975"/>
    <w:rsid w:val="00C35A15"/>
    <w:rsid w:val="00C507E7"/>
    <w:rsid w:val="00C60F3A"/>
    <w:rsid w:val="00C64934"/>
    <w:rsid w:val="00C751D9"/>
    <w:rsid w:val="00C80B00"/>
    <w:rsid w:val="00C82DFE"/>
    <w:rsid w:val="00C86FAB"/>
    <w:rsid w:val="00C94D2D"/>
    <w:rsid w:val="00CA0245"/>
    <w:rsid w:val="00CC52DF"/>
    <w:rsid w:val="00CC7B36"/>
    <w:rsid w:val="00CF5A10"/>
    <w:rsid w:val="00D02153"/>
    <w:rsid w:val="00D15AE5"/>
    <w:rsid w:val="00D2149E"/>
    <w:rsid w:val="00D42B30"/>
    <w:rsid w:val="00D756A5"/>
    <w:rsid w:val="00D77214"/>
    <w:rsid w:val="00D86661"/>
    <w:rsid w:val="00D8686B"/>
    <w:rsid w:val="00D87ED1"/>
    <w:rsid w:val="00DF64BD"/>
    <w:rsid w:val="00DF7460"/>
    <w:rsid w:val="00E151F3"/>
    <w:rsid w:val="00E2383F"/>
    <w:rsid w:val="00E31F7F"/>
    <w:rsid w:val="00E34858"/>
    <w:rsid w:val="00E434FA"/>
    <w:rsid w:val="00E568AC"/>
    <w:rsid w:val="00E70C48"/>
    <w:rsid w:val="00E81D2E"/>
    <w:rsid w:val="00E83AC6"/>
    <w:rsid w:val="00E9592A"/>
    <w:rsid w:val="00EA7B1E"/>
    <w:rsid w:val="00EB11EC"/>
    <w:rsid w:val="00EB4E8D"/>
    <w:rsid w:val="00EC7346"/>
    <w:rsid w:val="00ED7764"/>
    <w:rsid w:val="00F274D9"/>
    <w:rsid w:val="00F42D58"/>
    <w:rsid w:val="00F5659B"/>
    <w:rsid w:val="00F90972"/>
    <w:rsid w:val="00F95BBC"/>
    <w:rsid w:val="00FA5F58"/>
    <w:rsid w:val="00FB4A17"/>
    <w:rsid w:val="00FC3FC4"/>
    <w:rsid w:val="00FC7EE0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CDFEA-7547-498A-85D4-D894F417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aa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ConsPlusNormal">
    <w:name w:val="ConsPlusNormal"/>
    <w:rsid w:val="002A0E7C"/>
    <w:pPr>
      <w:suppressAutoHyphens/>
      <w:autoSpaceDE w:val="0"/>
      <w:autoSpaceDN/>
      <w:ind w:firstLine="720"/>
      <w:textAlignment w:val="auto"/>
    </w:pPr>
    <w:rPr>
      <w:rFonts w:eastAsia="Arial" w:cs="Arial"/>
      <w:kern w:val="0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034FC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2">
    <w:name w:val="T2"/>
    <w:rsid w:val="00034FC7"/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c"/>
    <w:uiPriority w:val="39"/>
    <w:rsid w:val="009E33F7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E3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39"/>
    <w:rsid w:val="007A3FF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39"/>
    <w:rsid w:val="00F90972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Родион</dc:creator>
  <cp:lastModifiedBy>Березнюк Александр Сергеевич</cp:lastModifiedBy>
  <cp:revision>3</cp:revision>
  <cp:lastPrinted>2021-08-16T23:26:00Z</cp:lastPrinted>
  <dcterms:created xsi:type="dcterms:W3CDTF">2021-08-16T23:33:00Z</dcterms:created>
  <dcterms:modified xsi:type="dcterms:W3CDTF">2021-08-17T02:14:00Z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