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54" w:rsidRPr="006E2F54" w:rsidRDefault="006E2F54" w:rsidP="006E2F54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2F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Описание объекта закупки</w:t>
      </w:r>
    </w:p>
    <w:p w:rsidR="00C71930" w:rsidRDefault="007173BD" w:rsidP="0071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17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объекта закупки:</w:t>
      </w:r>
      <w:r w:rsidRPr="0071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930" w:rsidRPr="00C71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путевок на санаторно-курортное лечение граждан – получателей набора социальных услуг (инвалидов и детей инвалидов) с заболеваниями и травмами спинного мозга на 2021 год.</w:t>
      </w:r>
    </w:p>
    <w:p w:rsidR="007173BD" w:rsidRPr="007173BD" w:rsidRDefault="007173BD" w:rsidP="0071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койко-дней (путёвок):</w:t>
      </w:r>
      <w:r w:rsidRPr="0071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720 (40).</w:t>
      </w:r>
    </w:p>
    <w:p w:rsidR="007173BD" w:rsidRPr="007173BD" w:rsidRDefault="007173BD" w:rsidP="0071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</w:pPr>
      <w:r w:rsidRPr="00717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</w:t>
      </w:r>
      <w:r w:rsidRPr="0071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173BD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 xml:space="preserve">Российская Федерация, </w:t>
      </w:r>
      <w:r w:rsidR="00C71930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>Ставропольский край</w:t>
      </w:r>
      <w:r w:rsidRPr="007173BD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7173BD" w:rsidRPr="007173BD" w:rsidRDefault="007173BD" w:rsidP="0071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оказания </w:t>
      </w:r>
      <w:r w:rsidR="00C71930" w:rsidRPr="00717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услуг:</w:t>
      </w:r>
      <w:r w:rsidR="00C71930" w:rsidRPr="0071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октябрь</w:t>
      </w:r>
      <w:r w:rsidRPr="0071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7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</w:t>
      </w:r>
      <w:r w:rsidRPr="00717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года.</w:t>
      </w:r>
    </w:p>
    <w:p w:rsidR="007173BD" w:rsidRPr="007173BD" w:rsidRDefault="007173BD" w:rsidP="0071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Цена контракта включает в себя:</w:t>
      </w:r>
      <w:r w:rsidRPr="0071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проживание, питание, санаторно-курортные процедуры.</w:t>
      </w:r>
    </w:p>
    <w:p w:rsidR="007173BD" w:rsidRPr="007173BD" w:rsidRDefault="007173BD" w:rsidP="0071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пребывания (заезда) в санатории по 1 путёвке:</w:t>
      </w:r>
      <w:r w:rsidRPr="00717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дней.</w:t>
      </w:r>
    </w:p>
    <w:p w:rsidR="007173BD" w:rsidRPr="007173BD" w:rsidRDefault="007173BD" w:rsidP="0071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387"/>
        <w:gridCol w:w="1417"/>
      </w:tblGrid>
      <w:tr w:rsidR="007173BD" w:rsidRPr="007173BD" w:rsidTr="00673518">
        <w:tc>
          <w:tcPr>
            <w:tcW w:w="7054" w:type="dxa"/>
            <w:shd w:val="clear" w:color="auto" w:fill="auto"/>
          </w:tcPr>
          <w:p w:rsidR="007173BD" w:rsidRPr="007173BD" w:rsidRDefault="007173BD" w:rsidP="0071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394" w:type="dxa"/>
            <w:shd w:val="clear" w:color="auto" w:fill="auto"/>
          </w:tcPr>
          <w:p w:rsidR="007173BD" w:rsidRPr="007173BD" w:rsidRDefault="007173BD" w:rsidP="0071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койко-дня (руб.)</w:t>
            </w:r>
          </w:p>
        </w:tc>
        <w:tc>
          <w:tcPr>
            <w:tcW w:w="1406" w:type="dxa"/>
            <w:shd w:val="clear" w:color="auto" w:fill="auto"/>
          </w:tcPr>
          <w:p w:rsidR="007173BD" w:rsidRPr="007173BD" w:rsidRDefault="007173BD" w:rsidP="0071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койко-дней (шт.)</w:t>
            </w:r>
          </w:p>
        </w:tc>
      </w:tr>
      <w:tr w:rsidR="007173BD" w:rsidRPr="007173BD" w:rsidTr="00673518">
        <w:tc>
          <w:tcPr>
            <w:tcW w:w="7054" w:type="dxa"/>
            <w:shd w:val="clear" w:color="auto" w:fill="auto"/>
          </w:tcPr>
          <w:p w:rsidR="007173BD" w:rsidRPr="007173BD" w:rsidRDefault="0086316F" w:rsidP="0071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863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санаторно-курортное лечение граждан – получателей набора социальных услуг (инвалидов и детей инвалидов) с заболеваниями и травмами спинного мозга на 2021 год.</w:t>
            </w:r>
          </w:p>
        </w:tc>
        <w:tc>
          <w:tcPr>
            <w:tcW w:w="1394" w:type="dxa"/>
            <w:shd w:val="clear" w:color="auto" w:fill="auto"/>
          </w:tcPr>
          <w:p w:rsidR="007173BD" w:rsidRPr="007173BD" w:rsidRDefault="007173BD" w:rsidP="0071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7173BD" w:rsidRPr="007173BD" w:rsidRDefault="007173BD" w:rsidP="0071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3BD" w:rsidRPr="007173BD" w:rsidTr="00E10C16">
        <w:trPr>
          <w:trHeight w:val="156"/>
        </w:trPr>
        <w:tc>
          <w:tcPr>
            <w:tcW w:w="7054" w:type="dxa"/>
            <w:shd w:val="clear" w:color="auto" w:fill="auto"/>
          </w:tcPr>
          <w:p w:rsidR="007173BD" w:rsidRPr="007173BD" w:rsidRDefault="00C71930" w:rsidP="0071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сопровождающего лица</w:t>
            </w:r>
          </w:p>
        </w:tc>
        <w:tc>
          <w:tcPr>
            <w:tcW w:w="1394" w:type="dxa"/>
            <w:shd w:val="clear" w:color="auto" w:fill="auto"/>
          </w:tcPr>
          <w:p w:rsidR="007173BD" w:rsidRPr="007173BD" w:rsidRDefault="007173BD" w:rsidP="0071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7173BD" w:rsidRPr="007173BD" w:rsidRDefault="007173BD" w:rsidP="0071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7173BD" w:rsidRPr="007173BD" w:rsidRDefault="007173BD" w:rsidP="00717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930" w:rsidRPr="00C71930" w:rsidRDefault="00C71930" w:rsidP="00C71930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1.Краткое изложение условий контракта: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1.1. Наименование объекта закупки</w:t>
      </w:r>
      <w:r w:rsidRPr="00C719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C7193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7193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Приобретение путевок на санаторно-курортное лечение граждан – получателей набора социальных услуг (инвалидов и детей инвалидов) с заболеваниями и травмами спинного мозга на 2021 год.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1.2. Описание объекта закупки:  </w:t>
      </w: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Функциональные, качественные и технические характеристики: </w:t>
      </w:r>
    </w:p>
    <w:p w:rsidR="00C71930" w:rsidRPr="00C71930" w:rsidRDefault="00C71930" w:rsidP="00C71930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Основанием для приобретения санаторно-курортных путевок являются: Федеральный закон от 17.07.1999 № 178-ФЗ 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№328 «Об утверждении Порядка предоставления набора социальных услуг отдельным категориям граждан».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Предоставление санаторно-курортного лечения</w:t>
      </w:r>
      <w:r w:rsidRPr="00C719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путевкам </w:t>
      </w: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должно осуществляться на основании действующей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Сколково</w:t>
      </w:r>
      <w:proofErr w:type="spellEnd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") при оказании медицинской помощи при санаторно-курортном лечении по:</w:t>
      </w:r>
      <w:r w:rsidRPr="00C719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«Кардиологии», «Гастроэнтерологии», «Пульмонологии», «Травматологии и ортопедии», «Эндокринологии»</w:t>
      </w: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(Федеральный закон «О лицензировании отдельных видов деятельности» № 99-ФЗ от 04.05.2011 г. п. 46 ч.1 ст.12).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Санаторно-курортное лечение граждан-получателей набора социальных услуг по путевкам должно быть выполнено с надлежащим качеством и в </w:t>
      </w: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от 22.11.2004 № 211 «Об утверждении стандарта санаторно-курортной помощи больным с болезнями вен»;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от 23.11.2004 № 276 «Об утверждении стандарта санаторно-курортной помощи больным с цереброваскулярными болезнями»;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от 23.11.2004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 22.11.2004 № 212 «Об утверждении стандарта санаторно-курортной помощи больным с болезнями органов дыхания»;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артропатии</w:t>
      </w:r>
      <w:proofErr w:type="spellEnd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инфекционные </w:t>
      </w:r>
      <w:proofErr w:type="spellStart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артропатии</w:t>
      </w:r>
      <w:proofErr w:type="spellEnd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воспалительные </w:t>
      </w:r>
      <w:proofErr w:type="spellStart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артропатии</w:t>
      </w:r>
      <w:proofErr w:type="spellEnd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артрозы, другие поражения суставов)»;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дорсопатии</w:t>
      </w:r>
      <w:proofErr w:type="spellEnd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спондилопатии</w:t>
      </w:r>
      <w:proofErr w:type="spellEnd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болезни мягких тканей, </w:t>
      </w:r>
      <w:proofErr w:type="spellStart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остеопатии</w:t>
      </w:r>
      <w:proofErr w:type="spellEnd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</w:t>
      </w:r>
      <w:proofErr w:type="spellStart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хондропатии</w:t>
      </w:r>
      <w:proofErr w:type="spellEnd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)»;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от 22.11.2004 № 220 «Об утверждении стандарта санаторно-курортной помощи больным   сахарным диабетом»;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от 22.11.2004 № 223 «Об утверждении стандарта санаторно-курортной помощи больным   с ожирением и другими видами избыточности питания, нарушением обмена липопротеинов и другими </w:t>
      </w:r>
      <w:proofErr w:type="spellStart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липидемиями</w:t>
      </w:r>
      <w:proofErr w:type="spellEnd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»;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от 22.11.2004 № 224 «Об утверждении стандарта санаторно-курортной помощи </w:t>
      </w:r>
      <w:proofErr w:type="gramStart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больным  с</w:t>
      </w:r>
      <w:proofErr w:type="gramEnd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болезнями щитовидной железы».</w:t>
      </w:r>
    </w:p>
    <w:p w:rsidR="00C71930" w:rsidRPr="00C71930" w:rsidRDefault="00C71930" w:rsidP="00C71930">
      <w:pPr>
        <w:widowControl w:val="0"/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Санаторно-курортное лечение гражданам-получателям набора социальных </w:t>
      </w:r>
      <w:proofErr w:type="gramStart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услуг  должно</w:t>
      </w:r>
      <w:proofErr w:type="gramEnd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быть предоставлено в соответствии с приказом Министерства здравоохранения и социального развития Российской Федерации от 22.11.2004 № 256 «О порядке медицинского отбора и направления больных на санаторно-курортное лечение».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Организации (учреждения), предоставляющие санаторно-курортное лечение, должны быть расположены на территории Российской Федерации в местностях с благоприятными </w:t>
      </w:r>
      <w:proofErr w:type="spellStart"/>
      <w:proofErr w:type="gramStart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климато</w:t>
      </w:r>
      <w:proofErr w:type="spellEnd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-географическими</w:t>
      </w:r>
      <w:proofErr w:type="gramEnd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условиями, позволяющими использовать природные лечебные факторы.                             </w:t>
      </w:r>
    </w:p>
    <w:p w:rsidR="00C71930" w:rsidRPr="00C71930" w:rsidRDefault="00C71930" w:rsidP="00C7193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Территория санатория (санаторно-курортной организации) </w:t>
      </w:r>
      <w:r w:rsidRPr="00C71930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должна быть благоустроена, озеленена, ограждена и освещена в темное время суток</w:t>
      </w: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</w:t>
      </w: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Здания и сооружения организации (учреждения), предоставляющей санаторно-курортное лечение, должны соответствовать требованиям Приказа Минстроя России от 14.11.2016 № 798/</w:t>
      </w:r>
      <w:proofErr w:type="spellStart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</w:t>
      </w:r>
      <w:proofErr w:type="spellEnd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"Об утверждении СП 59.13330 "СНиП 35-01-2001 Доступность зданий и сооружений для маломобильных групп населения".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Территория, жилые комнаты, лечебные кабинеты, столовые, холлы, лестничные пролеты, залы лечебной физкультуры, клубные и библиотечные помещения, лифты должны быть приспособлены под условия, обеспечивающие доступ во все функциональные помещения: наличие расширенных дверных проемов, пандусов, а также лифта с расширенными дверными проемами. Наличие </w:t>
      </w:r>
      <w:proofErr w:type="spellStart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безбордюрного</w:t>
      </w:r>
      <w:proofErr w:type="spellEnd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сопряжения  тротуаров</w:t>
      </w:r>
      <w:proofErr w:type="gramEnd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площадок с дорожным полотном.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Оформление медицинской документации по санаторно-курортному лечению осуществляется по установленным формам, утвержденным Министерством здравоохранения Российской Федерации.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Оснащение и оборудование лечебно-диагностических отделений должно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(утвержденные Минздравом РФ от 22.12.1999 № 99/229</w:t>
      </w:r>
      <w:proofErr w:type="gramStart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.</w:t>
      </w:r>
      <w:proofErr w:type="gramEnd"/>
      <w:r w:rsidRPr="00C719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П</w:t>
      </w: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лощади лечебно-диагностических кабинетов организации (учреждения), оказывающей санаторно-курортные услуги, должны соответствовать действующим санитарным нормам.</w:t>
      </w:r>
      <w:r w:rsidRPr="00C719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Организация и оказание санаторно-курортного лечения осуществляются в соответствии с Порядком организации санаторно-курортного лечения, утвержденным Приказом Министерства здравоохранения Российской Федерации от 05.05.2016 № 279н «Об утверждении порядка организации санаторно-курортного лечения».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Диетическое и лечебное питание проводится в соответствии с медицинскими показаниями. Организация лечебного питания осуществляется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 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</w:t>
      </w: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Размещение граждан-получателей набора социальных </w:t>
      </w:r>
      <w:proofErr w:type="gramStart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услуг  и</w:t>
      </w:r>
      <w:proofErr w:type="gramEnd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сопровождающих их лиц, осуществляется  в двухместных номерах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проживания.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</w:t>
      </w: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Здания и сооружения организации (учреждения), предоставляющей санаторно-курортное </w:t>
      </w:r>
      <w:proofErr w:type="gramStart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лечение,  должны</w:t>
      </w:r>
      <w:proofErr w:type="gramEnd"/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быть: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оборудованы системами аварийного освещения и аварийного энергоснабжения, обеспечивающими бесперебойное основное освещение и работу оборудования;</w:t>
      </w:r>
      <w:r w:rsidRPr="00C719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оборудованы системами холодного и горячего водоснабжения;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оборудованы системами для обеспечения пациентов питьевой водой круглосуточно;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оборудованы лифтом с круглосуточным подъемом и спуском, при этажности в 2 этажа и более;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оборудованы системами, обеспечивающими комфортный температурный режим в зданиях;</w:t>
      </w:r>
    </w:p>
    <w:p w:rsidR="00C71930" w:rsidRPr="00C71930" w:rsidRDefault="00C71930" w:rsidP="00C719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обеспечены службой приема (круглосуточный прием).</w:t>
      </w:r>
    </w:p>
    <w:p w:rsidR="00C71930" w:rsidRDefault="00C71930" w:rsidP="00C7193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C7193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ar-SA"/>
        </w:rPr>
        <w:t xml:space="preserve">Санаторно-курортное учреждение </w:t>
      </w:r>
      <w:r w:rsidRPr="00C71930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организует бесплатную доставку граждан, прибывших на лечение, </w:t>
      </w:r>
      <w:r w:rsidRPr="00C719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сопровождающих их лиц</w:t>
      </w:r>
      <w:r w:rsidRPr="00C71930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от железнодорожного (автобусного) вокзала населенного пункта, в котором расположено учреждение, к месту прохождения санаторно-курортного лечения и обратно.</w:t>
      </w:r>
    </w:p>
    <w:p w:rsidR="0063258D" w:rsidRPr="0063258D" w:rsidRDefault="0063258D" w:rsidP="0063258D">
      <w:pPr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3258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1.3.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3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325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</w:t>
      </w:r>
      <w:proofErr w:type="spellStart"/>
      <w:r w:rsidRPr="006325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6325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COVID-19».</w:t>
      </w:r>
    </w:p>
    <w:p w:rsidR="0063258D" w:rsidRPr="0063258D" w:rsidRDefault="0063258D" w:rsidP="006325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замене. </w:t>
      </w:r>
    </w:p>
    <w:p w:rsidR="0063258D" w:rsidRPr="0063258D" w:rsidRDefault="0063258D" w:rsidP="006325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досуга; оказании бесплатных транспортных услуг по доставке граждан, в том числе детей-инвалидов,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</w:t>
      </w:r>
      <w:proofErr w:type="spellStart"/>
      <w:r w:rsidRPr="0063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63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COVID-19».</w:t>
      </w:r>
    </w:p>
    <w:p w:rsidR="0063258D" w:rsidRPr="0063258D" w:rsidRDefault="0063258D" w:rsidP="0063258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</w:t>
      </w:r>
      <w:proofErr w:type="spellStart"/>
      <w:r w:rsidRPr="0063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63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p w:rsidR="0063258D" w:rsidRPr="00C71930" w:rsidRDefault="0063258D" w:rsidP="00C7193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x-none"/>
        </w:rPr>
      </w:pPr>
    </w:p>
    <w:p w:rsidR="00C71930" w:rsidRPr="00C71930" w:rsidRDefault="00C71930" w:rsidP="00C719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7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1.</w:t>
      </w:r>
      <w:r w:rsidR="00632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4</w:t>
      </w:r>
      <w:r w:rsidRPr="00C7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.</w:t>
      </w:r>
      <w:r w:rsidRPr="00C71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</w:t>
      </w:r>
      <w:r w:rsidRPr="00C7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Гарантийные обязательства: </w:t>
      </w:r>
      <w:r w:rsidRPr="00C71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не установлены.</w:t>
      </w:r>
    </w:p>
    <w:p w:rsidR="006E2F54" w:rsidRPr="006E2F54" w:rsidRDefault="006E2F54" w:rsidP="006E2F54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6E2F54" w:rsidRPr="006E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4A"/>
    <w:rsid w:val="004B4489"/>
    <w:rsid w:val="005E0083"/>
    <w:rsid w:val="0063258D"/>
    <w:rsid w:val="006E2F54"/>
    <w:rsid w:val="006E6E08"/>
    <w:rsid w:val="007173BD"/>
    <w:rsid w:val="00781BC6"/>
    <w:rsid w:val="008478EA"/>
    <w:rsid w:val="0086316F"/>
    <w:rsid w:val="008A3CCB"/>
    <w:rsid w:val="00C71930"/>
    <w:rsid w:val="00DC5825"/>
    <w:rsid w:val="00E10C16"/>
    <w:rsid w:val="00F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1DFAE-A0E8-4D0A-BA2A-9FB04CBC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13</cp:revision>
  <dcterms:created xsi:type="dcterms:W3CDTF">2021-03-01T07:59:00Z</dcterms:created>
  <dcterms:modified xsi:type="dcterms:W3CDTF">2021-09-21T09:15:00Z</dcterms:modified>
</cp:coreProperties>
</file>