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07" w:rsidRDefault="00944440" w:rsidP="00944440">
      <w:pPr>
        <w:jc w:val="center"/>
        <w:rPr>
          <w:rFonts w:ascii="Times New Roman" w:hAnsi="Times New Roman" w:cs="Times New Roman"/>
        </w:rPr>
      </w:pPr>
      <w:r w:rsidRPr="00944440">
        <w:rPr>
          <w:rFonts w:ascii="Times New Roman" w:hAnsi="Times New Roman" w:cs="Times New Roman"/>
        </w:rPr>
        <w:t>ТЕХНИЧЕСКОЕ ЗАДАНИЕ</w:t>
      </w:r>
    </w:p>
    <w:tbl>
      <w:tblPr>
        <w:tblW w:w="53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  <w:gridCol w:w="1111"/>
      </w:tblGrid>
      <w:tr w:rsidR="000364C6" w:rsidRPr="000364C6" w:rsidTr="000364C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364C6" w:rsidRPr="000364C6" w:rsidTr="000364C6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036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036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364C6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0364C6" w:rsidRPr="000364C6" w:rsidTr="000364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0364C6" w:rsidRPr="000364C6" w:rsidRDefault="000364C6" w:rsidP="000364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0364C6" w:rsidRPr="000364C6" w:rsidTr="000364C6">
        <w:trPr>
          <w:trHeight w:val="887"/>
        </w:trPr>
        <w:tc>
          <w:tcPr>
            <w:tcW w:w="1099" w:type="pct"/>
            <w:shd w:val="clear" w:color="auto" w:fill="auto"/>
            <w:vAlign w:val="center"/>
          </w:tcPr>
          <w:p w:rsidR="000364C6" w:rsidRPr="000364C6" w:rsidRDefault="000364C6" w:rsidP="0003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0364C6" w:rsidRPr="000364C6" w:rsidRDefault="000364C6" w:rsidP="0003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0364C6" w:rsidRPr="000364C6" w:rsidRDefault="000364C6" w:rsidP="0003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0364C6" w:rsidRPr="000364C6" w:rsidTr="000364C6">
        <w:tc>
          <w:tcPr>
            <w:tcW w:w="1099" w:type="pct"/>
            <w:shd w:val="clear" w:color="auto" w:fill="auto"/>
          </w:tcPr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364C6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-20. Катетер для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лубрицированный</w:t>
            </w:r>
            <w:proofErr w:type="spellEnd"/>
          </w:p>
        </w:tc>
        <w:tc>
          <w:tcPr>
            <w:tcW w:w="3363" w:type="pct"/>
            <w:shd w:val="clear" w:color="auto" w:fill="auto"/>
          </w:tcPr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лубрицированный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1 типа должны быть изготовлены из поливинилхлорида (ПВХ), покрытого снаружи гидрофильным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лубрикантом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поливинилпирролидоном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(ПВП). </w:t>
            </w:r>
            <w:proofErr w:type="gramEnd"/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Катетеры должны иметь различную длину: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мужской – не менее 380 мм, но не более 420 мм;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женский и детский – не менее 160 мм, но не более 200 мм;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и различные размеры по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Шарьеру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мужской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8 – 20*,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женский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8 – 16*,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8 - 10*.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Наконечник катетера должен быть прямой цилиндрический (тип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Нелатон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) или изогнутый, тип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Тиманн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; с двумя боковыми отверстиями, с отполированными и покрытыми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поливинилпирролидоном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краями.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Катетер должен иметь воронкообразный коннектор для соединения со стандартным мешком-мочеприемником.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Катетер должен быть стерилен, находится в индивидуальной упаковке, имеющей фиксирующий диск и инструкцию по подготовке изделия к использованию.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лубрицированный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2 типа должен быть стерильный, из термостабильного полиуретана (ПУ), с более чем однослойным покрытием из 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поливинилпирролидона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(ПВП),  готовый к применению и не требующий дополнительной активации водой. Катетер должен находиться в индивидуальной герметичной упаковке, содержащей 0,9% стерильный  водный раствор хлорида натрия (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NaCl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). Наконечник катетера должен быть прямой цилиндрический, тип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Нелатон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или изогнутый, тип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Тиманн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. Катетер должен иметь воронкообразный коннектор для соединения с мешком-мочеприемником, цвет коннектора должен соответствовать размеру катетера по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Шарьеру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мужской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 8 - 14*,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женский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 8 - 14*,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 </w:t>
            </w:r>
            <w:proofErr w:type="spellStart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 xml:space="preserve">  6 - 10*. </w:t>
            </w:r>
          </w:p>
          <w:p w:rsidR="000364C6" w:rsidRPr="000364C6" w:rsidRDefault="000364C6" w:rsidP="000364C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4C6">
              <w:rPr>
                <w:rFonts w:ascii="Times New Roman" w:eastAsia="Times New Roman" w:hAnsi="Times New Roman" w:cs="Times New Roman"/>
                <w:lang w:eastAsia="ar-SA"/>
              </w:rPr>
              <w:t>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рук.</w:t>
            </w:r>
          </w:p>
        </w:tc>
        <w:tc>
          <w:tcPr>
            <w:tcW w:w="538" w:type="pct"/>
            <w:shd w:val="clear" w:color="auto" w:fill="auto"/>
          </w:tcPr>
          <w:p w:rsidR="000364C6" w:rsidRPr="000364C6" w:rsidRDefault="000364C6" w:rsidP="00036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C6">
              <w:rPr>
                <w:rFonts w:ascii="Times New Roman" w:eastAsia="Times New Roman" w:hAnsi="Times New Roman" w:cs="Times New Roman"/>
                <w:lang w:eastAsia="ru-RU"/>
              </w:rPr>
              <w:t>65 475</w:t>
            </w:r>
          </w:p>
        </w:tc>
      </w:tr>
    </w:tbl>
    <w:p w:rsidR="00FC6B43" w:rsidRPr="00FC6B43" w:rsidRDefault="00FC6B43" w:rsidP="00FC6B43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C6B43">
        <w:rPr>
          <w:rFonts w:ascii="Times New Roman" w:hAnsi="Times New Roman" w:cs="Times New Roman"/>
          <w:bCs/>
        </w:rPr>
        <w:t>* Данная величина должна быть указана диапазоном.</w:t>
      </w:r>
    </w:p>
    <w:p w:rsidR="00944440" w:rsidRPr="00944440" w:rsidRDefault="00944440" w:rsidP="009444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4440" w:rsidRPr="0094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0364C6"/>
    <w:rsid w:val="002124A0"/>
    <w:rsid w:val="002C1282"/>
    <w:rsid w:val="003B0D72"/>
    <w:rsid w:val="005F5407"/>
    <w:rsid w:val="00944440"/>
    <w:rsid w:val="00B64658"/>
    <w:rsid w:val="00E86DD4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8</cp:revision>
  <cp:lastPrinted>2021-09-22T12:55:00Z</cp:lastPrinted>
  <dcterms:created xsi:type="dcterms:W3CDTF">2021-08-20T11:58:00Z</dcterms:created>
  <dcterms:modified xsi:type="dcterms:W3CDTF">2021-09-22T12:56:00Z</dcterms:modified>
</cp:coreProperties>
</file>