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B" w:rsidRDefault="0038188B" w:rsidP="0038188B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38188B" w:rsidRPr="00EC10F7" w:rsidRDefault="0038188B" w:rsidP="0038188B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38188B" w:rsidRPr="002B79FB" w:rsidRDefault="0038188B" w:rsidP="0038188B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7"/>
        <w:gridCol w:w="2264"/>
        <w:gridCol w:w="6567"/>
        <w:gridCol w:w="992"/>
      </w:tblGrid>
      <w:tr w:rsidR="00D25269" w:rsidRPr="00873D93" w:rsidTr="00AE53A6">
        <w:trPr>
          <w:trHeight w:val="513"/>
        </w:trPr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(с фильтром)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5.2.5 ГОСТ Р </w:t>
            </w:r>
            <w:r w:rsidRPr="00873D93">
              <w:rPr>
                <w:sz w:val="20"/>
                <w:szCs w:val="20"/>
              </w:rPr>
              <w:lastRenderedPageBreak/>
              <w:t>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36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57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21-01-01. Однокомпонентный дренируемый калоприемник со встроенной плоской пластиной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(без фильтра, с двойной системой крепления)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Калоприемники однокомпонентные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 (в соответствии с п. 5.2.5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873D93">
              <w:rPr>
                <w:sz w:val="20"/>
                <w:szCs w:val="20"/>
              </w:rPr>
              <w:t>конвексной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Калоприемники однокомпонентные </w:t>
            </w:r>
            <w:proofErr w:type="spellStart"/>
            <w:r w:rsidRPr="00873D93">
              <w:rPr>
                <w:sz w:val="20"/>
                <w:szCs w:val="20"/>
              </w:rPr>
              <w:t>конвексные</w:t>
            </w:r>
            <w:proofErr w:type="spellEnd"/>
            <w:r w:rsidRPr="00873D93">
              <w:rPr>
                <w:sz w:val="20"/>
                <w:szCs w:val="20"/>
              </w:rPr>
              <w:t xml:space="preserve"> дренируемые: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дренируемый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. (в соответствии с п. 5.2.6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21-01-03.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Калоприемник однокомпонентный 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>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</w:t>
            </w:r>
            <w:proofErr w:type="spellStart"/>
            <w:r w:rsidRPr="00873D93">
              <w:rPr>
                <w:sz w:val="20"/>
                <w:szCs w:val="20"/>
              </w:rPr>
              <w:t>недренируемый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встроенная адгезивная плоская пластина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</w:t>
            </w:r>
            <w:proofErr w:type="spellStart"/>
            <w:r w:rsidRPr="00873D93">
              <w:rPr>
                <w:sz w:val="20"/>
                <w:szCs w:val="20"/>
              </w:rPr>
              <w:t>гидрокодллоидной</w:t>
            </w:r>
            <w:proofErr w:type="spellEnd"/>
            <w:r w:rsidRPr="00873D93">
              <w:rPr>
                <w:sz w:val="20"/>
                <w:szCs w:val="20"/>
              </w:rPr>
              <w:t xml:space="preserve"> основе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. </w:t>
            </w:r>
            <w:r w:rsidR="007E2028" w:rsidRPr="00873D93">
              <w:rPr>
                <w:sz w:val="20"/>
                <w:szCs w:val="20"/>
              </w:rPr>
              <w:t>(</w:t>
            </w:r>
            <w:r w:rsidRPr="00873D93">
              <w:rPr>
                <w:sz w:val="20"/>
                <w:szCs w:val="20"/>
              </w:rPr>
              <w:t>в соответствии с п. 5.2.1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F62329" w:rsidP="0054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21-01-05. Однокомпонентный дренируемый </w:t>
            </w: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proofErr w:type="spellStart"/>
            <w:r w:rsidRPr="00873D93">
              <w:rPr>
                <w:sz w:val="20"/>
                <w:szCs w:val="20"/>
              </w:rPr>
              <w:t>Уроприемник</w:t>
            </w:r>
            <w:proofErr w:type="spellEnd"/>
            <w:r w:rsidRPr="00873D93">
              <w:rPr>
                <w:sz w:val="20"/>
                <w:szCs w:val="20"/>
              </w:rPr>
              <w:t xml:space="preserve"> однокомпонентный неразъемный: 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неразъемный </w:t>
            </w:r>
            <w:proofErr w:type="spellStart"/>
            <w:r w:rsidRPr="00873D93">
              <w:rPr>
                <w:sz w:val="20"/>
                <w:szCs w:val="20"/>
              </w:rPr>
              <w:t>уростомный</w:t>
            </w:r>
            <w:proofErr w:type="spellEnd"/>
            <w:r w:rsidRPr="00873D93">
              <w:rPr>
                <w:sz w:val="20"/>
                <w:szCs w:val="20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873D93">
              <w:rPr>
                <w:sz w:val="20"/>
                <w:szCs w:val="20"/>
              </w:rPr>
              <w:t>антирефлюксным</w:t>
            </w:r>
            <w:proofErr w:type="spellEnd"/>
            <w:r w:rsidRPr="00873D93">
              <w:rPr>
                <w:sz w:val="20"/>
                <w:szCs w:val="20"/>
              </w:rPr>
              <w:t xml:space="preserve"> и сливным клапанами, со встроенной адгезивной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3.14 ГОСТ Р 58235-2018).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адгезивная пластина плоская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 адгезивная пластина плоская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, с фланцем для крепления мешка, соответствующим фланцу мешка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21-01-07. Двухкомпонентный дрениру</w:t>
            </w:r>
            <w:r w:rsidR="003679A1">
              <w:rPr>
                <w:sz w:val="20"/>
                <w:szCs w:val="20"/>
              </w:rPr>
              <w:t>е</w:t>
            </w:r>
            <w:r w:rsidRPr="00873D93">
              <w:rPr>
                <w:sz w:val="20"/>
                <w:szCs w:val="20"/>
              </w:rPr>
              <w:t>мый калоприемник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(в соответствии с п. 5.2.7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-адгезивная пластина </w:t>
            </w:r>
            <w:proofErr w:type="spellStart"/>
            <w:r w:rsidRPr="00873D93">
              <w:rPr>
                <w:sz w:val="20"/>
                <w:szCs w:val="20"/>
              </w:rPr>
              <w:t>конвексная</w:t>
            </w:r>
            <w:proofErr w:type="spellEnd"/>
            <w:r w:rsidRPr="00873D93">
              <w:rPr>
                <w:sz w:val="20"/>
                <w:szCs w:val="20"/>
              </w:rPr>
              <w:t xml:space="preserve"> с креплением для пояса, на натуральной, </w:t>
            </w:r>
            <w:proofErr w:type="spellStart"/>
            <w:r w:rsidRPr="00873D93">
              <w:rPr>
                <w:sz w:val="20"/>
                <w:szCs w:val="20"/>
              </w:rPr>
              <w:t>гипоаллергенной</w:t>
            </w:r>
            <w:proofErr w:type="spellEnd"/>
            <w:r w:rsidRPr="00873D93">
              <w:rPr>
                <w:sz w:val="20"/>
                <w:szCs w:val="20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>, с фланцем для крепления мешка, соответствующим фланцу мешка.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</w:t>
            </w:r>
            <w:r w:rsidR="007E2028" w:rsidRPr="00873D93">
              <w:rPr>
                <w:sz w:val="20"/>
                <w:szCs w:val="20"/>
              </w:rPr>
              <w:t>ри нарушениях функций выделения</w:t>
            </w:r>
            <w:r w:rsidRPr="00873D93">
              <w:rPr>
                <w:sz w:val="20"/>
                <w:szCs w:val="20"/>
              </w:rPr>
              <w:t xml:space="preserve">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25269" w:rsidRPr="00873D93" w:rsidTr="00AE53A6">
        <w:tc>
          <w:tcPr>
            <w:tcW w:w="6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873D93">
              <w:rPr>
                <w:sz w:val="20"/>
                <w:szCs w:val="20"/>
              </w:rPr>
              <w:t>стом</w:t>
            </w:r>
            <w:proofErr w:type="spellEnd"/>
            <w:r w:rsidRPr="00873D93">
              <w:rPr>
                <w:sz w:val="20"/>
                <w:szCs w:val="20"/>
              </w:rPr>
              <w:t xml:space="preserve"> в комплекте: мешок дренируемый</w:t>
            </w:r>
          </w:p>
        </w:tc>
        <w:tc>
          <w:tcPr>
            <w:tcW w:w="6567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(в соответствии с п. 5.2.8 ГОСТ Р 58237-2018).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</w:t>
            </w:r>
            <w:r w:rsidR="007E2028" w:rsidRPr="00873D93">
              <w:rPr>
                <w:sz w:val="20"/>
                <w:szCs w:val="20"/>
              </w:rPr>
              <w:t>ством</w:t>
            </w:r>
            <w:r w:rsidRPr="00873D93">
              <w:rPr>
                <w:sz w:val="20"/>
                <w:szCs w:val="20"/>
              </w:rPr>
              <w:t xml:space="preserve"> здравоохранения и социального развития Российской Федерации.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D25269" w:rsidRPr="00873D93" w:rsidRDefault="00D25269" w:rsidP="007E2028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D25269" w:rsidRPr="00873D93" w:rsidRDefault="003679A1" w:rsidP="00D2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3D0B33" w:rsidRDefault="003D0B33" w:rsidP="00247D83">
      <w:pPr>
        <w:ind w:hanging="851"/>
      </w:pPr>
    </w:p>
    <w:p w:rsidR="00247D83" w:rsidRPr="00882E8C" w:rsidRDefault="00247D83" w:rsidP="00247D83">
      <w:pPr>
        <w:ind w:left="-851"/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247D83" w:rsidRPr="00882E8C" w:rsidRDefault="00247D83" w:rsidP="00247D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7D83" w:rsidRPr="00882E8C" w:rsidRDefault="00247D83" w:rsidP="00247D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3118"/>
        <w:gridCol w:w="1559"/>
      </w:tblGrid>
      <w:tr w:rsidR="00247D83" w:rsidRPr="00882E8C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882E8C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2021 год </w:t>
            </w:r>
            <w:r w:rsidRPr="00A36C7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247D83">
            <w:pPr>
              <w:pStyle w:val="ConsPlusNormal"/>
              <w:ind w:right="4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1"/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247D83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11070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21-01-05. Однокомпонентный дренируемый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уроприемник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калоприемник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47D83" w:rsidRPr="004D4895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rPr>
                <w:color w:val="000000"/>
                <w:sz w:val="22"/>
                <w:szCs w:val="22"/>
              </w:rPr>
            </w:pPr>
            <w:r w:rsidRPr="00A36C73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A36C73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A36C73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jc w:val="center"/>
              <w:rPr>
                <w:sz w:val="22"/>
                <w:szCs w:val="22"/>
              </w:rPr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A36C73" w:rsidRDefault="00247D83" w:rsidP="00515C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47D83" w:rsidRPr="007A1D4E" w:rsidTr="00247D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3" w:rsidRPr="007A1D4E" w:rsidRDefault="00247D83" w:rsidP="00515CA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6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83" w:rsidRPr="00A36C73" w:rsidRDefault="00247D83" w:rsidP="0051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7926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</w:p>
        </w:tc>
      </w:tr>
    </w:tbl>
    <w:p w:rsidR="00247D83" w:rsidRPr="004D4895" w:rsidRDefault="00247D83" w:rsidP="00247D83">
      <w:pPr>
        <w:rPr>
          <w:color w:val="FF0000"/>
          <w:kern w:val="2"/>
          <w:sz w:val="22"/>
          <w:szCs w:val="22"/>
        </w:rPr>
      </w:pPr>
    </w:p>
    <w:p w:rsidR="00247D83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7D83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47D83" w:rsidRPr="006F120B" w:rsidRDefault="00247D83" w:rsidP="00247D83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7D83" w:rsidRPr="00FF490F" w:rsidRDefault="00247D83" w:rsidP="00247D83">
      <w:pPr>
        <w:pStyle w:val="ConsPlusNormal"/>
        <w:ind w:left="-851" w:firstLine="540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247D83" w:rsidRPr="004D4895" w:rsidRDefault="00247D83" w:rsidP="00247D83">
      <w:pPr>
        <w:shd w:val="clear" w:color="auto" w:fill="FFFFFF"/>
        <w:spacing w:line="200" w:lineRule="atLeast"/>
        <w:jc w:val="both"/>
        <w:rPr>
          <w:b/>
          <w:color w:val="FF0000"/>
        </w:rPr>
      </w:pPr>
    </w:p>
    <w:p w:rsidR="00247D83" w:rsidRDefault="00247D83"/>
    <w:sectPr w:rsidR="0024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92B9B"/>
    <w:rsid w:val="000F3BC5"/>
    <w:rsid w:val="00132C9B"/>
    <w:rsid w:val="00195C15"/>
    <w:rsid w:val="001E5AEF"/>
    <w:rsid w:val="001F6CA3"/>
    <w:rsid w:val="00247D83"/>
    <w:rsid w:val="002C5972"/>
    <w:rsid w:val="00323ED4"/>
    <w:rsid w:val="00340222"/>
    <w:rsid w:val="003679A1"/>
    <w:rsid w:val="0038188B"/>
    <w:rsid w:val="003853E9"/>
    <w:rsid w:val="003D0B33"/>
    <w:rsid w:val="003E7B22"/>
    <w:rsid w:val="00461F6F"/>
    <w:rsid w:val="004B1F7C"/>
    <w:rsid w:val="004E47B9"/>
    <w:rsid w:val="004F7B3E"/>
    <w:rsid w:val="005112FF"/>
    <w:rsid w:val="00513856"/>
    <w:rsid w:val="00514387"/>
    <w:rsid w:val="00540937"/>
    <w:rsid w:val="00546E4A"/>
    <w:rsid w:val="00637366"/>
    <w:rsid w:val="00702521"/>
    <w:rsid w:val="0071379B"/>
    <w:rsid w:val="00774D87"/>
    <w:rsid w:val="0079265F"/>
    <w:rsid w:val="00795E4D"/>
    <w:rsid w:val="007E2028"/>
    <w:rsid w:val="00800193"/>
    <w:rsid w:val="00864351"/>
    <w:rsid w:val="00873D93"/>
    <w:rsid w:val="00902ECF"/>
    <w:rsid w:val="00931F3E"/>
    <w:rsid w:val="00A16B18"/>
    <w:rsid w:val="00A51BC3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E578EE"/>
    <w:rsid w:val="00E870D1"/>
    <w:rsid w:val="00ED4036"/>
    <w:rsid w:val="00F01B0F"/>
    <w:rsid w:val="00F5161F"/>
    <w:rsid w:val="00F62329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ACE6-26C2-45C5-92B0-CAADA917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Дивидентова Наталья Станиславовна</cp:lastModifiedBy>
  <cp:revision>6</cp:revision>
  <cp:lastPrinted>2020-10-24T11:08:00Z</cp:lastPrinted>
  <dcterms:created xsi:type="dcterms:W3CDTF">2021-09-27T07:11:00Z</dcterms:created>
  <dcterms:modified xsi:type="dcterms:W3CDTF">2021-10-05T12:09:00Z</dcterms:modified>
</cp:coreProperties>
</file>