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2" w:rsidRPr="0020164B" w:rsidRDefault="00146092" w:rsidP="00A975D6">
      <w:pPr>
        <w:keepNext/>
        <w:keepLines/>
        <w:spacing w:after="0" w:line="240" w:lineRule="auto"/>
        <w:jc w:val="center"/>
        <w:rPr>
          <w:rFonts w:ascii="Times New Roman" w:hAnsi="Times New Roman" w:cs="Times New Roman"/>
          <w:b/>
          <w:sz w:val="24"/>
          <w:szCs w:val="24"/>
        </w:rPr>
      </w:pPr>
      <w:bookmarkStart w:id="0" w:name="_GoBack"/>
      <w:bookmarkEnd w:id="0"/>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554209" w:rsidRPr="00554209">
        <w:rPr>
          <w:rFonts w:ascii="Times New Roman" w:hAnsi="Times New Roman" w:cs="Times New Roman"/>
          <w:bCs/>
          <w:sz w:val="24"/>
          <w:szCs w:val="24"/>
        </w:rPr>
        <w:t>10 570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E17411">
        <w:rPr>
          <w:rFonts w:ascii="Times New Roman" w:hAnsi="Times New Roman" w:cs="Times New Roman"/>
          <w:sz w:val="24"/>
          <w:szCs w:val="24"/>
        </w:rPr>
        <w:t>10 декабря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1"/>
        <w:gridCol w:w="1987"/>
        <w:gridCol w:w="2241"/>
        <w:gridCol w:w="1172"/>
        <w:gridCol w:w="2247"/>
        <w:gridCol w:w="1198"/>
      </w:tblGrid>
      <w:tr w:rsidR="00554209" w:rsidRPr="00554209" w:rsidTr="00554209">
        <w:trPr>
          <w:trHeight w:val="1799"/>
        </w:trPr>
        <w:tc>
          <w:tcPr>
            <w:tcW w:w="268" w:type="pct"/>
            <w:gridSpan w:val="2"/>
            <w:tcBorders>
              <w:top w:val="single" w:sz="4" w:space="0" w:color="auto"/>
              <w:left w:val="single" w:sz="4" w:space="0" w:color="auto"/>
              <w:bottom w:val="single" w:sz="4" w:space="0" w:color="auto"/>
              <w:right w:val="single" w:sz="4" w:space="0" w:color="auto"/>
            </w:tcBorders>
            <w:vAlign w:val="center"/>
          </w:tcPr>
          <w:p w:rsidR="00554209" w:rsidRPr="00554209" w:rsidRDefault="00554209" w:rsidP="00554209">
            <w:pPr>
              <w:widowControl w:val="0"/>
              <w:suppressAutoHyphens/>
              <w:spacing w:after="0" w:line="240" w:lineRule="auto"/>
              <w:jc w:val="center"/>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554209" w:rsidRPr="00554209" w:rsidRDefault="00554209" w:rsidP="00554209">
            <w:pPr>
              <w:widowControl w:val="0"/>
              <w:suppressAutoHyphens/>
              <w:spacing w:after="0" w:line="240" w:lineRule="auto"/>
              <w:jc w:val="center"/>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554209" w:rsidRPr="00554209" w:rsidRDefault="00554209" w:rsidP="00554209">
            <w:pPr>
              <w:widowControl w:val="0"/>
              <w:suppressAutoHyphens/>
              <w:spacing w:after="0" w:line="240" w:lineRule="auto"/>
              <w:jc w:val="center"/>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554209" w:rsidRPr="00554209" w:rsidRDefault="00554209" w:rsidP="00554209">
            <w:pPr>
              <w:widowControl w:val="0"/>
              <w:suppressAutoHyphens/>
              <w:spacing w:after="0" w:line="240" w:lineRule="auto"/>
              <w:jc w:val="center"/>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 xml:space="preserve">Показатель </w:t>
            </w:r>
            <w:proofErr w:type="spellStart"/>
            <w:r w:rsidRPr="00554209">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554209" w:rsidRPr="00554209" w:rsidRDefault="00554209" w:rsidP="0055420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554209" w:rsidRPr="00554209" w:rsidRDefault="00554209" w:rsidP="00554209">
            <w:pPr>
              <w:widowControl w:val="0"/>
              <w:suppressAutoHyphens/>
              <w:spacing w:after="0" w:line="240" w:lineRule="auto"/>
              <w:jc w:val="center"/>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Количество (шт.)</w:t>
            </w:r>
          </w:p>
        </w:tc>
      </w:tr>
      <w:tr w:rsidR="00554209" w:rsidRPr="00554209" w:rsidTr="008A5130">
        <w:tblPrEx>
          <w:jc w:val="center"/>
        </w:tblPrEx>
        <w:trPr>
          <w:trHeight w:val="1445"/>
          <w:jc w:val="center"/>
        </w:trPr>
        <w:tc>
          <w:tcPr>
            <w:tcW w:w="262" w:type="pct"/>
            <w:vMerge w:val="restart"/>
            <w:tcBorders>
              <w:left w:val="single" w:sz="4" w:space="0" w:color="auto"/>
              <w:right w:val="single" w:sz="4" w:space="0" w:color="auto"/>
            </w:tcBorders>
          </w:tcPr>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r w:rsidRPr="00554209">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r w:rsidRPr="00554209">
              <w:rPr>
                <w:rFonts w:ascii="Times New Roman" w:eastAsia="Times New Roman" w:hAnsi="Times New Roman" w:cs="Times New Roman"/>
                <w:bCs/>
                <w:color w:val="000000"/>
                <w:sz w:val="24"/>
                <w:szCs w:val="24"/>
                <w:lang w:eastAsia="ar-SA"/>
              </w:rPr>
              <w:t>21-01-17</w:t>
            </w:r>
          </w:p>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r w:rsidRPr="00554209">
              <w:rPr>
                <w:rFonts w:ascii="Times New Roman" w:eastAsia="Times New Roman" w:hAnsi="Times New Roman" w:cs="Times New Roman"/>
                <w:bCs/>
                <w:color w:val="000000"/>
                <w:sz w:val="24"/>
                <w:szCs w:val="24"/>
                <w:lang w:eastAsia="ar-SA"/>
              </w:rPr>
              <w:t>Пара ремешков для крепления мочеприемников (мешков для сбора мочи) к ноге</w:t>
            </w:r>
          </w:p>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p>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r w:rsidRPr="00554209">
              <w:rPr>
                <w:rFonts w:ascii="Times New Roman" w:eastAsia="Times New Roman" w:hAnsi="Times New Roman" w:cs="Times New Roman"/>
                <w:bCs/>
                <w:color w:val="000000"/>
                <w:sz w:val="24"/>
                <w:szCs w:val="24"/>
                <w:lang w:eastAsia="ar-SA"/>
              </w:rPr>
              <w:t>ОКПД2/КТРУ:</w:t>
            </w:r>
          </w:p>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r w:rsidRPr="00554209">
              <w:rPr>
                <w:rFonts w:ascii="Times New Roman" w:eastAsia="Times New Roman" w:hAnsi="Times New Roman" w:cs="Times New Roman"/>
                <w:bCs/>
                <w:color w:val="000000"/>
                <w:sz w:val="24"/>
                <w:szCs w:val="24"/>
                <w:lang w:eastAsia="ar-SA"/>
              </w:rPr>
              <w:t>32.50.13.190</w:t>
            </w:r>
          </w:p>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p>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r w:rsidRPr="00554209">
              <w:rPr>
                <w:rFonts w:ascii="Times New Roman" w:eastAsia="Times New Roman" w:hAnsi="Times New Roman" w:cs="Times New Roman"/>
                <w:bCs/>
                <w:color w:val="000000"/>
                <w:sz w:val="24"/>
                <w:szCs w:val="24"/>
                <w:lang w:eastAsia="ar-SA"/>
              </w:rPr>
              <w:t>КОЗ: 01.28.21.01.17</w:t>
            </w:r>
          </w:p>
        </w:tc>
        <w:tc>
          <w:tcPr>
            <w:tcW w:w="1199" w:type="pct"/>
            <w:tcBorders>
              <w:top w:val="single" w:sz="4" w:space="0" w:color="auto"/>
              <w:left w:val="single" w:sz="4" w:space="0" w:color="auto"/>
              <w:bottom w:val="single" w:sz="4" w:space="0" w:color="auto"/>
              <w:right w:val="single" w:sz="4" w:space="0" w:color="auto"/>
            </w:tcBorders>
          </w:tcPr>
          <w:p w:rsidR="00554209" w:rsidRPr="00554209" w:rsidRDefault="00554209" w:rsidP="00554209">
            <w:pPr>
              <w:suppressAutoHyphens/>
              <w:spacing w:after="0" w:line="240" w:lineRule="auto"/>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lastRenderedPageBreak/>
              <w:t>Возможность многократного применения ремешка</w:t>
            </w:r>
          </w:p>
        </w:tc>
        <w:tc>
          <w:tcPr>
            <w:tcW w:w="627" w:type="pct"/>
            <w:tcBorders>
              <w:top w:val="single" w:sz="4" w:space="0" w:color="auto"/>
              <w:left w:val="single" w:sz="4" w:space="0" w:color="auto"/>
              <w:bottom w:val="single" w:sz="4" w:space="0" w:color="auto"/>
              <w:right w:val="single" w:sz="4" w:space="0" w:color="auto"/>
            </w:tcBorders>
          </w:tcPr>
          <w:p w:rsidR="00554209" w:rsidRPr="00554209" w:rsidRDefault="00554209" w:rsidP="00554209">
            <w:pPr>
              <w:suppressAutoHyphens/>
              <w:snapToGrid w:val="0"/>
              <w:spacing w:after="0" w:line="240" w:lineRule="auto"/>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554209" w:rsidRPr="00554209" w:rsidRDefault="00554209" w:rsidP="00554209">
            <w:pPr>
              <w:widowControl w:val="0"/>
              <w:suppressAutoHyphens/>
              <w:spacing w:after="0" w:line="240" w:lineRule="auto"/>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Приказ Министерства труда и социальной защиты РФ от 05 марта 2021 №107н</w:t>
            </w:r>
          </w:p>
        </w:tc>
        <w:tc>
          <w:tcPr>
            <w:tcW w:w="641" w:type="pct"/>
            <w:vMerge w:val="restart"/>
            <w:tcBorders>
              <w:left w:val="single" w:sz="4" w:space="0" w:color="auto"/>
              <w:right w:val="single" w:sz="4" w:space="0" w:color="auto"/>
            </w:tcBorders>
          </w:tcPr>
          <w:p w:rsidR="00554209" w:rsidRPr="00554209" w:rsidRDefault="00554209" w:rsidP="00554209">
            <w:pPr>
              <w:widowControl w:val="0"/>
              <w:suppressAutoHyphens/>
              <w:spacing w:after="0" w:line="240" w:lineRule="auto"/>
              <w:rPr>
                <w:rFonts w:ascii="Times New Roman" w:eastAsia="Times New Roman" w:hAnsi="Times New Roman" w:cs="Times New Roman"/>
                <w:color w:val="000000"/>
                <w:sz w:val="24"/>
                <w:szCs w:val="24"/>
                <w:lang w:eastAsia="ar-SA"/>
              </w:rPr>
            </w:pPr>
            <w:r w:rsidRPr="00554209">
              <w:rPr>
                <w:rFonts w:ascii="Times New Roman" w:eastAsia="Times New Roman" w:hAnsi="Times New Roman" w:cs="Times New Roman"/>
                <w:color w:val="000000"/>
                <w:sz w:val="24"/>
                <w:szCs w:val="24"/>
                <w:lang w:eastAsia="ar-SA"/>
              </w:rPr>
              <w:t>10 570</w:t>
            </w:r>
          </w:p>
        </w:tc>
      </w:tr>
      <w:tr w:rsidR="00554209" w:rsidRPr="00554209" w:rsidTr="008A5130">
        <w:tblPrEx>
          <w:jc w:val="center"/>
        </w:tblPrEx>
        <w:trPr>
          <w:trHeight w:val="349"/>
          <w:jc w:val="center"/>
        </w:trPr>
        <w:tc>
          <w:tcPr>
            <w:tcW w:w="262" w:type="pct"/>
            <w:vMerge/>
            <w:tcBorders>
              <w:left w:val="single" w:sz="4" w:space="0" w:color="auto"/>
              <w:right w:val="single" w:sz="4" w:space="0" w:color="auto"/>
            </w:tcBorders>
          </w:tcPr>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554209" w:rsidRPr="00554209" w:rsidRDefault="00554209" w:rsidP="00554209">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554209" w:rsidRPr="00554209" w:rsidRDefault="00554209" w:rsidP="00554209">
            <w:pPr>
              <w:suppressAutoHyphens/>
              <w:spacing w:after="0" w:line="240" w:lineRule="auto"/>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Возможность регулировать ремешок по длине</w:t>
            </w:r>
          </w:p>
        </w:tc>
        <w:tc>
          <w:tcPr>
            <w:tcW w:w="627" w:type="pct"/>
            <w:tcBorders>
              <w:top w:val="single" w:sz="4" w:space="0" w:color="auto"/>
              <w:left w:val="single" w:sz="4" w:space="0" w:color="auto"/>
              <w:bottom w:val="single" w:sz="4" w:space="0" w:color="auto"/>
              <w:right w:val="single" w:sz="4" w:space="0" w:color="auto"/>
            </w:tcBorders>
          </w:tcPr>
          <w:p w:rsidR="00554209" w:rsidRPr="00554209" w:rsidRDefault="00554209" w:rsidP="00554209">
            <w:pPr>
              <w:suppressAutoHyphens/>
              <w:snapToGrid w:val="0"/>
              <w:spacing w:after="0" w:line="240" w:lineRule="auto"/>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554209" w:rsidRPr="00554209" w:rsidRDefault="00554209" w:rsidP="00554209">
            <w:pPr>
              <w:widowControl w:val="0"/>
              <w:suppressAutoHyphens/>
              <w:spacing w:after="0" w:line="240" w:lineRule="auto"/>
              <w:rPr>
                <w:rFonts w:ascii="Times New Roman" w:eastAsia="Times New Roman" w:hAnsi="Times New Roman" w:cs="Times New Roman"/>
                <w:sz w:val="24"/>
                <w:szCs w:val="24"/>
                <w:lang w:eastAsia="ar-SA"/>
              </w:rPr>
            </w:pPr>
            <w:r w:rsidRPr="00554209">
              <w:rPr>
                <w:rFonts w:ascii="Times New Roman" w:eastAsia="Times New Roman" w:hAnsi="Times New Roman" w:cs="Times New Roman"/>
                <w:sz w:val="24"/>
                <w:szCs w:val="24"/>
                <w:lang w:eastAsia="ar-SA"/>
              </w:rPr>
              <w:t>Индивидуальные потребности получателя (длина ремешка зависит от толщины ноги)</w:t>
            </w:r>
          </w:p>
        </w:tc>
        <w:tc>
          <w:tcPr>
            <w:tcW w:w="641" w:type="pct"/>
            <w:vMerge/>
            <w:tcBorders>
              <w:left w:val="single" w:sz="4" w:space="0" w:color="auto"/>
              <w:bottom w:val="single" w:sz="4" w:space="0" w:color="auto"/>
              <w:right w:val="single" w:sz="4" w:space="0" w:color="auto"/>
            </w:tcBorders>
          </w:tcPr>
          <w:p w:rsidR="00554209" w:rsidRPr="00554209" w:rsidRDefault="00554209" w:rsidP="00554209">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E6A02"/>
    <w:rsid w:val="000F712D"/>
    <w:rsid w:val="00146092"/>
    <w:rsid w:val="0017669D"/>
    <w:rsid w:val="001912B5"/>
    <w:rsid w:val="0020164B"/>
    <w:rsid w:val="003F357B"/>
    <w:rsid w:val="00464D14"/>
    <w:rsid w:val="00554209"/>
    <w:rsid w:val="00640E4A"/>
    <w:rsid w:val="006846C0"/>
    <w:rsid w:val="006D0A83"/>
    <w:rsid w:val="007B2065"/>
    <w:rsid w:val="007C46F0"/>
    <w:rsid w:val="00807A28"/>
    <w:rsid w:val="00A975D6"/>
    <w:rsid w:val="00AE3CC9"/>
    <w:rsid w:val="00B152A3"/>
    <w:rsid w:val="00B53385"/>
    <w:rsid w:val="00B6149D"/>
    <w:rsid w:val="00BD5F31"/>
    <w:rsid w:val="00D95780"/>
    <w:rsid w:val="00E17411"/>
    <w:rsid w:val="00E26256"/>
    <w:rsid w:val="00E7322A"/>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2</cp:revision>
  <dcterms:created xsi:type="dcterms:W3CDTF">2021-09-24T06:09:00Z</dcterms:created>
  <dcterms:modified xsi:type="dcterms:W3CDTF">2021-09-24T06:09:00Z</dcterms:modified>
</cp:coreProperties>
</file>