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9E" w:rsidRDefault="000D659E" w:rsidP="000D659E">
      <w:pPr>
        <w:suppressAutoHyphens w:val="0"/>
        <w:jc w:val="center"/>
        <w:rPr>
          <w:b/>
        </w:rPr>
      </w:pPr>
      <w:r w:rsidRPr="00D209C8">
        <w:rPr>
          <w:b/>
        </w:rPr>
        <w:t>Описание объекта закупки.</w:t>
      </w:r>
    </w:p>
    <w:p w:rsidR="00DD2ABB" w:rsidRDefault="00DD2ABB" w:rsidP="000D659E">
      <w:pPr>
        <w:suppressAutoHyphens w:val="0"/>
        <w:jc w:val="center"/>
        <w:rPr>
          <w:b/>
        </w:rPr>
      </w:pPr>
    </w:p>
    <w:p w:rsidR="00524130" w:rsidRPr="00D209C8" w:rsidRDefault="00524130" w:rsidP="000D659E">
      <w:pPr>
        <w:suppressAutoHyphens w:val="0"/>
        <w:jc w:val="center"/>
        <w:rPr>
          <w:b/>
        </w:rPr>
      </w:pPr>
      <w:r w:rsidRPr="00524130">
        <w:rPr>
          <w:b/>
        </w:rPr>
        <w:t>Поставка инвалидам Ростовской области  кресел-колясок.</w:t>
      </w:r>
    </w:p>
    <w:p w:rsidR="000D659E" w:rsidRPr="00D209C8" w:rsidRDefault="000D659E" w:rsidP="000D659E">
      <w:pPr>
        <w:jc w:val="both"/>
        <w:rPr>
          <w:bCs/>
          <w:iCs/>
        </w:rPr>
      </w:pPr>
    </w:p>
    <w:p w:rsidR="00224976" w:rsidRPr="00CC274F" w:rsidRDefault="00224976" w:rsidP="00224976">
      <w:pPr>
        <w:ind w:firstLine="708"/>
        <w:jc w:val="both"/>
        <w:rPr>
          <w:bCs/>
          <w:iCs/>
          <w:color w:val="000000"/>
          <w:spacing w:val="4"/>
        </w:rPr>
      </w:pPr>
      <w:r w:rsidRPr="00CC274F">
        <w:rPr>
          <w:bCs/>
          <w:iCs/>
          <w:color w:val="000000"/>
          <w:spacing w:val="4"/>
        </w:rPr>
        <w:t>Кресло-коляска с электроприводом, техническое средство реабилитации, предназначенное для самостоятельного передвижения в помещениях и уличных условиях инвалидов с нарушениями функций опорно-двигательного аппарата.</w:t>
      </w:r>
    </w:p>
    <w:p w:rsidR="00224976" w:rsidRPr="00BC1067" w:rsidRDefault="00224976" w:rsidP="00224976">
      <w:pPr>
        <w:ind w:firstLine="708"/>
        <w:jc w:val="both"/>
      </w:pPr>
      <w:r w:rsidRPr="00CC274F">
        <w:t xml:space="preserve">Срок службы </w:t>
      </w:r>
      <w:r w:rsidRPr="00CC274F">
        <w:rPr>
          <w:bCs/>
        </w:rPr>
        <w:t>кресел-</w:t>
      </w:r>
      <w:r w:rsidRPr="00BC1067">
        <w:rPr>
          <w:bCs/>
        </w:rPr>
        <w:t>колясок с электроприводом</w:t>
      </w:r>
      <w:r w:rsidRPr="00BC1067">
        <w:t>, установленный изготовителем  должен составлять не менее 5 лет, не менее срока, установленного приказом Министерства труда и социальной защиты Российской Федера</w:t>
      </w:r>
      <w:r w:rsidR="00653F46">
        <w:t xml:space="preserve">ции </w:t>
      </w:r>
      <w:r w:rsidR="00653F46" w:rsidRPr="006672CB">
        <w:t>от 05 марта 2021 г. № 107</w:t>
      </w:r>
      <w:r w:rsidRPr="006672CB">
        <w:t>н.</w:t>
      </w:r>
    </w:p>
    <w:p w:rsidR="00224976" w:rsidRPr="00CC274F" w:rsidRDefault="00224976" w:rsidP="00224976">
      <w:pPr>
        <w:jc w:val="center"/>
        <w:rPr>
          <w:b/>
          <w:iCs/>
          <w:color w:val="000000"/>
        </w:rPr>
      </w:pPr>
      <w:r w:rsidRPr="005C4049">
        <w:rPr>
          <w:b/>
          <w:iCs/>
          <w:color w:val="000000"/>
        </w:rPr>
        <w:t>Безопасность кресел-колясок</w:t>
      </w:r>
    </w:p>
    <w:p w:rsidR="00224976" w:rsidRPr="00CC274F" w:rsidRDefault="00224976" w:rsidP="00224976">
      <w:pPr>
        <w:ind w:firstLine="709"/>
        <w:jc w:val="both"/>
        <w:rPr>
          <w:bCs/>
          <w:iCs/>
          <w:color w:val="000000"/>
        </w:rPr>
      </w:pPr>
      <w:r w:rsidRPr="00CC274F">
        <w:rPr>
          <w:bCs/>
          <w:iCs/>
          <w:color w:val="000000"/>
        </w:rPr>
        <w:t>Материалы, применяемые для изготовления кресел-колясок, не должны содержать токсичных компонентов. Обтяжка не должна пропускать мочу, сохранять устойчивость к ее воздействию и поддаваться санитарной обработке. Наружные поверхности кресла-коляски должны быть устойчивы к воздействию 1%-</w:t>
      </w:r>
      <w:proofErr w:type="spellStart"/>
      <w:r w:rsidRPr="00CC274F">
        <w:rPr>
          <w:bCs/>
          <w:iCs/>
          <w:color w:val="000000"/>
        </w:rPr>
        <w:t>го</w:t>
      </w:r>
      <w:proofErr w:type="spellEnd"/>
      <w:r w:rsidRPr="00CC274F">
        <w:rPr>
          <w:bCs/>
          <w:iCs/>
          <w:color w:val="000000"/>
        </w:rPr>
        <w:t xml:space="preserve"> раствора монохлорамина ХБ и растворов моющих средств, применяемых при дезинфекции. </w:t>
      </w:r>
    </w:p>
    <w:p w:rsidR="00224976" w:rsidRDefault="00224976" w:rsidP="00224976">
      <w:pPr>
        <w:ind w:firstLine="709"/>
        <w:jc w:val="both"/>
        <w:rPr>
          <w:bCs/>
          <w:iCs/>
          <w:color w:val="000000"/>
        </w:rPr>
      </w:pPr>
      <w:r w:rsidRPr="00CC274F">
        <w:rPr>
          <w:bCs/>
          <w:iCs/>
          <w:color w:val="000000"/>
        </w:rPr>
        <w:t>Кресло-коляска должно быть оборудовано системой торможения, обеспечивающей удержание кресла-коляски с пользователем в неподвижном состоянии и снижение скорости движения, или полную остановку кресла-коляски.</w:t>
      </w:r>
    </w:p>
    <w:p w:rsidR="00DD2ABB" w:rsidRPr="00CC274F" w:rsidRDefault="00DD2ABB" w:rsidP="00224976">
      <w:pPr>
        <w:ind w:firstLine="709"/>
        <w:jc w:val="both"/>
        <w:rPr>
          <w:bCs/>
          <w:iCs/>
          <w:color w:val="000000"/>
        </w:rPr>
      </w:pPr>
    </w:p>
    <w:p w:rsidR="00224976" w:rsidRPr="00CC274F" w:rsidRDefault="00224976" w:rsidP="00224976">
      <w:pPr>
        <w:shd w:val="clear" w:color="auto" w:fill="FFFFFF"/>
        <w:jc w:val="center"/>
        <w:rPr>
          <w:b/>
          <w:iCs/>
          <w:color w:val="000000"/>
        </w:rPr>
      </w:pPr>
      <w:r w:rsidRPr="00CC274F">
        <w:rPr>
          <w:b/>
          <w:iCs/>
          <w:color w:val="000000"/>
        </w:rPr>
        <w:t>Сроки предоставления гарантий качества кресел-колясок</w:t>
      </w:r>
    </w:p>
    <w:p w:rsidR="00224976" w:rsidRPr="00CC274F" w:rsidRDefault="00224976" w:rsidP="00224976">
      <w:pPr>
        <w:ind w:firstLine="709"/>
        <w:jc w:val="both"/>
        <w:rPr>
          <w:bCs/>
          <w:iCs/>
          <w:color w:val="000000"/>
        </w:rPr>
      </w:pPr>
      <w:r w:rsidRPr="00CC274F">
        <w:rPr>
          <w:bCs/>
          <w:iCs/>
          <w:color w:val="000000"/>
        </w:rPr>
        <w:t>Кресла-коляски должны соответствовать требованиям государственных стандартов, технических условий на кресла-коляски конкретных типов.</w:t>
      </w:r>
    </w:p>
    <w:p w:rsidR="00224976" w:rsidRPr="00CC274F" w:rsidRDefault="00224976" w:rsidP="00224976">
      <w:pPr>
        <w:ind w:firstLine="709"/>
        <w:jc w:val="both"/>
        <w:rPr>
          <w:bCs/>
          <w:iCs/>
          <w:color w:val="000000"/>
          <w:spacing w:val="4"/>
        </w:rPr>
      </w:pPr>
      <w:r w:rsidRPr="00CC274F">
        <w:rPr>
          <w:bCs/>
          <w:iCs/>
          <w:color w:val="000000"/>
        </w:rPr>
        <w:t>Срок предоставления гарантии качества на кресла-коляски с электроприводом не менее    24</w:t>
      </w:r>
      <w:r w:rsidRPr="00CC274F">
        <w:rPr>
          <w:bCs/>
          <w:iCs/>
          <w:color w:val="000000"/>
          <w:spacing w:val="6"/>
        </w:rPr>
        <w:t xml:space="preserve"> месяцев </w:t>
      </w:r>
      <w:r w:rsidRPr="00CC274F">
        <w:rPr>
          <w:bCs/>
          <w:iCs/>
          <w:color w:val="000000"/>
          <w:spacing w:val="4"/>
        </w:rPr>
        <w:t>со дня ввода в эксплуатацию.</w:t>
      </w:r>
    </w:p>
    <w:p w:rsidR="00224976" w:rsidRPr="00CC274F" w:rsidRDefault="00224976" w:rsidP="00224976">
      <w:pPr>
        <w:ind w:firstLine="709"/>
        <w:jc w:val="both"/>
        <w:rPr>
          <w:bCs/>
          <w:iCs/>
          <w:color w:val="000000"/>
          <w:spacing w:val="2"/>
        </w:rPr>
      </w:pPr>
      <w:r w:rsidRPr="00CC274F">
        <w:rPr>
          <w:bCs/>
          <w:iCs/>
          <w:color w:val="000000"/>
          <w:spacing w:val="7"/>
        </w:rPr>
        <w:t xml:space="preserve">Гарантийный срок эксплуатации аккумуляторных батарей не менее 12 </w:t>
      </w:r>
      <w:r w:rsidRPr="00CC274F">
        <w:rPr>
          <w:bCs/>
          <w:iCs/>
          <w:color w:val="000000"/>
          <w:spacing w:val="2"/>
        </w:rPr>
        <w:t>месяцев.</w:t>
      </w:r>
    </w:p>
    <w:p w:rsidR="00224976" w:rsidRPr="00CC274F" w:rsidRDefault="00224976" w:rsidP="00224976">
      <w:pPr>
        <w:ind w:firstLine="709"/>
        <w:jc w:val="both"/>
        <w:rPr>
          <w:bCs/>
          <w:iCs/>
          <w:color w:val="000000"/>
        </w:rPr>
      </w:pPr>
      <w:r w:rsidRPr="00CC274F">
        <w:rPr>
          <w:bCs/>
          <w:iCs/>
          <w:color w:val="000000"/>
        </w:rPr>
        <w:t xml:space="preserve"> Срок гарантийного ремонта со дня обращения инвалида -  не более 20 рабочих дней.</w:t>
      </w:r>
    </w:p>
    <w:p w:rsidR="00224976" w:rsidRPr="00CC274F" w:rsidRDefault="00224976" w:rsidP="00224976">
      <w:pPr>
        <w:shd w:val="clear" w:color="auto" w:fill="FFFFFF"/>
        <w:tabs>
          <w:tab w:val="left" w:pos="0"/>
        </w:tabs>
        <w:ind w:firstLine="709"/>
        <w:jc w:val="both"/>
        <w:rPr>
          <w:bCs/>
          <w:iCs/>
          <w:color w:val="000000"/>
        </w:rPr>
      </w:pPr>
      <w:r w:rsidRPr="00CC274F">
        <w:rPr>
          <w:bCs/>
          <w:iCs/>
          <w:color w:val="000000"/>
        </w:rPr>
        <w:t>Обязательно наличие гарантийных талонов, дающих право на бесплатный ремонт изделия во время гарантийного срока пользования, с указанием  адресов специализированных мастерских, в которые следует обращаться для гарантийного ремонта изделия  или устранения неисправностей.</w:t>
      </w:r>
    </w:p>
    <w:p w:rsidR="00224976" w:rsidRPr="00CC274F" w:rsidRDefault="00224976" w:rsidP="00224976">
      <w:pPr>
        <w:shd w:val="clear" w:color="auto" w:fill="FFFFFF"/>
        <w:tabs>
          <w:tab w:val="left" w:pos="284"/>
        </w:tabs>
        <w:ind w:firstLine="709"/>
        <w:jc w:val="both"/>
        <w:rPr>
          <w:bCs/>
          <w:iCs/>
          <w:color w:val="000000"/>
        </w:rPr>
      </w:pPr>
      <w:r w:rsidRPr="00CC274F">
        <w:rPr>
          <w:bCs/>
          <w:iCs/>
          <w:color w:val="000000"/>
        </w:rPr>
        <w:t>Обеспечение возможности ремонта и технического обслуживания, устранения недостатков при обеспечении инвалидов креслами-колясками должно осуществляться в соответствии с Федеральным законом от 07.02.1992 г. № 2300-1 «О защите прав потребителей».</w:t>
      </w:r>
    </w:p>
    <w:p w:rsidR="00224976" w:rsidRPr="00CC274F" w:rsidRDefault="00224976" w:rsidP="00224976">
      <w:pPr>
        <w:shd w:val="clear" w:color="auto" w:fill="FFFFFF"/>
        <w:jc w:val="center"/>
        <w:rPr>
          <w:b/>
          <w:bCs/>
          <w:iCs/>
          <w:color w:val="000000"/>
        </w:rPr>
      </w:pPr>
      <w:r w:rsidRPr="00CC274F">
        <w:rPr>
          <w:b/>
        </w:rPr>
        <w:t>Комплектность</w:t>
      </w:r>
    </w:p>
    <w:p w:rsidR="00224976" w:rsidRPr="00CC274F" w:rsidRDefault="00224976" w:rsidP="00224976">
      <w:pPr>
        <w:ind w:firstLine="709"/>
        <w:jc w:val="both"/>
        <w:rPr>
          <w:bCs/>
          <w:iCs/>
          <w:color w:val="000000"/>
        </w:rPr>
      </w:pPr>
      <w:r w:rsidRPr="00CC274F">
        <w:rPr>
          <w:bCs/>
          <w:iCs/>
          <w:color w:val="000000"/>
        </w:rPr>
        <w:t>В комплект кресла-коляски должны входить: инструмент, запасные части и принадлежности, обеспечивающие техническое обслуживание кресла-коляски в течение срока службы.</w:t>
      </w:r>
    </w:p>
    <w:p w:rsidR="00224976" w:rsidRPr="00CC274F" w:rsidRDefault="00224976" w:rsidP="00224976">
      <w:pPr>
        <w:ind w:firstLine="709"/>
        <w:jc w:val="both"/>
        <w:rPr>
          <w:bCs/>
          <w:iCs/>
          <w:color w:val="000000"/>
        </w:rPr>
      </w:pPr>
      <w:r w:rsidRPr="00CC274F">
        <w:rPr>
          <w:bCs/>
          <w:iCs/>
          <w:color w:val="000000"/>
        </w:rPr>
        <w:t>В комплект кресла-коляски  должна входить эксплуатационная документация.</w:t>
      </w:r>
    </w:p>
    <w:p w:rsidR="00224976" w:rsidRPr="00CC274F" w:rsidRDefault="00224976" w:rsidP="00224976">
      <w:pPr>
        <w:keepNext/>
        <w:spacing w:before="240" w:after="60"/>
        <w:jc w:val="center"/>
        <w:outlineLvl w:val="3"/>
        <w:rPr>
          <w:b/>
          <w:bCs/>
          <w:iCs/>
          <w:color w:val="000000"/>
        </w:rPr>
      </w:pPr>
      <w:r w:rsidRPr="00CC274F">
        <w:rPr>
          <w:b/>
        </w:rPr>
        <w:t>Упаковка</w:t>
      </w:r>
    </w:p>
    <w:p w:rsidR="00224976" w:rsidRPr="00CC274F" w:rsidRDefault="00224976" w:rsidP="00224976">
      <w:pPr>
        <w:ind w:firstLine="709"/>
        <w:jc w:val="both"/>
        <w:rPr>
          <w:bCs/>
          <w:iCs/>
          <w:color w:val="000000"/>
        </w:rPr>
      </w:pPr>
      <w:r w:rsidRPr="00CC274F">
        <w:rPr>
          <w:bCs/>
          <w:iCs/>
          <w:color w:val="000000"/>
        </w:rPr>
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0D659E" w:rsidRPr="001978AE" w:rsidRDefault="000D659E" w:rsidP="000D659E">
      <w:pPr>
        <w:jc w:val="both"/>
        <w:rPr>
          <w:b/>
          <w:bCs/>
        </w:rPr>
      </w:pPr>
    </w:p>
    <w:tbl>
      <w:tblPr>
        <w:tblpPr w:leftFromText="180" w:rightFromText="180" w:vertAnchor="text" w:tblpX="108" w:tblpY="1"/>
        <w:tblOverlap w:val="never"/>
        <w:tblW w:w="4947" w:type="pct"/>
        <w:tblLayout w:type="fixed"/>
        <w:tblLook w:val="0000" w:firstRow="0" w:lastRow="0" w:firstColumn="0" w:lastColumn="0" w:noHBand="0" w:noVBand="0"/>
      </w:tblPr>
      <w:tblGrid>
        <w:gridCol w:w="1562"/>
        <w:gridCol w:w="4076"/>
        <w:gridCol w:w="991"/>
        <w:gridCol w:w="1277"/>
        <w:gridCol w:w="1564"/>
      </w:tblGrid>
      <w:tr w:rsidR="000D659E" w:rsidRPr="001978AE" w:rsidTr="00074F15">
        <w:trPr>
          <w:trHeight w:val="956"/>
        </w:trPr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659E" w:rsidRPr="001978AE" w:rsidRDefault="000D659E" w:rsidP="008E3639">
            <w:pPr>
              <w:snapToGrid w:val="0"/>
              <w:spacing w:line="200" w:lineRule="atLeast"/>
              <w:ind w:left="34"/>
              <w:jc w:val="center"/>
              <w:rPr>
                <w:bCs/>
              </w:rPr>
            </w:pPr>
            <w:r w:rsidRPr="001978AE">
              <w:rPr>
                <w:bCs/>
              </w:rPr>
              <w:t xml:space="preserve">Наименование </w:t>
            </w:r>
            <w:r w:rsidR="00E71626">
              <w:rPr>
                <w:bCs/>
              </w:rPr>
              <w:t>товара</w:t>
            </w:r>
            <w:r w:rsidRPr="001978AE">
              <w:rPr>
                <w:bCs/>
              </w:rPr>
              <w:t xml:space="preserve"> модель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9E" w:rsidRPr="001978AE" w:rsidRDefault="000D659E" w:rsidP="008E3639">
            <w:pPr>
              <w:snapToGrid w:val="0"/>
              <w:spacing w:line="200" w:lineRule="atLeast"/>
              <w:jc w:val="center"/>
              <w:rPr>
                <w:bCs/>
              </w:rPr>
            </w:pPr>
            <w:r w:rsidRPr="001978AE">
              <w:rPr>
                <w:bCs/>
              </w:rPr>
              <w:t>Описание функциональных и технических характеристик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9E" w:rsidRPr="001978AE" w:rsidRDefault="000D659E" w:rsidP="008E3639">
            <w:pPr>
              <w:snapToGrid w:val="0"/>
              <w:spacing w:line="200" w:lineRule="atLeast"/>
              <w:jc w:val="center"/>
              <w:rPr>
                <w:bCs/>
              </w:rPr>
            </w:pPr>
            <w:r w:rsidRPr="001978AE">
              <w:rPr>
                <w:bCs/>
              </w:rPr>
              <w:t>Кол-во</w:t>
            </w:r>
          </w:p>
          <w:p w:rsidR="000D659E" w:rsidRPr="001978AE" w:rsidRDefault="000D659E" w:rsidP="008E3639">
            <w:pPr>
              <w:snapToGrid w:val="0"/>
              <w:spacing w:line="200" w:lineRule="atLeast"/>
              <w:jc w:val="center"/>
              <w:rPr>
                <w:bCs/>
              </w:rPr>
            </w:pPr>
            <w:r w:rsidRPr="001978AE">
              <w:rPr>
                <w:bCs/>
              </w:rPr>
              <w:t>(шт.)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9E" w:rsidRPr="001978AE" w:rsidRDefault="000D659E" w:rsidP="008E3639">
            <w:pPr>
              <w:snapToGrid w:val="0"/>
              <w:jc w:val="center"/>
              <w:rPr>
                <w:bCs/>
              </w:rPr>
            </w:pPr>
            <w:r w:rsidRPr="001978AE">
              <w:rPr>
                <w:bCs/>
              </w:rPr>
              <w:t>Цена</w:t>
            </w:r>
          </w:p>
          <w:p w:rsidR="000D659E" w:rsidRPr="001978AE" w:rsidRDefault="000D659E" w:rsidP="008E3639">
            <w:pPr>
              <w:snapToGrid w:val="0"/>
              <w:jc w:val="center"/>
              <w:rPr>
                <w:bCs/>
              </w:rPr>
            </w:pPr>
            <w:r w:rsidRPr="001978AE">
              <w:rPr>
                <w:bCs/>
              </w:rPr>
              <w:t>за ед.</w:t>
            </w:r>
            <w:r w:rsidR="00074F15">
              <w:rPr>
                <w:bCs/>
              </w:rPr>
              <w:t xml:space="preserve"> </w:t>
            </w:r>
            <w:r w:rsidR="00074F15">
              <w:t xml:space="preserve"> не более</w:t>
            </w:r>
          </w:p>
          <w:p w:rsidR="000D659E" w:rsidRPr="001978AE" w:rsidRDefault="000D659E" w:rsidP="008E3639">
            <w:pPr>
              <w:snapToGrid w:val="0"/>
              <w:jc w:val="center"/>
              <w:rPr>
                <w:bCs/>
              </w:rPr>
            </w:pPr>
            <w:r w:rsidRPr="001978AE">
              <w:rPr>
                <w:bCs/>
              </w:rPr>
              <w:lastRenderedPageBreak/>
              <w:t>(руб.)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9E" w:rsidRPr="001978AE" w:rsidRDefault="000D659E" w:rsidP="008E3639">
            <w:pPr>
              <w:snapToGrid w:val="0"/>
              <w:jc w:val="center"/>
              <w:rPr>
                <w:bCs/>
              </w:rPr>
            </w:pPr>
            <w:r w:rsidRPr="001978AE">
              <w:rPr>
                <w:bCs/>
              </w:rPr>
              <w:lastRenderedPageBreak/>
              <w:t xml:space="preserve">Суммарная стоимость </w:t>
            </w:r>
            <w:r w:rsidR="00074F15">
              <w:t xml:space="preserve"> не более</w:t>
            </w:r>
            <w:r w:rsidR="00074F15" w:rsidRPr="001978AE">
              <w:rPr>
                <w:bCs/>
              </w:rPr>
              <w:t xml:space="preserve"> </w:t>
            </w:r>
            <w:r w:rsidRPr="001978AE">
              <w:rPr>
                <w:bCs/>
              </w:rPr>
              <w:lastRenderedPageBreak/>
              <w:t>(руб.)</w:t>
            </w:r>
          </w:p>
        </w:tc>
      </w:tr>
      <w:tr w:rsidR="0090436F" w:rsidRPr="001978AE" w:rsidTr="0090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6F" w:rsidRDefault="0090436F" w:rsidP="0090436F">
            <w:r>
              <w:lastRenderedPageBreak/>
              <w:t xml:space="preserve">Кресло-коляска с электроприводом </w:t>
            </w:r>
          </w:p>
          <w:p w:rsidR="0090436F" w:rsidRPr="00A70857" w:rsidRDefault="0090436F" w:rsidP="0090436F">
            <w:r>
              <w:t>(для инвалидов и дете</w:t>
            </w:r>
            <w:proofErr w:type="gramStart"/>
            <w:r>
              <w:t>й-</w:t>
            </w:r>
            <w:proofErr w:type="gramEnd"/>
            <w:r>
              <w:t xml:space="preserve"> инвалидов)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6F" w:rsidRPr="0090436F" w:rsidRDefault="0090436F" w:rsidP="001335E7">
            <w:pPr>
              <w:ind w:firstLine="548"/>
              <w:jc w:val="both"/>
              <w:rPr>
                <w:b/>
              </w:rPr>
            </w:pPr>
            <w:r w:rsidRPr="0090436F">
              <w:t>Кресло-коляска с электроприводом  (для инвалидов и детей-инвалидов</w:t>
            </w:r>
            <w:r w:rsidRPr="00561DA9">
              <w:t>).</w:t>
            </w:r>
          </w:p>
          <w:p w:rsidR="0090436F" w:rsidRPr="0090436F" w:rsidRDefault="0090436F" w:rsidP="001335E7">
            <w:pPr>
              <w:ind w:firstLine="548"/>
              <w:jc w:val="both"/>
              <w:rPr>
                <w:rFonts w:eastAsia="Calibri"/>
                <w:color w:val="000000"/>
              </w:rPr>
            </w:pPr>
            <w:r w:rsidRPr="0090436F">
              <w:t xml:space="preserve"> </w:t>
            </w:r>
            <w:r w:rsidRPr="0090436F">
              <w:rPr>
                <w:rFonts w:eastAsia="Calibri"/>
                <w:color w:val="000000"/>
              </w:rPr>
              <w:t xml:space="preserve">Кресло-коляска для людей с ограниченными </w:t>
            </w:r>
            <w:bookmarkStart w:id="0" w:name="_GoBack"/>
            <w:bookmarkEnd w:id="0"/>
            <w:r w:rsidRPr="0090436F">
              <w:rPr>
                <w:rFonts w:eastAsia="Calibri"/>
                <w:color w:val="000000"/>
              </w:rPr>
              <w:t xml:space="preserve">возможностями передвижения, приводимое в движение при помощи электропривода и с помощью сопровождающего лица пользователя (при отключенном электроприводе), предназначенное для передвижения в помещениях и на улице по дорогам с твердым и грунтовым покрытием.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ind w:firstLine="548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Материалы, применяемые для изготовления кресла-коляски, не должны содержать токсичных компонентов, а также воздействовать на цвет поверхности пола, одежды, кожи пользователя, с которым контактируют те или иные детали кресла-коляски при ее нормальной эксплуатации.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ind w:firstLine="60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Обивка сиденья не должна пропускать органические выделения и должна поддаваться санитарной обработке.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ind w:firstLine="458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Наружные поверхности кресла-коляски должны быть устойчивы к воздействию 1% раствора монохлорамина ХБ и растворов моющих средств, применяемых при дезинфекции.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ind w:firstLine="458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Материалы, применяемые для обивки мягких элементов кресла-коляски и пластик, используемый при изготовлении подножек и подлокотников кресла-коляски инвалидного с электроприводом должны быть стойки к возгоранию по ГОСТ </w:t>
            </w:r>
            <w:proofErr w:type="gramStart"/>
            <w:r w:rsidRPr="0090436F">
              <w:rPr>
                <w:rFonts w:eastAsia="Calibri"/>
                <w:color w:val="000000"/>
              </w:rPr>
              <w:t>Р</w:t>
            </w:r>
            <w:proofErr w:type="gramEnd"/>
            <w:r w:rsidRPr="0090436F">
              <w:rPr>
                <w:rFonts w:eastAsia="Calibri"/>
                <w:color w:val="000000"/>
              </w:rPr>
              <w:t xml:space="preserve"> ИСО 7176-16-2015.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ind w:firstLine="458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Кресло-коляска должна управляться при помощи пульта управления с расположенным на нем манипулятором типа «джойстик», кнопочным регулятором скоростных режимов (или иметь плавную регулировку скорости), кнопкой для быстрого отключения питания, </w:t>
            </w:r>
            <w:r w:rsidRPr="0090436F">
              <w:rPr>
                <w:rFonts w:eastAsia="Calibri"/>
                <w:color w:val="000000"/>
              </w:rPr>
              <w:lastRenderedPageBreak/>
              <w:t xml:space="preserve">набором LED - индикаторов показывающим уровень заряда аккумуляторных батарей или аналогом.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ind w:firstLine="458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При выключенном питании, разрядке или отключении аккумулятора, коляска должна автоматически блокироваться электромагнитным тормозом или иметь тормоза стояночные и электродинамические (за счет генераторного режима </w:t>
            </w:r>
            <w:proofErr w:type="gramStart"/>
            <w:r w:rsidRPr="0090436F">
              <w:rPr>
                <w:rFonts w:eastAsia="Calibri"/>
                <w:color w:val="000000"/>
              </w:rPr>
              <w:t>мотор-колес</w:t>
            </w:r>
            <w:proofErr w:type="gramEnd"/>
            <w:r w:rsidRPr="0090436F">
              <w:rPr>
                <w:rFonts w:eastAsia="Calibri"/>
                <w:color w:val="000000"/>
              </w:rPr>
              <w:t xml:space="preserve">).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ind w:firstLine="458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Кресло-коляска должна иметь возможность при отключении электропривода перемещаться в ручном режиме.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b/>
                <w:bCs/>
                <w:color w:val="000000"/>
              </w:rPr>
              <w:t>Технические характеристики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ind w:firstLine="458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Ширина сиденья регулируемая – не менее 38 см и не более 56 см или иметь ширины: 40 см +/- 1 см, 42,5 см +/- 1 см, 45 см +/- 1 см, 47,5 см +/- 1 см, 50 см +/- 1, 55 см +/- 1см и поставляться в 6 типоразмерах.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ind w:firstLine="458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Глубина сиденья – не более 52 см;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ind w:firstLine="458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Габаритная ширина коляски не менее 55 см и не более 73 см;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ind w:firstLine="458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Угол наклона основания сиденья должен быть не менее 2° и не более 6°;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ind w:firstLine="458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Максимальная скорость не менее 8 км/ч;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ind w:firstLine="458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Запас хода не менее 30 км;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ind w:firstLine="458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Грузоподъемность не менее 125 кг;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ind w:firstLine="458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Вес кресла-коляски не более 70 кг;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ind w:firstLine="458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Мощность электродвигателя не менее 320 Вт или мощность электродвигателей 2 </w:t>
            </w:r>
            <w:proofErr w:type="gramStart"/>
            <w:r w:rsidRPr="0090436F">
              <w:rPr>
                <w:rFonts w:eastAsia="Calibri"/>
                <w:color w:val="000000"/>
              </w:rPr>
              <w:t>мотор-колес</w:t>
            </w:r>
            <w:proofErr w:type="gramEnd"/>
            <w:r w:rsidRPr="0090436F">
              <w:rPr>
                <w:rFonts w:eastAsia="Calibri"/>
                <w:color w:val="000000"/>
              </w:rPr>
              <w:t xml:space="preserve"> не менее 125 Вт каждый.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ind w:firstLine="458"/>
              <w:jc w:val="both"/>
              <w:rPr>
                <w:rFonts w:eastAsia="Calibri"/>
                <w:color w:val="000000"/>
              </w:rPr>
            </w:pPr>
            <w:proofErr w:type="gramStart"/>
            <w:r w:rsidRPr="0090436F">
              <w:rPr>
                <w:rFonts w:eastAsia="Calibri"/>
                <w:b/>
                <w:bCs/>
                <w:color w:val="000000"/>
              </w:rPr>
              <w:t xml:space="preserve">Пульт управления </w:t>
            </w:r>
            <w:r w:rsidRPr="0090436F">
              <w:rPr>
                <w:rFonts w:eastAsia="Calibri"/>
                <w:color w:val="000000"/>
              </w:rPr>
              <w:t xml:space="preserve">должен иметь возможность установки на правую или левую стороны кресла-коляски. </w:t>
            </w:r>
            <w:proofErr w:type="gramEnd"/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ind w:firstLine="458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Кронштейн, на котором установлен пульт управления, должен иметь регулировку по длине относительно подлокотника.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ind w:firstLine="458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Пульт управления должен иметь возможность программирования всех параметров.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ind w:firstLine="458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b/>
                <w:bCs/>
                <w:color w:val="000000"/>
              </w:rPr>
              <w:lastRenderedPageBreak/>
              <w:t xml:space="preserve">Рама кресла-коляски: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- должна быть изготовлена из металлических труб с применением коррозийно-стойких материалов и защитных покрытий;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- должна складываться с помощью крестообразного механизма с уменьшением её габаритных размеров в вертикальном направлении.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ind w:firstLine="458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b/>
                <w:bCs/>
                <w:color w:val="000000"/>
              </w:rPr>
              <w:t xml:space="preserve">Спинка кресла-коляски: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- должна иметь ремни натяжения;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- иметь съемную распорку жесткости.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ind w:firstLine="458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b/>
                <w:bCs/>
                <w:color w:val="000000"/>
              </w:rPr>
              <w:t xml:space="preserve">Сидение кресла-коляски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- должно быть выполнено из полиэфирной ткани с </w:t>
            </w:r>
            <w:proofErr w:type="spellStart"/>
            <w:r w:rsidRPr="0090436F">
              <w:rPr>
                <w:rFonts w:eastAsia="Calibri"/>
                <w:color w:val="000000"/>
              </w:rPr>
              <w:t>антивоспламеняющейся</w:t>
            </w:r>
            <w:proofErr w:type="spellEnd"/>
            <w:r w:rsidRPr="0090436F">
              <w:rPr>
                <w:rFonts w:eastAsia="Calibri"/>
                <w:color w:val="000000"/>
              </w:rPr>
              <w:t xml:space="preserve"> пропиткой, должно быть усиленно нейлоновыми ремнями.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ind w:firstLine="458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b/>
                <w:bCs/>
                <w:color w:val="000000"/>
              </w:rPr>
              <w:t xml:space="preserve">Подлокотники кресла-коляски </w:t>
            </w:r>
            <w:r w:rsidRPr="0090436F">
              <w:rPr>
                <w:rFonts w:eastAsia="Calibri"/>
                <w:color w:val="000000"/>
              </w:rPr>
              <w:t xml:space="preserve">должны быть: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- съемные или откидные;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proofErr w:type="gramStart"/>
            <w:r w:rsidRPr="0090436F">
              <w:rPr>
                <w:rFonts w:eastAsia="Calibri"/>
                <w:color w:val="000000"/>
              </w:rPr>
              <w:t xml:space="preserve">- регулируемые по высоте от не менее 13 см до не более 32 см; </w:t>
            </w:r>
            <w:proofErr w:type="gramEnd"/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- должны быть оснащены защитными щитками;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- на боковых поверхностях подлокотников должны быть светоотражающие элементы.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ind w:firstLine="458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b/>
                <w:bCs/>
                <w:color w:val="000000"/>
              </w:rPr>
              <w:t xml:space="preserve">Накладки подлокотников кресла-коляски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- должны быть из вспененного полиуретана.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ind w:firstLine="458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b/>
                <w:bCs/>
                <w:color w:val="000000"/>
              </w:rPr>
              <w:t xml:space="preserve">Подножки кресла-коляски </w:t>
            </w:r>
            <w:r w:rsidRPr="0090436F">
              <w:rPr>
                <w:rFonts w:eastAsia="Calibri"/>
                <w:color w:val="000000"/>
              </w:rPr>
              <w:t xml:space="preserve">должны быть: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- быстросъемные;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- поворотные;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- регулируемые по высоте (в зависимости от длины голени пользователя), не менее 350 мм и не более 550 мм.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ind w:firstLine="458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b/>
                <w:bCs/>
                <w:color w:val="000000"/>
              </w:rPr>
              <w:t xml:space="preserve">Опоры для стоп </w:t>
            </w:r>
            <w:r w:rsidRPr="0090436F">
              <w:rPr>
                <w:rFonts w:eastAsia="Calibri"/>
                <w:color w:val="000000"/>
              </w:rPr>
              <w:t xml:space="preserve">должны быть: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- откидные;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- </w:t>
            </w:r>
            <w:proofErr w:type="gramStart"/>
            <w:r w:rsidRPr="0090436F">
              <w:rPr>
                <w:rFonts w:eastAsia="Calibri"/>
                <w:color w:val="000000"/>
              </w:rPr>
              <w:t>регулируемые</w:t>
            </w:r>
            <w:proofErr w:type="gramEnd"/>
            <w:r w:rsidRPr="0090436F">
              <w:rPr>
                <w:rFonts w:eastAsia="Calibri"/>
                <w:color w:val="000000"/>
              </w:rPr>
              <w:t xml:space="preserve"> по углу наклона;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proofErr w:type="gramStart"/>
            <w:r w:rsidRPr="0090436F">
              <w:rPr>
                <w:rFonts w:eastAsia="Calibri"/>
                <w:color w:val="000000"/>
              </w:rPr>
              <w:t xml:space="preserve">- оснащены упором для пятки. </w:t>
            </w:r>
            <w:proofErr w:type="gramEnd"/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ind w:firstLine="458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b/>
                <w:bCs/>
                <w:color w:val="000000"/>
              </w:rPr>
              <w:t xml:space="preserve">Задние и передние колеса должны иметь: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- пневматические шины из немаркой резины, не оставляющие следы при торможении.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- диски переднего и заднего колеса </w:t>
            </w:r>
            <w:r w:rsidRPr="0090436F">
              <w:rPr>
                <w:rFonts w:eastAsia="Calibri"/>
                <w:color w:val="000000"/>
              </w:rPr>
              <w:lastRenderedPageBreak/>
              <w:t xml:space="preserve">должны быть сделаны из алюминия или любого другого металлического сплава;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- вилки передних колес должны быть изготовлены из прочной стали и иметь регулировку по высоте не менее чем в 2х положениях.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>Кресло-коляска должна иметь два герметичных необслуживаемых быстросъемных аккумулятора емкостью не менее 33</w:t>
            </w:r>
            <w:proofErr w:type="gramStart"/>
            <w:r w:rsidRPr="0090436F">
              <w:rPr>
                <w:rFonts w:eastAsia="Calibri"/>
                <w:color w:val="000000"/>
              </w:rPr>
              <w:t xml:space="preserve"> А</w:t>
            </w:r>
            <w:proofErr w:type="gramEnd"/>
            <w:r w:rsidRPr="0090436F">
              <w:rPr>
                <w:rFonts w:eastAsia="Calibri"/>
                <w:color w:val="000000"/>
              </w:rPr>
              <w:t xml:space="preserve">/ч, 12V или два герметичных необслуживаемых быстросъемных аккумулятора емкостью не менее 17 А/ч, 12V, оснащенную мотор-колесами. Аккумуляторы должны находиться в пластиковом, </w:t>
            </w:r>
            <w:proofErr w:type="gramStart"/>
            <w:r w:rsidRPr="0090436F">
              <w:rPr>
                <w:rFonts w:eastAsia="Calibri"/>
                <w:color w:val="000000"/>
              </w:rPr>
              <w:t>легко съёмном</w:t>
            </w:r>
            <w:proofErr w:type="gramEnd"/>
            <w:r w:rsidRPr="0090436F">
              <w:rPr>
                <w:rFonts w:eastAsia="Calibri"/>
                <w:color w:val="000000"/>
              </w:rPr>
              <w:t xml:space="preserve"> боксе, оборудованном ручкой.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Кресло-коляска должна быть оснащена светоотражающими элементами.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ind w:firstLine="458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b/>
                <w:bCs/>
                <w:color w:val="000000"/>
              </w:rPr>
              <w:t xml:space="preserve">Кресло-коляска должна быть укомплектована: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- фиксирующим ремнем для туловища;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- набором с инструментами;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- зарядным устройством;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- </w:t>
            </w:r>
            <w:proofErr w:type="spellStart"/>
            <w:r w:rsidRPr="0090436F">
              <w:rPr>
                <w:rFonts w:eastAsia="Calibri"/>
                <w:color w:val="000000"/>
              </w:rPr>
              <w:t>противопролежневой</w:t>
            </w:r>
            <w:proofErr w:type="spellEnd"/>
            <w:r w:rsidRPr="0090436F">
              <w:rPr>
                <w:rFonts w:eastAsia="Calibri"/>
                <w:color w:val="000000"/>
              </w:rPr>
              <w:t xml:space="preserve"> подушкой;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>-</w:t>
            </w:r>
            <w:proofErr w:type="spellStart"/>
            <w:r w:rsidRPr="0090436F">
              <w:rPr>
                <w:rFonts w:eastAsia="Calibri"/>
                <w:color w:val="000000"/>
              </w:rPr>
              <w:t>антиопрокидывателями</w:t>
            </w:r>
            <w:proofErr w:type="spellEnd"/>
            <w:r w:rsidRPr="0090436F">
              <w:rPr>
                <w:rFonts w:eastAsia="Calibri"/>
                <w:color w:val="000000"/>
              </w:rPr>
              <w:t xml:space="preserve"> (</w:t>
            </w:r>
            <w:proofErr w:type="spellStart"/>
            <w:r w:rsidRPr="0090436F">
              <w:rPr>
                <w:rFonts w:eastAsia="Calibri"/>
                <w:color w:val="000000"/>
              </w:rPr>
              <w:t>антиопрокидователи</w:t>
            </w:r>
            <w:proofErr w:type="spellEnd"/>
            <w:r w:rsidRPr="0090436F">
              <w:rPr>
                <w:rFonts w:eastAsia="Calibri"/>
                <w:color w:val="000000"/>
              </w:rPr>
              <w:t xml:space="preserve"> должны быть съемными без каких-либо инструментов).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ind w:firstLine="458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b/>
                <w:bCs/>
                <w:color w:val="000000"/>
              </w:rPr>
              <w:t>Маркировка кресла-коляски должна содержать</w:t>
            </w:r>
            <w:r w:rsidRPr="0090436F">
              <w:rPr>
                <w:rFonts w:eastAsia="Calibri"/>
                <w:color w:val="000000"/>
              </w:rPr>
              <w:t xml:space="preserve">: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- наименование производителя (товарный знак предприятия-производителя);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- адрес производителя;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- обозначение типа (модели) кресла-коляски (в зависимости от модификации);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- дату выпуска (месяц, год);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- артикул модификации кресла-коляски;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- серийный номер данного кресла-коляски;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- рекомендуемую максимальную массу пользователя.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ind w:firstLine="458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b/>
                <w:bCs/>
                <w:color w:val="000000"/>
              </w:rPr>
              <w:t xml:space="preserve">Кресла-коляски с электроприводом должны соответствовать требованиям следующих стандартов: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lastRenderedPageBreak/>
              <w:t xml:space="preserve">- государственный стандарт Российской Федерации ГОСТ </w:t>
            </w:r>
            <w:proofErr w:type="gramStart"/>
            <w:r w:rsidRPr="0090436F">
              <w:rPr>
                <w:rFonts w:eastAsia="Calibri"/>
                <w:color w:val="000000"/>
              </w:rPr>
              <w:t>Р</w:t>
            </w:r>
            <w:proofErr w:type="gramEnd"/>
            <w:r w:rsidRPr="0090436F">
              <w:rPr>
                <w:rFonts w:eastAsia="Calibri"/>
                <w:color w:val="000000"/>
              </w:rPr>
              <w:t xml:space="preserve"> 50267.0-92 "Изделия медицинские электрические. Часть 1. Общие требования безопасности", утвержденный и введенный в действие постановлением Государственного комитета Российской Федерации по стандартизации и метрологии от 14 сентября 1992 г. N 1169 (М.: ИПК Издательство стандартов, 1996);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- национальный стандарт Российской Федерации ГОСТ </w:t>
            </w:r>
            <w:proofErr w:type="gramStart"/>
            <w:r w:rsidRPr="0090436F">
              <w:rPr>
                <w:rFonts w:eastAsia="Calibri"/>
                <w:color w:val="000000"/>
              </w:rPr>
              <w:t>Р</w:t>
            </w:r>
            <w:proofErr w:type="gramEnd"/>
            <w:r w:rsidRPr="0090436F">
              <w:rPr>
                <w:rFonts w:eastAsia="Calibri"/>
                <w:color w:val="000000"/>
              </w:rPr>
              <w:t xml:space="preserve"> ИСО 7176-14-2012 "Кресла-коляски. Часть 14. </w:t>
            </w:r>
            <w:proofErr w:type="spellStart"/>
            <w:r w:rsidRPr="0090436F">
              <w:rPr>
                <w:rFonts w:eastAsia="Calibri"/>
                <w:color w:val="000000"/>
              </w:rPr>
              <w:t>Электросистемы</w:t>
            </w:r>
            <w:proofErr w:type="spellEnd"/>
            <w:r w:rsidRPr="0090436F">
              <w:rPr>
                <w:rFonts w:eastAsia="Calibri"/>
                <w:color w:val="000000"/>
              </w:rPr>
              <w:t xml:space="preserve"> и системы управления кресел-колясок с электроприводом и скутеров. Требования и методы испытаний", утвержденный и введенный в действие приказом Федерального агентства по техническому регулированию и метрологии от 16 ноября 2012 г. N 934-ст "Об утверждении национального стандарта" (М.: </w:t>
            </w:r>
            <w:proofErr w:type="spellStart"/>
            <w:r w:rsidRPr="0090436F">
              <w:rPr>
                <w:rFonts w:eastAsia="Calibri"/>
                <w:color w:val="000000"/>
              </w:rPr>
              <w:t>Стандартинформ</w:t>
            </w:r>
            <w:proofErr w:type="spellEnd"/>
            <w:r w:rsidRPr="0090436F">
              <w:rPr>
                <w:rFonts w:eastAsia="Calibri"/>
                <w:color w:val="000000"/>
              </w:rPr>
              <w:t xml:space="preserve">, 2014);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90436F">
              <w:rPr>
                <w:rFonts w:eastAsia="Calibri"/>
                <w:color w:val="000000"/>
              </w:rPr>
              <w:t xml:space="preserve">- национальный стандарт Российской Федерации ГОСТ </w:t>
            </w:r>
            <w:proofErr w:type="gramStart"/>
            <w:r w:rsidRPr="0090436F">
              <w:rPr>
                <w:rFonts w:eastAsia="Calibri"/>
                <w:color w:val="000000"/>
              </w:rPr>
              <w:t>Р</w:t>
            </w:r>
            <w:proofErr w:type="gramEnd"/>
            <w:r w:rsidRPr="0090436F">
              <w:rPr>
                <w:rFonts w:eastAsia="Calibri"/>
                <w:color w:val="000000"/>
              </w:rPr>
              <w:t xml:space="preserve"> ИСО 7176-21-2015 "Кресла-коляски. Часть 21. Требования и методы испытаний для обеспечения электромагнитной совместимости кресел-колясок с электроприводом и скутеров с зарядными устройствами", утвержденный приказом Федерального агентства по техническому регулированию и метрологии от 28 октября 2015 г. N 2176-ст "Об утверждении национального стандарта" (М.: </w:t>
            </w:r>
            <w:proofErr w:type="spellStart"/>
            <w:r w:rsidRPr="0090436F">
              <w:rPr>
                <w:rFonts w:eastAsia="Calibri"/>
                <w:color w:val="000000"/>
              </w:rPr>
              <w:t>Стандартинформ</w:t>
            </w:r>
            <w:proofErr w:type="spellEnd"/>
            <w:r w:rsidRPr="0090436F">
              <w:rPr>
                <w:rFonts w:eastAsia="Calibri"/>
                <w:color w:val="000000"/>
              </w:rPr>
              <w:t xml:space="preserve">, 2016); </w:t>
            </w:r>
          </w:p>
          <w:p w:rsidR="0090436F" w:rsidRPr="0090436F" w:rsidRDefault="0090436F" w:rsidP="001335E7">
            <w:pPr>
              <w:autoSpaceDE w:val="0"/>
              <w:autoSpaceDN w:val="0"/>
              <w:adjustRightInd w:val="0"/>
              <w:jc w:val="both"/>
            </w:pPr>
            <w:r w:rsidRPr="0090436F">
              <w:rPr>
                <w:rFonts w:eastAsia="Calibri"/>
                <w:color w:val="000000"/>
              </w:rPr>
              <w:t xml:space="preserve">- национальный стандарт Российской Федерации ГОСТ </w:t>
            </w:r>
            <w:proofErr w:type="gramStart"/>
            <w:r w:rsidRPr="0090436F">
              <w:rPr>
                <w:rFonts w:eastAsia="Calibri"/>
                <w:color w:val="000000"/>
              </w:rPr>
              <w:t>Р</w:t>
            </w:r>
            <w:proofErr w:type="gramEnd"/>
            <w:r w:rsidRPr="0090436F">
              <w:rPr>
                <w:rFonts w:eastAsia="Calibri"/>
                <w:color w:val="000000"/>
              </w:rPr>
              <w:t xml:space="preserve"> ИСО 7176-25-2015 "Кресла-коляски. Часть 25. Аккумуляторные батареи и зарядные устройства для питания кресел-колясок", утвержденный приказом Федерального агентства по техническому регулированию и метрологии от 28 октября 2015 г. N 2177-ст "Об утверждении </w:t>
            </w:r>
            <w:r w:rsidRPr="0090436F">
              <w:rPr>
                <w:rFonts w:eastAsia="Calibri"/>
                <w:color w:val="000000"/>
              </w:rPr>
              <w:lastRenderedPageBreak/>
              <w:t xml:space="preserve">национального стандарта" (М.: </w:t>
            </w:r>
            <w:proofErr w:type="spellStart"/>
            <w:r w:rsidRPr="0090436F">
              <w:rPr>
                <w:rFonts w:eastAsia="Calibri"/>
                <w:color w:val="000000"/>
              </w:rPr>
              <w:t>Стандартинформ</w:t>
            </w:r>
            <w:proofErr w:type="spellEnd"/>
            <w:r w:rsidRPr="0090436F">
              <w:rPr>
                <w:rFonts w:eastAsia="Calibri"/>
                <w:color w:val="000000"/>
              </w:rPr>
              <w:t xml:space="preserve">, 2016).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6F" w:rsidRPr="0090436F" w:rsidRDefault="00266DDB" w:rsidP="006B46A2">
            <w:r>
              <w:lastRenderedPageBreak/>
              <w:t>3</w:t>
            </w:r>
            <w:r w:rsidR="0090436F" w:rsidRPr="0090436F"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6F" w:rsidRPr="00653F46" w:rsidRDefault="0090436F" w:rsidP="00074F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114 372,18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6F" w:rsidRPr="00653F46" w:rsidRDefault="00266DDB" w:rsidP="00074F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3 431 165,40</w:t>
            </w:r>
          </w:p>
        </w:tc>
      </w:tr>
      <w:tr w:rsidR="00074F15" w:rsidRPr="001978AE" w:rsidTr="00653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15" w:rsidRPr="001978AE" w:rsidRDefault="00074F15" w:rsidP="008E3639">
            <w:pPr>
              <w:jc w:val="center"/>
              <w:rPr>
                <w:b/>
                <w:bCs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15" w:rsidRPr="001978AE" w:rsidRDefault="00074F15" w:rsidP="008E3639">
            <w:pPr>
              <w:jc w:val="center"/>
              <w:rPr>
                <w:b/>
                <w:bCs/>
              </w:rPr>
            </w:pPr>
            <w:r w:rsidRPr="001978AE">
              <w:rPr>
                <w:b/>
                <w:bCs/>
              </w:rPr>
              <w:t>Итого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15" w:rsidRPr="001978AE" w:rsidRDefault="00266DDB" w:rsidP="00DD2A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0436F">
              <w:rPr>
                <w:b/>
                <w:bCs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15" w:rsidRPr="001978AE" w:rsidRDefault="00074F15" w:rsidP="008E3639">
            <w:pPr>
              <w:jc w:val="center"/>
              <w:rPr>
                <w:b/>
                <w:bCs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DB" w:rsidRPr="001978AE" w:rsidRDefault="00266DDB" w:rsidP="008E3639">
            <w:pPr>
              <w:ind w:right="-146"/>
              <w:rPr>
                <w:b/>
                <w:bCs/>
              </w:rPr>
            </w:pPr>
            <w:r>
              <w:rPr>
                <w:b/>
                <w:bCs/>
              </w:rPr>
              <w:t>3 431 165,40</w:t>
            </w:r>
          </w:p>
        </w:tc>
      </w:tr>
    </w:tbl>
    <w:p w:rsidR="00224976" w:rsidRPr="008262C5" w:rsidRDefault="00224976" w:rsidP="00224976">
      <w:pPr>
        <w:pStyle w:val="1"/>
        <w:tabs>
          <w:tab w:val="num" w:pos="0"/>
        </w:tabs>
        <w:spacing w:before="0" w:after="0"/>
        <w:ind w:firstLine="678"/>
        <w:jc w:val="both"/>
        <w:rPr>
          <w:b w:val="0"/>
          <w:bCs w:val="0"/>
          <w:i w:val="0"/>
          <w:sz w:val="24"/>
          <w:szCs w:val="24"/>
        </w:rPr>
      </w:pPr>
      <w:r w:rsidRPr="00041B7A">
        <w:rPr>
          <w:b w:val="0"/>
          <w:bCs w:val="0"/>
          <w:i w:val="0"/>
          <w:sz w:val="24"/>
          <w:szCs w:val="24"/>
        </w:rPr>
        <w:t xml:space="preserve">Кресла-коляски должны иметь регистрационные удостоверения в соответствии </w:t>
      </w:r>
      <w:r w:rsidR="00DD2ABB" w:rsidRPr="00DD2ABB">
        <w:rPr>
          <w:b w:val="0"/>
          <w:bCs w:val="0"/>
          <w:i w:val="0"/>
          <w:sz w:val="24"/>
          <w:szCs w:val="24"/>
        </w:rPr>
        <w:t xml:space="preserve">со ст. 38  </w:t>
      </w:r>
      <w:r w:rsidR="00DD2ABB" w:rsidRPr="008262C5">
        <w:rPr>
          <w:b w:val="0"/>
          <w:bCs w:val="0"/>
          <w:i w:val="0"/>
          <w:sz w:val="24"/>
          <w:szCs w:val="24"/>
        </w:rPr>
        <w:t>Федерального закона</w:t>
      </w:r>
      <w:r w:rsidRPr="008262C5">
        <w:rPr>
          <w:b w:val="0"/>
          <w:bCs w:val="0"/>
          <w:i w:val="0"/>
          <w:sz w:val="24"/>
          <w:szCs w:val="24"/>
        </w:rPr>
        <w:t xml:space="preserve"> от 21.11.2011 N 323-ФЗ «Об основах охраны здоровья граждан в Российской Федерации».</w:t>
      </w:r>
    </w:p>
    <w:p w:rsidR="00524130" w:rsidRPr="008262C5" w:rsidRDefault="00524130" w:rsidP="00524130">
      <w:pPr>
        <w:ind w:firstLine="709"/>
        <w:jc w:val="both"/>
      </w:pPr>
      <w:proofErr w:type="gramStart"/>
      <w:r w:rsidRPr="008262C5">
        <w:t xml:space="preserve">Место и условия поставки – предоставить Товар Получателям согласно Реестров получателей товара в пределах административных границ субъекта Российской Федерации:      г. Ростов-на-Дону,  </w:t>
      </w:r>
      <w:proofErr w:type="spellStart"/>
      <w:r w:rsidRPr="008262C5">
        <w:t>Мясниковский</w:t>
      </w:r>
      <w:proofErr w:type="spellEnd"/>
      <w:r w:rsidRPr="008262C5">
        <w:t xml:space="preserve">,  </w:t>
      </w:r>
      <w:proofErr w:type="spellStart"/>
      <w:r w:rsidRPr="008262C5">
        <w:t>Родионово-Несветайский</w:t>
      </w:r>
      <w:proofErr w:type="spellEnd"/>
      <w:r w:rsidRPr="008262C5">
        <w:t xml:space="preserve"> районы, г. Аксай, </w:t>
      </w:r>
      <w:proofErr w:type="spellStart"/>
      <w:r w:rsidRPr="008262C5">
        <w:t>Аксайский</w:t>
      </w:r>
      <w:proofErr w:type="spellEnd"/>
      <w:r w:rsidRPr="008262C5">
        <w:t xml:space="preserve">, Багаевский, Веселовский районы, г. Константиновск, Константиновский, Семикаракорский, Усть-Донецкий, </w:t>
      </w:r>
      <w:proofErr w:type="spellStart"/>
      <w:r w:rsidRPr="008262C5">
        <w:t>Мартыновский</w:t>
      </w:r>
      <w:proofErr w:type="spellEnd"/>
      <w:r w:rsidRPr="008262C5">
        <w:t xml:space="preserve"> районы, г. Миллерово, Миллеровский, </w:t>
      </w:r>
      <w:proofErr w:type="spellStart"/>
      <w:r w:rsidRPr="008262C5">
        <w:t>Кашарский</w:t>
      </w:r>
      <w:proofErr w:type="spellEnd"/>
      <w:r w:rsidRPr="008262C5">
        <w:t xml:space="preserve">, </w:t>
      </w:r>
      <w:proofErr w:type="spellStart"/>
      <w:r w:rsidRPr="008262C5">
        <w:t>Чертковский</w:t>
      </w:r>
      <w:proofErr w:type="spellEnd"/>
      <w:r w:rsidRPr="008262C5">
        <w:t xml:space="preserve">, В-Донской, Шолоховский, </w:t>
      </w:r>
      <w:proofErr w:type="spellStart"/>
      <w:r w:rsidRPr="008262C5">
        <w:t>Боковский</w:t>
      </w:r>
      <w:proofErr w:type="spellEnd"/>
      <w:r w:rsidRPr="008262C5">
        <w:t xml:space="preserve"> районы, г. Зерноград, Зерноградский, </w:t>
      </w:r>
      <w:proofErr w:type="spellStart"/>
      <w:r w:rsidRPr="008262C5">
        <w:t>Егорлыкский</w:t>
      </w:r>
      <w:proofErr w:type="spellEnd"/>
      <w:r w:rsidRPr="008262C5">
        <w:t xml:space="preserve"> районы, Батайск, </w:t>
      </w:r>
      <w:proofErr w:type="spellStart"/>
      <w:r w:rsidRPr="008262C5">
        <w:t>Кагальницкий</w:t>
      </w:r>
      <w:proofErr w:type="spellEnd"/>
      <w:r w:rsidRPr="008262C5">
        <w:t xml:space="preserve"> район, п. Орловский, Орловский, Пролетарский </w:t>
      </w:r>
      <w:proofErr w:type="spellStart"/>
      <w:r w:rsidRPr="008262C5">
        <w:t>районы,.п</w:t>
      </w:r>
      <w:proofErr w:type="spellEnd"/>
      <w:r w:rsidRPr="008262C5">
        <w:t>.</w:t>
      </w:r>
      <w:proofErr w:type="gramEnd"/>
      <w:r w:rsidRPr="008262C5">
        <w:t xml:space="preserve"> Матвеев-Курган, Матвеево-Курганский, </w:t>
      </w:r>
      <w:proofErr w:type="spellStart"/>
      <w:r w:rsidRPr="008262C5">
        <w:t>Неклиновский</w:t>
      </w:r>
      <w:proofErr w:type="spellEnd"/>
      <w:r w:rsidRPr="008262C5">
        <w:t xml:space="preserve">, Куйбышевский районы, г. Белая Калитва, </w:t>
      </w:r>
      <w:proofErr w:type="spellStart"/>
      <w:r w:rsidRPr="008262C5">
        <w:t>Белокалитвенский,Тацинский</w:t>
      </w:r>
      <w:proofErr w:type="spellEnd"/>
      <w:r w:rsidRPr="008262C5">
        <w:t xml:space="preserve"> районы, г. Красный Сулин, </w:t>
      </w:r>
      <w:proofErr w:type="spellStart"/>
      <w:r w:rsidRPr="008262C5">
        <w:t>Красносулинский</w:t>
      </w:r>
      <w:proofErr w:type="spellEnd"/>
      <w:r w:rsidRPr="008262C5">
        <w:t xml:space="preserve"> ,Октябрьский районы, </w:t>
      </w:r>
      <w:proofErr w:type="spellStart"/>
      <w:r w:rsidRPr="008262C5">
        <w:t>г</w:t>
      </w:r>
      <w:proofErr w:type="gramStart"/>
      <w:r w:rsidRPr="008262C5">
        <w:t>.В</w:t>
      </w:r>
      <w:proofErr w:type="gramEnd"/>
      <w:r w:rsidRPr="008262C5">
        <w:t>олгодонск</w:t>
      </w:r>
      <w:proofErr w:type="spellEnd"/>
      <w:r w:rsidRPr="008262C5">
        <w:t xml:space="preserve">,  </w:t>
      </w:r>
      <w:proofErr w:type="spellStart"/>
      <w:r w:rsidRPr="008262C5">
        <w:t>Волгодонской</w:t>
      </w:r>
      <w:proofErr w:type="spellEnd"/>
      <w:r w:rsidRPr="008262C5">
        <w:t xml:space="preserve">, </w:t>
      </w:r>
      <w:proofErr w:type="spellStart"/>
      <w:r w:rsidRPr="008262C5">
        <w:t>Цимлянский</w:t>
      </w:r>
      <w:proofErr w:type="spellEnd"/>
      <w:r w:rsidRPr="008262C5">
        <w:t xml:space="preserve"> районы, г. Таганрог, г. Каменск- Шахтинский, Каменский, Тарасовский районы, г. Новочеркасск,  г. Азов, Азовский район, г. Сальск, </w:t>
      </w:r>
      <w:proofErr w:type="spellStart"/>
      <w:r w:rsidRPr="008262C5">
        <w:t>Сальский</w:t>
      </w:r>
      <w:proofErr w:type="spellEnd"/>
      <w:r w:rsidRPr="008262C5">
        <w:t xml:space="preserve">, </w:t>
      </w:r>
      <w:proofErr w:type="spellStart"/>
      <w:r w:rsidRPr="008262C5">
        <w:t>Песчанокопский</w:t>
      </w:r>
      <w:proofErr w:type="spellEnd"/>
      <w:r w:rsidRPr="008262C5">
        <w:t xml:space="preserve">, </w:t>
      </w:r>
      <w:proofErr w:type="spellStart"/>
      <w:r w:rsidRPr="008262C5">
        <w:t>Целинский</w:t>
      </w:r>
      <w:proofErr w:type="spellEnd"/>
      <w:r w:rsidRPr="008262C5">
        <w:t xml:space="preserve"> районы, п. Зимовники, </w:t>
      </w:r>
      <w:proofErr w:type="spellStart"/>
      <w:r w:rsidRPr="008262C5">
        <w:t>Зимовниковский</w:t>
      </w:r>
      <w:proofErr w:type="spellEnd"/>
      <w:r w:rsidRPr="008262C5">
        <w:t xml:space="preserve">, </w:t>
      </w:r>
      <w:proofErr w:type="spellStart"/>
      <w:r w:rsidRPr="008262C5">
        <w:t>Заветинский</w:t>
      </w:r>
      <w:proofErr w:type="spellEnd"/>
      <w:r w:rsidRPr="008262C5">
        <w:t xml:space="preserve">, </w:t>
      </w:r>
      <w:proofErr w:type="spellStart"/>
      <w:r w:rsidRPr="008262C5">
        <w:t>Дубовский</w:t>
      </w:r>
      <w:proofErr w:type="spellEnd"/>
      <w:r w:rsidRPr="008262C5">
        <w:t xml:space="preserve">, </w:t>
      </w:r>
      <w:proofErr w:type="spellStart"/>
      <w:r w:rsidRPr="008262C5">
        <w:t>Ремонтненский</w:t>
      </w:r>
      <w:proofErr w:type="spellEnd"/>
      <w:r w:rsidRPr="008262C5">
        <w:t xml:space="preserve"> районы, г. Шахты, г. Новошахтинск, г. Гуково, г. Донецк, г. Зверево, г. Морозовск, Морозовский, Советский, </w:t>
      </w:r>
      <w:proofErr w:type="spellStart"/>
      <w:r w:rsidRPr="008262C5">
        <w:t>Милютинский</w:t>
      </w:r>
      <w:proofErr w:type="spellEnd"/>
      <w:r w:rsidRPr="008262C5">
        <w:t xml:space="preserve">, </w:t>
      </w:r>
      <w:proofErr w:type="spellStart"/>
      <w:r w:rsidRPr="008262C5">
        <w:t>Обливский</w:t>
      </w:r>
      <w:proofErr w:type="spellEnd"/>
      <w:r w:rsidRPr="008262C5">
        <w:t xml:space="preserve"> районы, право выбора одного из способа получения Товара: - по месту жительства Получателя; - в пунктах выдачи.</w:t>
      </w:r>
    </w:p>
    <w:p w:rsidR="006B46A2" w:rsidRPr="008262C5" w:rsidRDefault="006B46A2" w:rsidP="006B46A2">
      <w:pPr>
        <w:ind w:firstLine="709"/>
        <w:contextualSpacing/>
        <w:jc w:val="both"/>
        <w:rPr>
          <w:u w:val="single"/>
        </w:rPr>
      </w:pPr>
      <w:r w:rsidRPr="008262C5">
        <w:t xml:space="preserve">Поставка всей партии товара на территорию Ростовской области на склад Поставщика должна быть осуществлена в течение </w:t>
      </w:r>
      <w:r w:rsidRPr="008262C5">
        <w:rPr>
          <w:b/>
        </w:rPr>
        <w:t>10 дней</w:t>
      </w:r>
      <w:r w:rsidRPr="008262C5">
        <w:t xml:space="preserve"> </w:t>
      </w:r>
      <w:proofErr w:type="gramStart"/>
      <w:r w:rsidRPr="008262C5">
        <w:t>с даты подписания</w:t>
      </w:r>
      <w:proofErr w:type="gramEnd"/>
      <w:r w:rsidRPr="008262C5">
        <w:t xml:space="preserve"> Государственного контракта. </w:t>
      </w:r>
      <w:r w:rsidRPr="008262C5">
        <w:rPr>
          <w:u w:val="single"/>
        </w:rPr>
        <w:t>Отсутствие полного количества товара и несоответствие техническому заданию считается существенным нарушением условий контракта.</w:t>
      </w:r>
    </w:p>
    <w:p w:rsidR="006B46A2" w:rsidRPr="008262C5" w:rsidRDefault="006B46A2" w:rsidP="006B46A2">
      <w:pPr>
        <w:ind w:firstLine="709"/>
        <w:contextualSpacing/>
        <w:jc w:val="both"/>
        <w:rPr>
          <w:kern w:val="2"/>
        </w:rPr>
      </w:pPr>
      <w:r w:rsidRPr="008262C5">
        <w:t xml:space="preserve">Реестры получателей по государственному контракту предоставляются </w:t>
      </w:r>
      <w:r w:rsidRPr="008262C5">
        <w:rPr>
          <w:kern w:val="2"/>
        </w:rPr>
        <w:t>Поставщику  после осуществления проверки качества и количества предложенного к поставке товара.</w:t>
      </w:r>
    </w:p>
    <w:p w:rsidR="006B46A2" w:rsidRPr="008262C5" w:rsidRDefault="006B46A2" w:rsidP="006B46A2">
      <w:pPr>
        <w:ind w:firstLine="710"/>
        <w:jc w:val="both"/>
      </w:pPr>
      <w:r w:rsidRPr="008262C5"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Товара, до 15.12.2021 года.</w:t>
      </w:r>
    </w:p>
    <w:p w:rsidR="000D659E" w:rsidRPr="004F52A0" w:rsidRDefault="000D659E" w:rsidP="000D659E"/>
    <w:sectPr w:rsidR="000D659E" w:rsidRPr="004F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D4"/>
    <w:rsid w:val="000608DC"/>
    <w:rsid w:val="00074F15"/>
    <w:rsid w:val="00096A04"/>
    <w:rsid w:val="000C7D44"/>
    <w:rsid w:val="000D659E"/>
    <w:rsid w:val="001071C6"/>
    <w:rsid w:val="0013744F"/>
    <w:rsid w:val="0014310D"/>
    <w:rsid w:val="001F6F3B"/>
    <w:rsid w:val="00203C46"/>
    <w:rsid w:val="00224976"/>
    <w:rsid w:val="00266DDB"/>
    <w:rsid w:val="003A48D6"/>
    <w:rsid w:val="003F30D6"/>
    <w:rsid w:val="0043311E"/>
    <w:rsid w:val="00450D73"/>
    <w:rsid w:val="00496430"/>
    <w:rsid w:val="00524130"/>
    <w:rsid w:val="00561DA9"/>
    <w:rsid w:val="005B3A03"/>
    <w:rsid w:val="005E6CE5"/>
    <w:rsid w:val="00603874"/>
    <w:rsid w:val="00635356"/>
    <w:rsid w:val="00653F46"/>
    <w:rsid w:val="006672CB"/>
    <w:rsid w:val="006730F2"/>
    <w:rsid w:val="006B46A2"/>
    <w:rsid w:val="006F2847"/>
    <w:rsid w:val="00790FA3"/>
    <w:rsid w:val="00806F30"/>
    <w:rsid w:val="008262C5"/>
    <w:rsid w:val="008406F8"/>
    <w:rsid w:val="0089481F"/>
    <w:rsid w:val="008B3571"/>
    <w:rsid w:val="008E3639"/>
    <w:rsid w:val="0090436F"/>
    <w:rsid w:val="009253FD"/>
    <w:rsid w:val="00954954"/>
    <w:rsid w:val="009D6DB6"/>
    <w:rsid w:val="00A7717C"/>
    <w:rsid w:val="00B5746B"/>
    <w:rsid w:val="00C4748D"/>
    <w:rsid w:val="00C64ECC"/>
    <w:rsid w:val="00C96E4B"/>
    <w:rsid w:val="00CC1FD4"/>
    <w:rsid w:val="00D63898"/>
    <w:rsid w:val="00D81749"/>
    <w:rsid w:val="00D93C0B"/>
    <w:rsid w:val="00DD2ABB"/>
    <w:rsid w:val="00E7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1,h1,Header 1"/>
    <w:basedOn w:val="a"/>
    <w:next w:val="a"/>
    <w:link w:val="10"/>
    <w:qFormat/>
    <w:rsid w:val="00224976"/>
    <w:pPr>
      <w:keepNext/>
      <w:suppressAutoHyphens w:val="0"/>
      <w:spacing w:before="240" w:after="60"/>
      <w:outlineLvl w:val="0"/>
    </w:pPr>
    <w:rPr>
      <w:b/>
      <w:bCs/>
      <w:i/>
      <w:kern w:val="32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1 Знак,h1 Знак"/>
    <w:basedOn w:val="a0"/>
    <w:link w:val="1"/>
    <w:rsid w:val="00224976"/>
    <w:rPr>
      <w:rFonts w:ascii="Times New Roman" w:eastAsia="Times New Roman" w:hAnsi="Times New Roman" w:cs="Times New Roman"/>
      <w:b/>
      <w:bCs/>
      <w:i/>
      <w:kern w:val="32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D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D4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1,h1,Header 1"/>
    <w:basedOn w:val="a"/>
    <w:next w:val="a"/>
    <w:link w:val="10"/>
    <w:qFormat/>
    <w:rsid w:val="00224976"/>
    <w:pPr>
      <w:keepNext/>
      <w:suppressAutoHyphens w:val="0"/>
      <w:spacing w:before="240" w:after="60"/>
      <w:outlineLvl w:val="0"/>
    </w:pPr>
    <w:rPr>
      <w:b/>
      <w:bCs/>
      <w:i/>
      <w:kern w:val="32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1 Знак,h1 Знак"/>
    <w:basedOn w:val="a0"/>
    <w:link w:val="1"/>
    <w:rsid w:val="00224976"/>
    <w:rPr>
      <w:rFonts w:ascii="Times New Roman" w:eastAsia="Times New Roman" w:hAnsi="Times New Roman" w:cs="Times New Roman"/>
      <w:b/>
      <w:bCs/>
      <w:i/>
      <w:kern w:val="32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D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D4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BB76D-B09C-4BCB-B155-B7DBCF11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puhkalova_ts</dc:creator>
  <cp:lastModifiedBy>Комиссарова Елена Геннадьевна</cp:lastModifiedBy>
  <cp:revision>5</cp:revision>
  <cp:lastPrinted>2021-05-07T12:21:00Z</cp:lastPrinted>
  <dcterms:created xsi:type="dcterms:W3CDTF">2021-09-23T10:45:00Z</dcterms:created>
  <dcterms:modified xsi:type="dcterms:W3CDTF">2021-09-23T12:58:00Z</dcterms:modified>
</cp:coreProperties>
</file>