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58" w:rsidRDefault="005F5407" w:rsidP="005F5407">
      <w:pPr>
        <w:jc w:val="center"/>
        <w:rPr>
          <w:rFonts w:ascii="Times New Roman" w:hAnsi="Times New Roman" w:cs="Times New Roman"/>
        </w:rPr>
      </w:pPr>
      <w:r w:rsidRPr="002C1282">
        <w:rPr>
          <w:rFonts w:ascii="Times New Roman" w:hAnsi="Times New Roman" w:cs="Times New Roman"/>
        </w:rPr>
        <w:t>ТЕХНИЧЕСКОЕ ЗАДАНИЕ</w:t>
      </w:r>
    </w:p>
    <w:tbl>
      <w:tblPr>
        <w:tblW w:w="562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4"/>
        <w:gridCol w:w="7326"/>
        <w:gridCol w:w="1133"/>
      </w:tblGrid>
      <w:tr w:rsidR="005F4027" w:rsidRPr="005F4027" w:rsidTr="005F4027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4027" w:rsidRPr="005F4027" w:rsidRDefault="005F4027" w:rsidP="005F402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27">
              <w:rPr>
                <w:rFonts w:ascii="Times New Roman" w:eastAsia="Calibri" w:hAnsi="Times New Roman" w:cs="Times New Roman"/>
                <w:color w:val="000000"/>
                <w:lang w:eastAsia="ar-SA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5F4027" w:rsidRPr="005F4027" w:rsidTr="005F4027">
        <w:tc>
          <w:tcPr>
            <w:tcW w:w="5000" w:type="pct"/>
            <w:gridSpan w:val="3"/>
            <w:tcBorders>
              <w:bottom w:val="nil"/>
            </w:tcBorders>
            <w:shd w:val="clear" w:color="auto" w:fill="auto"/>
          </w:tcPr>
          <w:p w:rsidR="005F4027" w:rsidRPr="005F4027" w:rsidRDefault="005F4027" w:rsidP="005F402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Специальные средства при нарушениях функций выделения (калоприемники, </w:t>
            </w:r>
            <w:proofErr w:type="spellStart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>уроприемники</w:t>
            </w:r>
            <w:proofErr w:type="spellEnd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 xml:space="preserve">) - это устройства, носимые на себе, предназначенные для сбора кишечного содержимого и устранения его агрессивного воздействия на кожу. Все специальные средства при нарушениях функций выделения (калоприемники, </w:t>
            </w:r>
            <w:proofErr w:type="spellStart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>уроприемники</w:t>
            </w:r>
            <w:proofErr w:type="spellEnd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>) должны быть новыми. Конструкция специальных сре</w:t>
            </w:r>
            <w:proofErr w:type="gramStart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 xml:space="preserve">и нарушениях функций выделения (калоприемников, </w:t>
            </w:r>
            <w:proofErr w:type="spellStart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>уроприемников</w:t>
            </w:r>
            <w:proofErr w:type="spellEnd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 xml:space="preserve">)  должна обеспечивать  пользователю удобство и простоту обращения с ними. В специальных средствах при нарушениях функций выделения (калоприемниках, </w:t>
            </w:r>
            <w:proofErr w:type="spellStart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>уроприемниках</w:t>
            </w:r>
            <w:proofErr w:type="spellEnd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 xml:space="preserve">) должны отсутствовать  механические повреждения (разрыв края, разрезы и т.п.), видимые невооруженным глазом; </w:t>
            </w:r>
          </w:p>
          <w:p w:rsidR="005F4027" w:rsidRPr="005F4027" w:rsidRDefault="005F4027" w:rsidP="005F402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>- сырье и материалы для изготовления специальных сре</w:t>
            </w:r>
            <w:proofErr w:type="gramStart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 xml:space="preserve">и нарушениях функций выделения (калоприемников, </w:t>
            </w:r>
            <w:proofErr w:type="spellStart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>уроприемников</w:t>
            </w:r>
            <w:proofErr w:type="spellEnd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 xml:space="preserve"> и средств ухода за </w:t>
            </w:r>
            <w:proofErr w:type="spellStart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>стомой</w:t>
            </w:r>
            <w:proofErr w:type="spellEnd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 xml:space="preserve">) должны быть разрешены к применению Федеральной службой по надзору в сфере защиты прав потребителей и благополучия человека; </w:t>
            </w:r>
          </w:p>
          <w:p w:rsidR="005F4027" w:rsidRPr="005F4027" w:rsidRDefault="005F4027" w:rsidP="005F402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 xml:space="preserve">- маркировка и упаковка должна осуществляться в соответствии с ГОСТ </w:t>
            </w:r>
            <w:proofErr w:type="gramStart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 xml:space="preserve"> 50460-92; </w:t>
            </w:r>
          </w:p>
          <w:p w:rsidR="005F4027" w:rsidRPr="005F4027" w:rsidRDefault="005F4027" w:rsidP="005F402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 xml:space="preserve">- транспортирование должно осуществляться любым видом крытого транспорта в соответствии с правилами перевозки грузов, действующими на данном виде транспорта; </w:t>
            </w:r>
          </w:p>
          <w:p w:rsidR="005F4027" w:rsidRPr="005F4027" w:rsidRDefault="005F4027" w:rsidP="005F402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 xml:space="preserve">- специальные средства при нарушениях функций выделения (калоприемники, </w:t>
            </w:r>
            <w:proofErr w:type="spellStart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>уроприемники</w:t>
            </w:r>
            <w:proofErr w:type="spellEnd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 xml:space="preserve"> и средства ухода за </w:t>
            </w:r>
            <w:proofErr w:type="spellStart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>стомой</w:t>
            </w:r>
            <w:proofErr w:type="spellEnd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>) должны соответствовать требованиям:</w:t>
            </w:r>
          </w:p>
          <w:p w:rsidR="005F4027" w:rsidRPr="005F4027" w:rsidRDefault="005F4027" w:rsidP="005F402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ab/>
              <w:t>ГОСТ ISO 10993-1-2011 «Изделия медицинские. Оценка биологического действия медицинских изделий. Часть 1. Оценка и исследования»;</w:t>
            </w:r>
          </w:p>
          <w:p w:rsidR="005F4027" w:rsidRPr="005F4027" w:rsidRDefault="005F4027" w:rsidP="005F402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>цитотоксичность</w:t>
            </w:r>
            <w:proofErr w:type="spellEnd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 xml:space="preserve">: методы </w:t>
            </w:r>
            <w:proofErr w:type="spellStart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>invitro</w:t>
            </w:r>
            <w:proofErr w:type="spellEnd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5F4027" w:rsidRPr="005F4027" w:rsidRDefault="005F4027" w:rsidP="005F402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ab/>
      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      </w:r>
          </w:p>
          <w:p w:rsidR="005F4027" w:rsidRPr="005F4027" w:rsidRDefault="005F4027" w:rsidP="005F402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ГОСТ </w:t>
            </w:r>
            <w:proofErr w:type="gramStart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5F4027" w:rsidRPr="005F4027" w:rsidRDefault="005F4027" w:rsidP="005F402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2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Требования ГОСТа </w:t>
            </w:r>
            <w:proofErr w:type="gramStart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 xml:space="preserve"> 58235-2018 «Специальные средства при нарушении функции выделения. Термины и определения. Классификация»,</w:t>
            </w:r>
            <w:r w:rsidRPr="005F402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ГОСТа </w:t>
            </w:r>
            <w:proofErr w:type="gramStart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 xml:space="preserve"> 58237-2018 «Средства для ухода за кишечными </w:t>
            </w:r>
            <w:proofErr w:type="spellStart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>стомами</w:t>
            </w:r>
            <w:proofErr w:type="spellEnd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 xml:space="preserve">: калоприемниками, вспомогательные средства и средства для ухода за кожей вокруг </w:t>
            </w:r>
            <w:proofErr w:type="spellStart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>стомы</w:t>
            </w:r>
            <w:proofErr w:type="spellEnd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>. Характеристики и основные требования. Методы испытаний»</w:t>
            </w:r>
            <w:r w:rsidRPr="005F402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не применяются в связи тем, что на территории РФ не существует аккредитованной лаборатории, которая проводит испытания на соответствие поставляемой продукции  (основание ответ производителя с</w:t>
            </w:r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>пециальных сре</w:t>
            </w:r>
            <w:proofErr w:type="gramStart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>и нарушениях функций выделения (н</w:t>
            </w:r>
            <w:r w:rsidRPr="005F4027">
              <w:rPr>
                <w:rFonts w:ascii="Times New Roman" w:eastAsia="Times New Roman" w:hAnsi="Times New Roman" w:cs="Times New Roman"/>
                <w:lang w:eastAsia="ar-SA"/>
              </w:rPr>
              <w:t xml:space="preserve">аборов-мочеприемников для </w:t>
            </w:r>
            <w:proofErr w:type="spellStart"/>
            <w:r w:rsidRPr="005F4027">
              <w:rPr>
                <w:rFonts w:ascii="Times New Roman" w:eastAsia="Times New Roman" w:hAnsi="Times New Roman" w:cs="Times New Roman"/>
                <w:lang w:eastAsia="ar-SA"/>
              </w:rPr>
              <w:t>самокатетеризации</w:t>
            </w:r>
            <w:proofErr w:type="spellEnd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5F4027">
              <w:rPr>
                <w:rFonts w:ascii="Times New Roman" w:eastAsia="Times New Roman" w:hAnsi="Times New Roman" w:cs="Times New Roman"/>
                <w:bCs/>
                <w:lang w:eastAsia="ru-RU"/>
              </w:rPr>
              <w:t>№ 168-01 от 12.01.2021).</w:t>
            </w:r>
          </w:p>
          <w:p w:rsidR="005F4027" w:rsidRPr="005F4027" w:rsidRDefault="005F4027" w:rsidP="005F402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>Качество товара подтверждается предоставлением  регистрационного удостоверения ФС по надзору в сфере здравоохранения и (или) сертификата соответствия системы Госстандарт РФ или декларации о соответствии.</w:t>
            </w:r>
          </w:p>
          <w:p w:rsidR="005F4027" w:rsidRPr="005F4027" w:rsidRDefault="005F4027" w:rsidP="005F402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4027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 на момент поставки не менее 2 лет от даты производства (указанной на упаковке). Объем предоставления гарантии качества товара распространяется на весь объем поставляемого товара.</w:t>
            </w:r>
          </w:p>
          <w:p w:rsidR="005F4027" w:rsidRPr="005F4027" w:rsidRDefault="005F4027" w:rsidP="005F402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>Поставщик обязан обеспечить поступление Товара в Рязанскую область, по наименованию, в количестве и в сроки, определенные заявкой.</w:t>
            </w:r>
          </w:p>
          <w:p w:rsidR="005F4027" w:rsidRPr="005F4027" w:rsidRDefault="005F4027" w:rsidP="005F402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 xml:space="preserve">Поставщик обязан предоставить Получателям право выбора одного из способов получения Товара: </w:t>
            </w:r>
          </w:p>
          <w:p w:rsidR="005F4027" w:rsidRPr="005F4027" w:rsidRDefault="005F4027" w:rsidP="005F402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 xml:space="preserve">- по месту жительства (месту пребывания, фактического проживания) </w:t>
            </w:r>
            <w:proofErr w:type="gramStart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>Получателя</w:t>
            </w:r>
            <w:proofErr w:type="gramEnd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5F4027" w:rsidRPr="005F4027" w:rsidRDefault="005F4027" w:rsidP="005F402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  <w:proofErr w:type="gramEnd"/>
          </w:p>
          <w:p w:rsidR="005F4027" w:rsidRPr="005F4027" w:rsidRDefault="005F4027" w:rsidP="005F402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>Порядок поставки: Поставка Товара Получателям осуществляется Поставщиком после получения от Заказчика реестра получателей Товара.</w:t>
            </w:r>
          </w:p>
          <w:p w:rsidR="005F4027" w:rsidRPr="005F4027" w:rsidRDefault="005F4027" w:rsidP="005F402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5F4027" w:rsidRPr="005F4027" w:rsidRDefault="005F4027" w:rsidP="005F402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 xml:space="preserve">Срок поставки Товара: </w:t>
            </w:r>
            <w:proofErr w:type="gramStart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 xml:space="preserve"> от Заказчика реестра получателей Товара до «6» декабря 2021 года.</w:t>
            </w:r>
          </w:p>
        </w:tc>
      </w:tr>
      <w:tr w:rsidR="005F4027" w:rsidRPr="005F4027" w:rsidTr="005F402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hidden/>
        </w:trPr>
        <w:tc>
          <w:tcPr>
            <w:tcW w:w="5000" w:type="pct"/>
            <w:gridSpan w:val="3"/>
          </w:tcPr>
          <w:p w:rsidR="005F4027" w:rsidRPr="005F4027" w:rsidRDefault="005F4027" w:rsidP="005F40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</w:tr>
      <w:tr w:rsidR="005F4027" w:rsidRPr="005F4027" w:rsidTr="005F4027">
        <w:trPr>
          <w:trHeight w:val="887"/>
        </w:trPr>
        <w:tc>
          <w:tcPr>
            <w:tcW w:w="1074" w:type="pct"/>
            <w:shd w:val="clear" w:color="auto" w:fill="auto"/>
            <w:vAlign w:val="center"/>
          </w:tcPr>
          <w:p w:rsidR="005F4027" w:rsidRPr="005F4027" w:rsidRDefault="005F4027" w:rsidP="005F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товара</w:t>
            </w:r>
          </w:p>
        </w:tc>
        <w:tc>
          <w:tcPr>
            <w:tcW w:w="3400" w:type="pct"/>
            <w:shd w:val="clear" w:color="auto" w:fill="auto"/>
            <w:vAlign w:val="center"/>
          </w:tcPr>
          <w:p w:rsidR="005F4027" w:rsidRPr="005F4027" w:rsidRDefault="005F4027" w:rsidP="005F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5F4027" w:rsidRPr="005F4027" w:rsidRDefault="005F4027" w:rsidP="005F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proofErr w:type="spellStart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proofErr w:type="spellEnd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>-я</w:t>
            </w:r>
          </w:p>
        </w:tc>
      </w:tr>
      <w:tr w:rsidR="005F4027" w:rsidRPr="005F4027" w:rsidTr="005F4027">
        <w:tc>
          <w:tcPr>
            <w:tcW w:w="1074" w:type="pct"/>
            <w:shd w:val="clear" w:color="auto" w:fill="auto"/>
          </w:tcPr>
          <w:p w:rsidR="005F4027" w:rsidRPr="005F4027" w:rsidRDefault="005F4027" w:rsidP="005F402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027">
              <w:rPr>
                <w:rFonts w:ascii="Times New Roman" w:eastAsia="Times New Roman" w:hAnsi="Times New Roman" w:cs="Times New Roman"/>
                <w:lang w:eastAsia="ar-SA"/>
              </w:rPr>
              <w:t>21-01-31. Крем защитный в тубе, не менее 60 мл</w:t>
            </w:r>
          </w:p>
        </w:tc>
        <w:tc>
          <w:tcPr>
            <w:tcW w:w="3400" w:type="pct"/>
            <w:shd w:val="clear" w:color="auto" w:fill="auto"/>
          </w:tcPr>
          <w:p w:rsidR="005F4027" w:rsidRPr="005F4027" w:rsidRDefault="005F4027" w:rsidP="005F402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027">
              <w:rPr>
                <w:rFonts w:ascii="Times New Roman" w:eastAsia="Times New Roman" w:hAnsi="Times New Roman" w:cs="Times New Roman"/>
                <w:lang w:eastAsia="ar-SA"/>
              </w:rPr>
              <w:t xml:space="preserve">Защитный крем  для ухода за кожей вокруг </w:t>
            </w:r>
            <w:proofErr w:type="spellStart"/>
            <w:r w:rsidRPr="005F4027">
              <w:rPr>
                <w:rFonts w:ascii="Times New Roman" w:eastAsia="Times New Roman" w:hAnsi="Times New Roman" w:cs="Times New Roman"/>
                <w:lang w:eastAsia="ar-SA"/>
              </w:rPr>
              <w:t>стомы</w:t>
            </w:r>
            <w:proofErr w:type="spellEnd"/>
            <w:r w:rsidRPr="005F4027">
              <w:rPr>
                <w:rFonts w:ascii="Times New Roman" w:eastAsia="Times New Roman" w:hAnsi="Times New Roman" w:cs="Times New Roman"/>
                <w:lang w:eastAsia="ar-SA"/>
              </w:rPr>
              <w:t xml:space="preserve"> - профилактическое и заживляющее средство при раздражении и воспалении кожи вокруг </w:t>
            </w:r>
            <w:proofErr w:type="spellStart"/>
            <w:r w:rsidRPr="005F4027">
              <w:rPr>
                <w:rFonts w:ascii="Times New Roman" w:eastAsia="Times New Roman" w:hAnsi="Times New Roman" w:cs="Times New Roman"/>
                <w:lang w:eastAsia="ar-SA"/>
              </w:rPr>
              <w:t>стомы</w:t>
            </w:r>
            <w:proofErr w:type="spellEnd"/>
            <w:r w:rsidRPr="005F4027">
              <w:rPr>
                <w:rFonts w:ascii="Times New Roman" w:eastAsia="Times New Roman" w:hAnsi="Times New Roman" w:cs="Times New Roman"/>
                <w:lang w:eastAsia="ar-SA"/>
              </w:rPr>
              <w:t xml:space="preserve">. Должен защищать кожу от воздействия кишечного содержимого, мочи и гноя. Должен успокаивать раздраженную и увлажнять сухую кожу. Защитный крем должен обладать водоотталкивающими свойствами. Смягчает кожу и восстанавливает нормальный уровень </w:t>
            </w:r>
            <w:proofErr w:type="spellStart"/>
            <w:r w:rsidRPr="005F4027">
              <w:rPr>
                <w:rFonts w:ascii="Times New Roman" w:eastAsia="Times New Roman" w:hAnsi="Times New Roman" w:cs="Times New Roman"/>
                <w:lang w:eastAsia="ar-SA"/>
              </w:rPr>
              <w:t>pH</w:t>
            </w:r>
            <w:proofErr w:type="spellEnd"/>
            <w:r w:rsidRPr="005F4027">
              <w:rPr>
                <w:rFonts w:ascii="Times New Roman" w:eastAsia="Times New Roman" w:hAnsi="Times New Roman" w:cs="Times New Roman"/>
                <w:lang w:eastAsia="ar-SA"/>
              </w:rPr>
              <w:t xml:space="preserve"> кожи, предохраняет кожу от повреждения.</w:t>
            </w:r>
          </w:p>
          <w:p w:rsidR="005F4027" w:rsidRPr="005F4027" w:rsidRDefault="005F4027" w:rsidP="005F402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027">
              <w:rPr>
                <w:rFonts w:ascii="Times New Roman" w:eastAsia="Times New Roman" w:hAnsi="Times New Roman" w:cs="Times New Roman"/>
                <w:lang w:eastAsia="ar-SA"/>
              </w:rPr>
              <w:t>Тюбик не менее 60 мл.</w:t>
            </w:r>
          </w:p>
        </w:tc>
        <w:tc>
          <w:tcPr>
            <w:tcW w:w="526" w:type="pct"/>
            <w:shd w:val="clear" w:color="auto" w:fill="auto"/>
          </w:tcPr>
          <w:p w:rsidR="005F4027" w:rsidRPr="005F4027" w:rsidRDefault="005F4027" w:rsidP="005F40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5F4027" w:rsidRPr="005F4027" w:rsidTr="005F4027">
        <w:tc>
          <w:tcPr>
            <w:tcW w:w="1074" w:type="pct"/>
            <w:shd w:val="clear" w:color="auto" w:fill="auto"/>
          </w:tcPr>
          <w:p w:rsidR="005F4027" w:rsidRPr="005F4027" w:rsidRDefault="005F4027" w:rsidP="005F402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027">
              <w:rPr>
                <w:rFonts w:ascii="Times New Roman" w:eastAsia="Times New Roman" w:hAnsi="Times New Roman" w:cs="Times New Roman"/>
                <w:lang w:eastAsia="ar-SA"/>
              </w:rPr>
              <w:t>21-01-32. Пудра (порошок) абсорбирующая в тубе, не менее 25 г</w:t>
            </w:r>
          </w:p>
        </w:tc>
        <w:tc>
          <w:tcPr>
            <w:tcW w:w="3400" w:type="pct"/>
            <w:shd w:val="clear" w:color="auto" w:fill="auto"/>
          </w:tcPr>
          <w:p w:rsidR="005F4027" w:rsidRPr="005F4027" w:rsidRDefault="005F4027" w:rsidP="005F402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027">
              <w:rPr>
                <w:rFonts w:ascii="Times New Roman" w:eastAsia="Times New Roman" w:hAnsi="Times New Roman" w:cs="Times New Roman"/>
                <w:lang w:eastAsia="ar-SA"/>
              </w:rPr>
              <w:t xml:space="preserve">Порошок (пудра) абсорбирующая - для ухода за  поврежденной и </w:t>
            </w:r>
            <w:proofErr w:type="spellStart"/>
            <w:r w:rsidRPr="005F4027">
              <w:rPr>
                <w:rFonts w:ascii="Times New Roman" w:eastAsia="Times New Roman" w:hAnsi="Times New Roman" w:cs="Times New Roman"/>
                <w:lang w:eastAsia="ar-SA"/>
              </w:rPr>
              <w:t>мацерированной</w:t>
            </w:r>
            <w:proofErr w:type="spellEnd"/>
            <w:r w:rsidRPr="005F4027">
              <w:rPr>
                <w:rFonts w:ascii="Times New Roman" w:eastAsia="Times New Roman" w:hAnsi="Times New Roman" w:cs="Times New Roman"/>
                <w:lang w:eastAsia="ar-SA"/>
              </w:rPr>
              <w:t xml:space="preserve"> кожей, устранения осложнений и раздражений кожи вокруг </w:t>
            </w:r>
            <w:proofErr w:type="spellStart"/>
            <w:r w:rsidRPr="005F4027">
              <w:rPr>
                <w:rFonts w:ascii="Times New Roman" w:eastAsia="Times New Roman" w:hAnsi="Times New Roman" w:cs="Times New Roman"/>
                <w:lang w:eastAsia="ar-SA"/>
              </w:rPr>
              <w:t>стомы</w:t>
            </w:r>
            <w:proofErr w:type="spellEnd"/>
            <w:r w:rsidRPr="005F4027">
              <w:rPr>
                <w:rFonts w:ascii="Times New Roman" w:eastAsia="Times New Roman" w:hAnsi="Times New Roman" w:cs="Times New Roman"/>
                <w:lang w:eastAsia="ar-SA"/>
              </w:rPr>
              <w:t>. Порошок  должен являться хорошим абсорбентом и эффективно поглощать избыточную влагу, образуя защитный гидроколлоидный гель.</w:t>
            </w:r>
          </w:p>
          <w:p w:rsidR="005F4027" w:rsidRPr="005F4027" w:rsidRDefault="005F4027" w:rsidP="005F402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027">
              <w:rPr>
                <w:rFonts w:ascii="Times New Roman" w:eastAsia="Times New Roman" w:hAnsi="Times New Roman" w:cs="Times New Roman"/>
                <w:lang w:eastAsia="ar-SA"/>
              </w:rPr>
              <w:t>Флакон не менее 25 г.</w:t>
            </w:r>
          </w:p>
        </w:tc>
        <w:tc>
          <w:tcPr>
            <w:tcW w:w="526" w:type="pct"/>
            <w:shd w:val="clear" w:color="auto" w:fill="auto"/>
          </w:tcPr>
          <w:p w:rsidR="005F4027" w:rsidRPr="005F4027" w:rsidRDefault="005F4027" w:rsidP="005F40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5F4027" w:rsidRPr="005F4027" w:rsidTr="005F4027">
        <w:tc>
          <w:tcPr>
            <w:tcW w:w="1074" w:type="pct"/>
            <w:shd w:val="clear" w:color="auto" w:fill="auto"/>
          </w:tcPr>
          <w:p w:rsidR="005F4027" w:rsidRPr="005F4027" w:rsidRDefault="005F4027" w:rsidP="005F402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027">
              <w:rPr>
                <w:rFonts w:ascii="Times New Roman" w:eastAsia="Times New Roman" w:hAnsi="Times New Roman" w:cs="Times New Roman"/>
                <w:lang w:eastAsia="ar-SA"/>
              </w:rPr>
              <w:t>21-01-38.</w:t>
            </w:r>
          </w:p>
          <w:p w:rsidR="005F4027" w:rsidRPr="005F4027" w:rsidRDefault="005F4027" w:rsidP="005F402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027">
              <w:rPr>
                <w:rFonts w:ascii="Times New Roman" w:eastAsia="Times New Roman" w:hAnsi="Times New Roman" w:cs="Times New Roman"/>
                <w:lang w:eastAsia="ar-SA"/>
              </w:rPr>
              <w:t xml:space="preserve">Абсорбирующие </w:t>
            </w:r>
            <w:proofErr w:type="spellStart"/>
            <w:r w:rsidRPr="005F4027">
              <w:rPr>
                <w:rFonts w:ascii="Times New Roman" w:eastAsia="Times New Roman" w:hAnsi="Times New Roman" w:cs="Times New Roman"/>
                <w:lang w:eastAsia="ar-SA"/>
              </w:rPr>
              <w:t>желирующие</w:t>
            </w:r>
            <w:proofErr w:type="spellEnd"/>
            <w:r w:rsidRPr="005F4027">
              <w:rPr>
                <w:rFonts w:ascii="Times New Roman" w:eastAsia="Times New Roman" w:hAnsi="Times New Roman" w:cs="Times New Roman"/>
                <w:lang w:eastAsia="ar-SA"/>
              </w:rPr>
              <w:t xml:space="preserve"> пакетики для </w:t>
            </w:r>
            <w:proofErr w:type="spellStart"/>
            <w:r w:rsidRPr="005F4027">
              <w:rPr>
                <w:rFonts w:ascii="Times New Roman" w:eastAsia="Times New Roman" w:hAnsi="Times New Roman" w:cs="Times New Roman"/>
                <w:lang w:eastAsia="ar-SA"/>
              </w:rPr>
              <w:t>стомных</w:t>
            </w:r>
            <w:proofErr w:type="spellEnd"/>
            <w:r w:rsidRPr="005F4027">
              <w:rPr>
                <w:rFonts w:ascii="Times New Roman" w:eastAsia="Times New Roman" w:hAnsi="Times New Roman" w:cs="Times New Roman"/>
                <w:lang w:eastAsia="ar-SA"/>
              </w:rPr>
              <w:t xml:space="preserve"> мешков, 30 шт.</w:t>
            </w:r>
          </w:p>
        </w:tc>
        <w:tc>
          <w:tcPr>
            <w:tcW w:w="3400" w:type="pct"/>
            <w:shd w:val="clear" w:color="auto" w:fill="auto"/>
          </w:tcPr>
          <w:p w:rsidR="005F4027" w:rsidRPr="005F4027" w:rsidRDefault="005F4027" w:rsidP="005F4027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Средство должно быть представлено в виде специальных пакетиков-саше для размещения внутри сборного мешка калоприемника и </w:t>
            </w:r>
            <w:proofErr w:type="spellStart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>уроприемника</w:t>
            </w:r>
            <w:proofErr w:type="spellEnd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 xml:space="preserve">. Данное средство преобразовывает содержимое сборного мешка калоприемника и </w:t>
            </w:r>
            <w:proofErr w:type="spellStart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>уроприемника</w:t>
            </w:r>
            <w:proofErr w:type="spellEnd"/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 xml:space="preserve"> в гелеобразную массу, минимизирует неприятные запахи, вздутие мешка, а также уменьшает профиль сборного мешка для незаметного ношения под одеждой. Вес одного пакетика-саше не более 2,25 г. Размер одного пакетика-саше для комфортного использования пациентом не более 60*25 мм.</w:t>
            </w:r>
          </w:p>
        </w:tc>
        <w:tc>
          <w:tcPr>
            <w:tcW w:w="526" w:type="pct"/>
            <w:shd w:val="clear" w:color="auto" w:fill="auto"/>
          </w:tcPr>
          <w:p w:rsidR="005F4027" w:rsidRPr="005F4027" w:rsidRDefault="005F4027" w:rsidP="005F40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5F4027" w:rsidRPr="005F4027" w:rsidTr="005F4027">
        <w:tc>
          <w:tcPr>
            <w:tcW w:w="1074" w:type="pct"/>
            <w:shd w:val="clear" w:color="auto" w:fill="auto"/>
          </w:tcPr>
          <w:p w:rsidR="005F4027" w:rsidRPr="005F4027" w:rsidRDefault="005F4027" w:rsidP="005F402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027">
              <w:rPr>
                <w:rFonts w:ascii="Times New Roman" w:eastAsia="Times New Roman" w:hAnsi="Times New Roman" w:cs="Times New Roman"/>
                <w:lang w:eastAsia="ar-SA"/>
              </w:rPr>
              <w:t xml:space="preserve">21-01-41. Защитные кольца для кожи вокруг </w:t>
            </w:r>
            <w:proofErr w:type="spellStart"/>
            <w:r w:rsidRPr="005F4027">
              <w:rPr>
                <w:rFonts w:ascii="Times New Roman" w:eastAsia="Times New Roman" w:hAnsi="Times New Roman" w:cs="Times New Roman"/>
                <w:lang w:eastAsia="ar-SA"/>
              </w:rPr>
              <w:t>стомы</w:t>
            </w:r>
            <w:proofErr w:type="spellEnd"/>
          </w:p>
        </w:tc>
        <w:tc>
          <w:tcPr>
            <w:tcW w:w="3400" w:type="pct"/>
            <w:shd w:val="clear" w:color="auto" w:fill="auto"/>
          </w:tcPr>
          <w:p w:rsidR="005F4027" w:rsidRPr="005F4027" w:rsidRDefault="005F4027" w:rsidP="005F402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5F4027">
              <w:rPr>
                <w:rFonts w:ascii="Times New Roman" w:eastAsia="Times New Roman" w:hAnsi="Times New Roman" w:cs="Times New Roman"/>
                <w:lang w:eastAsia="ar-SA"/>
              </w:rPr>
              <w:t>Гипоаллергенное</w:t>
            </w:r>
            <w:proofErr w:type="spellEnd"/>
            <w:r w:rsidRPr="005F4027">
              <w:rPr>
                <w:rFonts w:ascii="Times New Roman" w:eastAsia="Times New Roman" w:hAnsi="Times New Roman" w:cs="Times New Roman"/>
                <w:lang w:eastAsia="ar-SA"/>
              </w:rPr>
              <w:t xml:space="preserve">, моделируемое адгезивное защитное кольцо, должно быть предназначено для защиты кожи, выравнивания шрамов и складок на коже вокруг </w:t>
            </w:r>
            <w:proofErr w:type="spellStart"/>
            <w:r w:rsidRPr="005F4027">
              <w:rPr>
                <w:rFonts w:ascii="Times New Roman" w:eastAsia="Times New Roman" w:hAnsi="Times New Roman" w:cs="Times New Roman"/>
                <w:lang w:eastAsia="ar-SA"/>
              </w:rPr>
              <w:t>стомы</w:t>
            </w:r>
            <w:proofErr w:type="spellEnd"/>
            <w:r w:rsidRPr="005F4027">
              <w:rPr>
                <w:rFonts w:ascii="Times New Roman" w:eastAsia="Times New Roman" w:hAnsi="Times New Roman" w:cs="Times New Roman"/>
                <w:lang w:eastAsia="ar-SA"/>
              </w:rPr>
              <w:t xml:space="preserve">, герметизации пластин калоприемников и </w:t>
            </w:r>
            <w:proofErr w:type="spellStart"/>
            <w:r w:rsidRPr="005F4027">
              <w:rPr>
                <w:rFonts w:ascii="Times New Roman" w:eastAsia="Times New Roman" w:hAnsi="Times New Roman" w:cs="Times New Roman"/>
                <w:lang w:eastAsia="ar-SA"/>
              </w:rPr>
              <w:t>уроприемников</w:t>
            </w:r>
            <w:proofErr w:type="spellEnd"/>
            <w:r w:rsidRPr="005F4027">
              <w:rPr>
                <w:rFonts w:ascii="Times New Roman" w:eastAsia="Times New Roman" w:hAnsi="Times New Roman" w:cs="Times New Roman"/>
                <w:lang w:eastAsia="ar-SA"/>
              </w:rPr>
              <w:t xml:space="preserve">, должно обеспечивать длительную защиту от протекания кишечного отделяемого или мочи, не должно содержать </w:t>
            </w:r>
            <w:proofErr w:type="spellStart"/>
            <w:r w:rsidRPr="005F4027">
              <w:rPr>
                <w:rFonts w:ascii="Times New Roman" w:eastAsia="Times New Roman" w:hAnsi="Times New Roman" w:cs="Times New Roman"/>
                <w:lang w:eastAsia="ar-SA"/>
              </w:rPr>
              <w:t>парабенов</w:t>
            </w:r>
            <w:proofErr w:type="spellEnd"/>
            <w:r w:rsidRPr="005F4027">
              <w:rPr>
                <w:rFonts w:ascii="Times New Roman" w:eastAsia="Times New Roman" w:hAnsi="Times New Roman" w:cs="Times New Roman"/>
                <w:lang w:eastAsia="ar-SA"/>
              </w:rPr>
              <w:t xml:space="preserve">, толщина кольца не более 2,1 мм. </w:t>
            </w:r>
          </w:p>
          <w:p w:rsidR="005F4027" w:rsidRPr="005F4027" w:rsidRDefault="005F4027" w:rsidP="005F402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027">
              <w:rPr>
                <w:rFonts w:ascii="Times New Roman" w:eastAsia="Times New Roman" w:hAnsi="Times New Roman" w:cs="Times New Roman"/>
                <w:lang w:eastAsia="ar-SA"/>
              </w:rPr>
              <w:t xml:space="preserve">Каждое кольцо должно быть в индивидуальной упаковке. </w:t>
            </w:r>
          </w:p>
        </w:tc>
        <w:tc>
          <w:tcPr>
            <w:tcW w:w="526" w:type="pct"/>
            <w:shd w:val="clear" w:color="auto" w:fill="auto"/>
          </w:tcPr>
          <w:p w:rsidR="005F4027" w:rsidRPr="005F4027" w:rsidRDefault="005F4027" w:rsidP="005F40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2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</w:tbl>
    <w:p w:rsidR="005F4027" w:rsidRDefault="005F4027" w:rsidP="005F5407">
      <w:pPr>
        <w:jc w:val="center"/>
        <w:rPr>
          <w:rFonts w:ascii="Times New Roman" w:hAnsi="Times New Roman" w:cs="Times New Roman"/>
        </w:rPr>
      </w:pPr>
    </w:p>
    <w:p w:rsidR="005F5407" w:rsidRPr="003B0D72" w:rsidRDefault="005F5407" w:rsidP="00805F81">
      <w:pPr>
        <w:tabs>
          <w:tab w:val="left" w:pos="6663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5F5407" w:rsidRPr="003B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A0"/>
    <w:rsid w:val="002124A0"/>
    <w:rsid w:val="002C1282"/>
    <w:rsid w:val="003B0D72"/>
    <w:rsid w:val="005F4027"/>
    <w:rsid w:val="005F5407"/>
    <w:rsid w:val="00805F81"/>
    <w:rsid w:val="00B64658"/>
    <w:rsid w:val="00E8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Ена Ирина Александровна</dc:creator>
  <cp:keywords/>
  <dc:description/>
  <cp:lastModifiedBy>Ена Ирина Александровна</cp:lastModifiedBy>
  <cp:revision>7</cp:revision>
  <cp:lastPrinted>2021-08-20T12:02:00Z</cp:lastPrinted>
  <dcterms:created xsi:type="dcterms:W3CDTF">2021-08-20T11:58:00Z</dcterms:created>
  <dcterms:modified xsi:type="dcterms:W3CDTF">2021-09-23T13:31:00Z</dcterms:modified>
</cp:coreProperties>
</file>