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22" w:rsidRPr="00751922" w:rsidRDefault="00751922" w:rsidP="00751922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5192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751922" w:rsidRPr="00751922" w:rsidRDefault="00751922" w:rsidP="00751922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922" w:rsidRPr="00751922" w:rsidRDefault="00751922" w:rsidP="007519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качеству, техническим характеристикам товара, требования к безопасности, и иные показатели, связанные с определением соответствия товара потребностям государственного заказчика:</w:t>
      </w:r>
    </w:p>
    <w:p w:rsidR="00751922" w:rsidRPr="00751922" w:rsidRDefault="00751922" w:rsidP="00751922">
      <w:pPr>
        <w:widowControl w:val="0"/>
        <w:tabs>
          <w:tab w:val="left" w:pos="709"/>
          <w:tab w:val="left" w:pos="2505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Pr="00751922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eastAsia="ru-RU"/>
        </w:rPr>
        <w:t xml:space="preserve">1. Требования: </w:t>
      </w:r>
    </w:p>
    <w:p w:rsidR="00751922" w:rsidRPr="00751922" w:rsidRDefault="00751922" w:rsidP="00751922">
      <w:pPr>
        <w:widowControl w:val="0"/>
        <w:tabs>
          <w:tab w:val="left" w:pos="709"/>
          <w:tab w:val="left" w:pos="2505"/>
        </w:tabs>
        <w:suppressAutoHyphens/>
        <w:spacing w:after="0" w:line="100" w:lineRule="atLeast"/>
        <w:ind w:firstLine="69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- автомобили, Товар).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должны соответствовать: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 требованиям государственного стандарта ГОСТ 33997-2016 «Межгосударственный стандарт. Колесные транспортные средства. Требования к безопасности в эксплуатации и методы проверки», 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требованиям Технического регламента Таможенного союза ТР ТС-018-2011 «О безопасности колесных транспортных средств», утвержденному решением Комиссии Таможенного союза от 09.12.2011г. № 877, 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  № 877 (далее - ТР ТС 018/2011). Соответствие автомобилей и их компонентов ТР </w:t>
      </w:r>
      <w:proofErr w:type="gramStart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ТС  018</w:t>
      </w:r>
      <w:proofErr w:type="gramEnd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/2011 должно быть подтверждено маркировкой единым знаком обращения продукции на рынке.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- требованиям, предусмотренным Постановлением Правительства РФ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№1042.</w:t>
      </w:r>
    </w:p>
    <w:p w:rsidR="00751922" w:rsidRPr="00751922" w:rsidRDefault="00751922" w:rsidP="00751922">
      <w:pPr>
        <w:widowControl w:val="0"/>
        <w:tabs>
          <w:tab w:val="left" w:pos="709"/>
          <w:tab w:val="left" w:pos="2505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  <w:r w:rsidRPr="0075192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2. Требования к количеству Товара: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sz w:val="16"/>
          <w:szCs w:val="16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3617"/>
        <w:gridCol w:w="1809"/>
        <w:gridCol w:w="1651"/>
      </w:tblGrid>
      <w:tr w:rsidR="00751922" w:rsidRPr="00751922" w:rsidTr="0042494D">
        <w:trPr>
          <w:trHeight w:val="47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22" w:rsidRPr="00751922" w:rsidRDefault="00751922" w:rsidP="00751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</w:t>
            </w:r>
          </w:p>
          <w:p w:rsidR="00751922" w:rsidRPr="00751922" w:rsidRDefault="00751922" w:rsidP="00751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22" w:rsidRPr="00751922" w:rsidRDefault="00751922" w:rsidP="00751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lang w:eastAsia="ar-SA"/>
              </w:rPr>
              <w:t>Наименование характеристик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22" w:rsidRPr="00751922" w:rsidRDefault="00751922" w:rsidP="00751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lang w:eastAsia="ar-SA"/>
              </w:rPr>
              <w:t>Год выпуска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22" w:rsidRPr="00751922" w:rsidRDefault="00751922" w:rsidP="007519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lang w:eastAsia="ar-SA"/>
              </w:rPr>
              <w:t>Количество товара (шт.)</w:t>
            </w:r>
          </w:p>
        </w:tc>
      </w:tr>
      <w:tr w:rsidR="00751922" w:rsidRPr="00751922" w:rsidTr="0042494D">
        <w:trPr>
          <w:trHeight w:val="799"/>
          <w:jc w:val="center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lang w:eastAsia="ar-SA"/>
              </w:rPr>
              <w:t>Автомобиль легковой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519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оборудованный адаптированными органами управления (устройством ручного управления) для лиц с нарушением функций обеих ног. </w:t>
            </w:r>
          </w:p>
          <w:p w:rsidR="00751922" w:rsidRPr="00751922" w:rsidRDefault="00751922" w:rsidP="00751922">
            <w:pPr>
              <w:widowControl w:val="0"/>
              <w:tabs>
                <w:tab w:val="left" w:pos="10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751922">
              <w:rPr>
                <w:rFonts w:ascii="Times New Roman" w:eastAsia="Times New Roman" w:hAnsi="Times New Roman" w:cs="Times New Roman"/>
                <w:lang w:eastAsia="ru-RU"/>
              </w:rPr>
              <w:t>не ранее 4 квартала 2020г.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51922" w:rsidRPr="00751922" w:rsidTr="0042494D">
        <w:trPr>
          <w:trHeight w:val="832"/>
          <w:jc w:val="center"/>
        </w:trPr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519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оборудованный адаптированными органами управления (устройством ручного управления) для лиц с нарушением функций левой ноги. </w:t>
            </w:r>
          </w:p>
          <w:p w:rsidR="00751922" w:rsidRPr="00751922" w:rsidRDefault="00751922" w:rsidP="0075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51922" w:rsidRPr="00751922" w:rsidTr="0042494D">
        <w:trPr>
          <w:trHeight w:val="1109"/>
          <w:jc w:val="center"/>
        </w:trPr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519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оборудованный адаптированными органами управления (устройством ручного управления) для лиц с нарушением функций правой ноги. </w:t>
            </w:r>
          </w:p>
          <w:p w:rsidR="00751922" w:rsidRPr="00751922" w:rsidRDefault="00751922" w:rsidP="00751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751922" w:rsidRPr="00751922" w:rsidTr="0042494D">
        <w:trPr>
          <w:trHeight w:val="274"/>
          <w:jc w:val="center"/>
        </w:trPr>
        <w:tc>
          <w:tcPr>
            <w:tcW w:w="8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lang w:eastAsia="ar-SA"/>
              </w:rPr>
              <w:t>Итого: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22" w:rsidRPr="00751922" w:rsidRDefault="00751922" w:rsidP="00751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</w:tbl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line="240" w:lineRule="auto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  <w:r w:rsidRPr="0075192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 xml:space="preserve">3. Требования к техническим характеристикам </w:t>
      </w:r>
      <w:proofErr w:type="gramStart"/>
      <w:r w:rsidRPr="0075192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товара :</w:t>
      </w:r>
      <w:proofErr w:type="gramEnd"/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3.1. С автоматической коробкой передач-2 шт.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5103"/>
      </w:tblGrid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1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Технические характеристики автомобиля</w:t>
            </w:r>
          </w:p>
        </w:tc>
        <w:tc>
          <w:tcPr>
            <w:tcW w:w="5103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Категория автомобиля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М1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Тип кузова/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Колесная формула/ведущие колеса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4x2 / передние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Схема компоновки автомобиля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переднеприводная</w:t>
            </w:r>
            <w:proofErr w:type="spellEnd"/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переднее поперечное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Трансмиссия (тип)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автоматическая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четырехтактный, бензиновый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Двигатель внутреннего сгорания (рабочий объем), см3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 более 1600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Оборудование автомобиля адаптированными органами управления с нарушением функции обеих ног, левой ноги.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 соответствии с пунктом 15 Приложения № 3 к ТР ТС 018/2011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3.2 </w:t>
      </w:r>
      <w:proofErr w:type="gramStart"/>
      <w:r w:rsidRPr="0075192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5192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механической коробкой передач -2 шт.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5103"/>
      </w:tblGrid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1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Технические характеристики автомобиля</w:t>
            </w:r>
          </w:p>
        </w:tc>
        <w:tc>
          <w:tcPr>
            <w:tcW w:w="5103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Категория автомобиля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М1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Тип кузова/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седан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Колесная формула/ведущие колеса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4x2 / передние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Схема компоновки автомобиля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переднеприводная</w:t>
            </w:r>
            <w:proofErr w:type="spellEnd"/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переднее поперечное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Трансмиссия (тип)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1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механическая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четырехтактный, бензиновый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Двигатель внутреннего сгорания (рабочий объем), см3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 более 1600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Оборудование автомобиля адаптированными органами управления с нарушением функции правой ноги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5192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 соответствии с пунктом 15 Приложения № 3 к ТР ТС 018/2011</w:t>
            </w:r>
          </w:p>
        </w:tc>
      </w:tr>
      <w:tr w:rsidR="00751922" w:rsidRPr="00751922" w:rsidTr="0042494D">
        <w:tc>
          <w:tcPr>
            <w:tcW w:w="540" w:type="dxa"/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30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1922" w:rsidRPr="00751922" w:rsidRDefault="00751922" w:rsidP="00751922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10"/>
          <w:szCs w:val="10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4. Срок, место и условия поставки товара:</w:t>
      </w:r>
      <w:r w:rsidRPr="0075192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51922" w:rsidRPr="00751922" w:rsidRDefault="00751922" w:rsidP="00751922">
      <w:pPr>
        <w:suppressLineNumbers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:rsidR="00751922" w:rsidRPr="00751922" w:rsidRDefault="00751922" w:rsidP="00751922">
      <w:pPr>
        <w:suppressLineNumber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Поставка товара осуществляется с даты подписания Контракта до 15 декабря 2021 </w:t>
      </w:r>
      <w:proofErr w:type="gramStart"/>
      <w:r w:rsidRPr="00751922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года</w:t>
      </w:r>
      <w:r w:rsidRPr="0075192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proofErr w:type="gramEnd"/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от Заказчика списков получателей такого Товара (Реестра). 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Автомобили должны быть легковыми, должны быть новыми, ранее не бывшими в эксплуатации и изготовлены не ранее 4 квартала 2020г.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предназначенные для лиц с ограниченными физическими возможностями, с различными нарушениями функций должны быть оборудованы специальными средствами управления (адаптированными органами управления). Специальные средства управления (адаптированные органы управления) на   автомобили должны быть изготовлены и установлены промышленным способом.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Поставщик обязан письменно сообщить любым доступным способом Заказчику о факте поступления автомобилей на склад Поставщика в г. Пскове не позднее 3 (трех) рабочих дней с момента такого поступления и обеспечить бесплатное хранение </w:t>
      </w:r>
      <w:proofErr w:type="gramStart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автомобиля  до</w:t>
      </w:r>
      <w:proofErr w:type="gramEnd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выдаче Товара Получателю.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Передача автомобилей должна осуществляться со складов Поставщика (представителя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Поставщика, действующего на основании доверенности) на территории города Пскова Псковской области, при представлении Получателями (их доверенными лицами) паспорта и Направления, выдаваемого Заказчиком. При выдаче Товара Получателю Поставщик оформляет Акт сдачи-приемки Товара Получателем.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Качество и маркировка Товара должны соответствовать требованиям ТР ТС 018/2011.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автомобилей Получателю они должны быть заправлены бензином, предусмотренным в одобрении типа транспортного средства, в объеме не менее 5 литров.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5.  Документы, передаваемые вместе с автомобилем: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гарантийный талон на автомобиль;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выписка </w:t>
      </w:r>
      <w:proofErr w:type="gramStart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из  электронного</w:t>
      </w:r>
      <w:proofErr w:type="gramEnd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паспорта транспортного средства;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сервисная книжка;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руководство по эксплуатации автомобиля;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договор между Заказчиком, Поставщиком и Получателем (застрахованное лицо) о приобретении Получателем (застрахованным лицом) автомобиля и оплате его стоимости Заказчиком, который составляется в трех экземплярах и подписывается Заказчиком, Поставщиком и Получателем (застрахованное лицо);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копия одобрения типа транспортного средства, выданное в соответствии с</w:t>
      </w: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br/>
        <w:t>требованиями ТР ТС 018/2011;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копия сертификата соответствия на устройство ручного управления автомобилями   </w:t>
      </w:r>
      <w:proofErr w:type="gramStart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категории  М</w:t>
      </w:r>
      <w:proofErr w:type="gramEnd"/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 (для лиц с ограниченными физическими возможностями с различными уровнями поражений (с нарушением функций </w:t>
      </w: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обеих ног.);</w:t>
      </w:r>
    </w:p>
    <w:p w:rsidR="00751922" w:rsidRPr="00751922" w:rsidRDefault="00751922" w:rsidP="00751922">
      <w:pPr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751922" w:rsidRPr="00751922" w:rsidRDefault="00751922" w:rsidP="00751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документов на автомобили должен находиться внутри автомобиля. 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ru-RU"/>
        </w:rPr>
      </w:pPr>
      <w:r w:rsidRPr="00751922">
        <w:rPr>
          <w:rFonts w:ascii="Times New Roman" w:eastAsia="Arial" w:hAnsi="Times New Roman" w:cs="Times New Roman"/>
          <w:b/>
          <w:bCs/>
          <w:sz w:val="24"/>
          <w:szCs w:val="24"/>
          <w:u w:val="single"/>
          <w:lang w:eastAsia="ru-RU"/>
        </w:rPr>
        <w:t>6. Требования к сроку и объему предоставления гарантий на товар: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Гарантия на Товар должно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В период гарантийного срока Поставщик обеспечивает за счет собственных средств: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- консультирование Получателя по всем вопросам осуществления гарантийного ремонта, эксплуатации и т.д.;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- сервисное обслуживание транспортного средства на станциях технического обслуживания, указанных в перечне СТО в субъекте Российской Федерации, в котором находится Получатель;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- гарантийный ремонт автомобиля в период гарантийного срока эксплуатации автомобиля.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Заказчик и Получатель не несут расходов, связанных с осуществлением гарантийного ремонта.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Поставщик должен предоставить Получателю информацию о названиях, адресах, телефонах, телефаксах, адресах электронной почты, Ф.И.О. ответственных лиц сервисных центров.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751922" w:rsidRPr="00751922" w:rsidRDefault="00751922" w:rsidP="00751922">
      <w:pPr>
        <w:widowControl w:val="0"/>
        <w:tabs>
          <w:tab w:val="left" w:pos="709"/>
        </w:tabs>
        <w:suppressAutoHyphens/>
        <w:spacing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0"/>
          <w:lang w:eastAsia="ru-RU"/>
        </w:rPr>
      </w:pPr>
      <w:r w:rsidRPr="00751922">
        <w:rPr>
          <w:rFonts w:ascii="Times New Roman" w:eastAsia="Arial" w:hAnsi="Times New Roman" w:cs="Times New Roman"/>
          <w:sz w:val="24"/>
          <w:szCs w:val="24"/>
          <w:lang w:eastAsia="ru-RU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 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 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751922" w:rsidRPr="00751922" w:rsidRDefault="00751922" w:rsidP="0075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922" w:rsidRPr="00751922" w:rsidRDefault="00751922" w:rsidP="00751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90B" w:rsidRDefault="0058790B" w:rsidP="00751922">
      <w:bookmarkStart w:id="0" w:name="_GoBack"/>
      <w:bookmarkEnd w:id="0"/>
    </w:p>
    <w:sectPr w:rsidR="0058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6C6E"/>
    <w:multiLevelType w:val="hybridMultilevel"/>
    <w:tmpl w:val="FA32E14E"/>
    <w:lvl w:ilvl="0" w:tplc="0419000F">
      <w:start w:val="1"/>
      <w:numFmt w:val="decimal"/>
      <w:lvlText w:val="%1.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F9"/>
    <w:rsid w:val="0058790B"/>
    <w:rsid w:val="006E4DF9"/>
    <w:rsid w:val="0075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42ABC-0193-448C-B539-5E2073A3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7957</Characters>
  <Application>Microsoft Office Word</Application>
  <DocSecurity>0</DocSecurity>
  <Lines>66</Lines>
  <Paragraphs>18</Paragraphs>
  <ScaleCrop>false</ScaleCrop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Дарья Павловна</dc:creator>
  <cp:keywords/>
  <dc:description/>
  <cp:lastModifiedBy>Евсеева Дарья Павловна</cp:lastModifiedBy>
  <cp:revision>2</cp:revision>
  <dcterms:created xsi:type="dcterms:W3CDTF">2021-10-06T08:44:00Z</dcterms:created>
  <dcterms:modified xsi:type="dcterms:W3CDTF">2021-10-06T08:44:00Z</dcterms:modified>
</cp:coreProperties>
</file>